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54A" w:rsidRDefault="006E25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13/2024. (XI. 29.) önkormányzati rendelete</w:t>
      </w:r>
    </w:p>
    <w:p w:rsidR="0095054A" w:rsidRDefault="006E25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8/2014. (III. 28.) önkormányzati rendelet módosításáról</w:t>
      </w:r>
    </w:p>
    <w:p w:rsidR="0095054A" w:rsidRDefault="006E2566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:rsidR="0095054A" w:rsidRDefault="006E25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5054A" w:rsidRDefault="006E2566">
      <w:pPr>
        <w:pStyle w:val="Szvegtrzs"/>
        <w:spacing w:after="0" w:line="240" w:lineRule="auto"/>
        <w:jc w:val="both"/>
      </w:pPr>
      <w:r>
        <w:t>A Zalaszentgrót Város Önkormányzata Képviselő-testületének 8/2014. (III. 28.) a közterületek használatáról szóló önkormányzati rendelete 1. melléklete helyébe az 1. melléklet lép.</w:t>
      </w:r>
    </w:p>
    <w:p w:rsidR="0095054A" w:rsidRDefault="006E25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5054A" w:rsidRDefault="006E2566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p w:rsidR="00F27B4D" w:rsidRDefault="00F27B4D">
      <w:pPr>
        <w:pStyle w:val="Szvegtrzs"/>
        <w:spacing w:after="0" w:line="240" w:lineRule="auto"/>
        <w:jc w:val="both"/>
      </w:pPr>
    </w:p>
    <w:p w:rsidR="00F27B4D" w:rsidRDefault="00F27B4D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95054A">
        <w:tc>
          <w:tcPr>
            <w:tcW w:w="4818" w:type="dxa"/>
          </w:tcPr>
          <w:p w:rsidR="0095054A" w:rsidRDefault="006E2566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95054A" w:rsidRDefault="006E2566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F27B4D" w:rsidRDefault="00F27B4D">
      <w:pPr>
        <w:pStyle w:val="Szvegtrzs"/>
        <w:spacing w:line="240" w:lineRule="auto"/>
        <w:jc w:val="right"/>
      </w:pPr>
    </w:p>
    <w:p w:rsidR="00F27B4D" w:rsidRDefault="00F27B4D" w:rsidP="00F27B4D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2024. november 29. napján kihirdetésre került.</w:t>
      </w:r>
    </w:p>
    <w:p w:rsidR="00F27B4D" w:rsidRDefault="00F27B4D" w:rsidP="00F27B4D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F27B4D" w:rsidRDefault="00F27B4D" w:rsidP="00F27B4D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F27B4D" w:rsidTr="00F27B4D">
        <w:tc>
          <w:tcPr>
            <w:tcW w:w="4820" w:type="dxa"/>
          </w:tcPr>
          <w:p w:rsidR="00F27B4D" w:rsidRDefault="00F27B4D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F27B4D" w:rsidRDefault="00F27B4D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F27B4D" w:rsidRDefault="00F27B4D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F27B4D" w:rsidRDefault="00F27B4D" w:rsidP="00F27B4D">
      <w:pPr>
        <w:pStyle w:val="Szvegtrzs"/>
        <w:spacing w:line="240" w:lineRule="auto"/>
      </w:pPr>
    </w:p>
    <w:p w:rsidR="00F27B4D" w:rsidRDefault="00F27B4D">
      <w:pPr>
        <w:pStyle w:val="Szvegtrzs"/>
        <w:spacing w:line="240" w:lineRule="auto"/>
        <w:jc w:val="right"/>
      </w:pPr>
    </w:p>
    <w:p w:rsidR="0095054A" w:rsidRDefault="006E2566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13/2024. (XI. 29.) önkormányzati rendelethez</w:t>
      </w:r>
    </w:p>
    <w:p w:rsidR="006E2566" w:rsidRPr="001A1E6F" w:rsidRDefault="006E2566" w:rsidP="006E2566">
      <w:pPr>
        <w:pStyle w:val="Szvegtrzs"/>
        <w:spacing w:line="240" w:lineRule="auto"/>
        <w:jc w:val="right"/>
        <w:rPr>
          <w:i/>
          <w:iCs/>
          <w:u w:val="single"/>
          <w:vertAlign w:val="superscript"/>
        </w:rPr>
      </w:pPr>
      <w:r>
        <w:t>„</w:t>
      </w:r>
      <w:r>
        <w:rPr>
          <w:i/>
          <w:iCs/>
          <w:u w:val="single"/>
        </w:rPr>
        <w:t xml:space="preserve">1. melléklet </w:t>
      </w:r>
      <w:r>
        <w:rPr>
          <w:rStyle w:val="Lbjegyzet-hivatkozs"/>
          <w:i/>
          <w:iCs/>
          <w:u w:val="single"/>
        </w:rPr>
        <w:footnoteReference w:id="1"/>
      </w:r>
      <w:r>
        <w:rPr>
          <w:i/>
          <w:iCs/>
          <w:u w:val="single"/>
        </w:rPr>
        <w:t xml:space="preserve"> </w:t>
      </w:r>
      <w:r>
        <w:rPr>
          <w:rStyle w:val="Lbjegyzet-hivatkozs"/>
          <w:i/>
          <w:iCs/>
          <w:u w:val="single"/>
        </w:rPr>
        <w:footnoteReference w:id="2"/>
      </w:r>
      <w:r>
        <w:rPr>
          <w:i/>
          <w:iCs/>
          <w:u w:val="single"/>
        </w:rPr>
        <w:t xml:space="preserve"> </w:t>
      </w:r>
      <w:r>
        <w:rPr>
          <w:rStyle w:val="Lbjegyzet-hivatkozs"/>
          <w:i/>
          <w:iCs/>
          <w:u w:val="single"/>
        </w:rPr>
        <w:footnoteReference w:id="3"/>
      </w:r>
      <w:r>
        <w:rPr>
          <w:i/>
          <w:iCs/>
          <w:u w:val="single"/>
        </w:rPr>
        <w:t xml:space="preserve"> </w:t>
      </w:r>
      <w:r>
        <w:rPr>
          <w:rStyle w:val="Lbjegyzet-hivatkozs"/>
          <w:i/>
          <w:iCs/>
          <w:u w:val="single"/>
        </w:rPr>
        <w:footnoteReference w:id="4"/>
      </w:r>
      <w:r>
        <w:rPr>
          <w:i/>
          <w:iCs/>
          <w:u w:val="single"/>
        </w:rPr>
        <w:t xml:space="preserve"> </w:t>
      </w:r>
      <w:r>
        <w:rPr>
          <w:i/>
          <w:iCs/>
          <w:u w:val="single"/>
          <w:vertAlign w:val="superscript"/>
        </w:rPr>
        <w:t>5</w:t>
      </w:r>
      <w:r>
        <w:rPr>
          <w:i/>
          <w:iCs/>
          <w:u w:val="single"/>
        </w:rPr>
        <w:t xml:space="preserve"> </w:t>
      </w:r>
    </w:p>
    <w:p w:rsidR="006E2566" w:rsidRPr="002B20D2" w:rsidRDefault="006E2566" w:rsidP="006E2566">
      <w:pPr>
        <w:jc w:val="right"/>
        <w:rPr>
          <w:rFonts w:eastAsia="Times New Roman"/>
          <w:b/>
          <w:i/>
          <w:u w:val="single"/>
          <w:lang w:eastAsia="hu-HU"/>
        </w:rPr>
      </w:pPr>
      <w:r w:rsidRPr="002B20D2">
        <w:rPr>
          <w:rFonts w:eastAsia="Times New Roman"/>
          <w:i/>
          <w:lang w:eastAsia="hu-HU"/>
        </w:rPr>
        <w:t>a közterületek használatáról szóló 8/2014. (III. 28.) önkormányzati rendelethez</w:t>
      </w:r>
    </w:p>
    <w:p w:rsidR="006E2566" w:rsidRPr="002B20D2" w:rsidRDefault="006E2566" w:rsidP="006E2566">
      <w:pPr>
        <w:jc w:val="center"/>
        <w:rPr>
          <w:rFonts w:eastAsia="Times New Roman"/>
          <w:b/>
          <w:i/>
          <w:u w:val="single"/>
          <w:lang w:eastAsia="hu-HU"/>
        </w:rPr>
      </w:pPr>
    </w:p>
    <w:p w:rsidR="006E2566" w:rsidRDefault="006E2566" w:rsidP="006E2566">
      <w:pPr>
        <w:jc w:val="center"/>
        <w:rPr>
          <w:rFonts w:eastAsia="Times New Roman"/>
          <w:b/>
          <w:i/>
          <w:u w:val="single"/>
          <w:lang w:eastAsia="hu-HU"/>
        </w:rPr>
      </w:pPr>
      <w:r w:rsidRPr="002B20D2">
        <w:rPr>
          <w:rFonts w:eastAsia="Times New Roman"/>
          <w:b/>
          <w:i/>
          <w:u w:val="single"/>
          <w:lang w:eastAsia="hu-HU"/>
        </w:rPr>
        <w:t>Közterület használati díjak</w:t>
      </w:r>
    </w:p>
    <w:p w:rsidR="006E2566" w:rsidRPr="002B20D2" w:rsidRDefault="006E2566" w:rsidP="006E2566">
      <w:pPr>
        <w:jc w:val="center"/>
        <w:rPr>
          <w:rFonts w:eastAsia="Times New Roman"/>
          <w:b/>
          <w:i/>
          <w:u w:val="single"/>
          <w:lang w:eastAsia="hu-HU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238"/>
        <w:gridCol w:w="2268"/>
      </w:tblGrid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  <w:p w:rsidR="006E2566" w:rsidRPr="001A1E6F" w:rsidRDefault="006E2566" w:rsidP="00E30728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6E2566" w:rsidRPr="001A1E6F" w:rsidRDefault="006E2566" w:rsidP="00E3072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1A1E6F">
              <w:rPr>
                <w:rFonts w:eastAsia="Times New Roman"/>
                <w:b/>
                <w:lang w:eastAsia="hu-HU"/>
              </w:rPr>
              <w:t>Közterület-használat célja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b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6E2566" w:rsidRPr="001A1E6F" w:rsidRDefault="006E2566" w:rsidP="00E3072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1A1E6F">
              <w:rPr>
                <w:rFonts w:eastAsia="Times New Roman"/>
                <w:b/>
                <w:lang w:eastAsia="hu-HU"/>
              </w:rPr>
              <w:t>Használati díj</w:t>
            </w:r>
          </w:p>
          <w:p w:rsidR="006E2566" w:rsidRPr="001A1E6F" w:rsidRDefault="006E2566" w:rsidP="00E30728">
            <w:pPr>
              <w:jc w:val="center"/>
              <w:rPr>
                <w:rFonts w:eastAsia="Times New Roman"/>
                <w:b/>
                <w:lang w:eastAsia="hu-HU"/>
              </w:rPr>
            </w:pP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Hirdető berendezés, hirdetmény elhelyezése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2.040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/hó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Üzlet homlokzatával érintkező közterületen történő árubemutatás, önálló árubemutató vitrin, állvány elhelyezése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2.040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/hó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Tüzelőanyag, bútor, lakásfelszerelési cikk közterületi tárolása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65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 xml:space="preserve">/nap, de minimum </w:t>
            </w:r>
            <w:r w:rsidRPr="001A1E6F">
              <w:rPr>
                <w:rFonts w:eastAsia="Times New Roman"/>
                <w:kern w:val="0"/>
                <w:lang w:eastAsia="hu-HU"/>
              </w:rPr>
              <w:t>6</w:t>
            </w:r>
            <w:r w:rsidRPr="001A1E6F">
              <w:rPr>
                <w:rFonts w:eastAsia="Times New Roman"/>
                <w:lang w:eastAsia="hu-HU"/>
              </w:rPr>
              <w:t>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Építőanyag, törmelék, konténer közterületi tárolása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65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 xml:space="preserve">/nap, de minimum </w:t>
            </w:r>
            <w:r w:rsidRPr="001A1E6F">
              <w:rPr>
                <w:rFonts w:eastAsia="Times New Roman"/>
                <w:kern w:val="0"/>
                <w:lang w:eastAsia="hu-HU"/>
              </w:rPr>
              <w:t>6</w:t>
            </w:r>
            <w:r w:rsidRPr="001A1E6F">
              <w:rPr>
                <w:rFonts w:eastAsia="Times New Roman"/>
                <w:lang w:eastAsia="hu-HU"/>
              </w:rPr>
              <w:t>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Építési, felújítási munkálatokkal kapcsolatos állvány közterületi felállítása, </w:t>
            </w:r>
            <w:r w:rsidRPr="001A1E6F">
              <w:rPr>
                <w:rFonts w:eastAsia="Times New Roman"/>
                <w:lang w:eastAsia="ar-SA"/>
              </w:rPr>
              <w:t>építési munkaterület lehatárolása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65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 xml:space="preserve">/nap, de minimum </w:t>
            </w:r>
            <w:r w:rsidRPr="001A1E6F">
              <w:rPr>
                <w:rFonts w:eastAsia="Times New Roman"/>
                <w:kern w:val="0"/>
                <w:lang w:eastAsia="hu-HU"/>
              </w:rPr>
              <w:t>6</w:t>
            </w:r>
            <w:r w:rsidRPr="001A1E6F">
              <w:rPr>
                <w:rFonts w:eastAsia="Times New Roman"/>
                <w:lang w:eastAsia="hu-HU"/>
              </w:rPr>
              <w:t>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Mozgóbolti árusítás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1090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Ft/hét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Alkalmi, ünnepeket megelőző, valamint rendezvényekhez kapcsolódó árusítás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850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/nap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Vándorcirkuszi tevékenység folytatása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250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/nap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Úttesten kívüli, 48 órát meghaladó folyamatos gépjárműtárolás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lang w:eastAsia="hu-HU"/>
              </w:rPr>
              <w:t>1.</w:t>
            </w:r>
            <w:r w:rsidRPr="001A1E6F">
              <w:rPr>
                <w:rFonts w:eastAsia="Times New Roman"/>
                <w:b/>
                <w:kern w:val="0"/>
                <w:lang w:eastAsia="hu-HU"/>
              </w:rPr>
              <w:t>03</w:t>
            </w:r>
            <w:r w:rsidRPr="001A1E6F">
              <w:rPr>
                <w:rFonts w:eastAsia="Times New Roman"/>
                <w:b/>
                <w:lang w:eastAsia="hu-HU"/>
              </w:rPr>
              <w:t>0,-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/hó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Közúti közlekedésre alkalmatlan jármű 30 napot meghaladó tárolása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tabs>
                <w:tab w:val="left" w:pos="210"/>
                <w:tab w:val="center" w:pos="1064"/>
              </w:tabs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lang w:eastAsia="hu-HU"/>
              </w:rPr>
              <w:t>1.</w:t>
            </w:r>
            <w:r w:rsidRPr="001A1E6F">
              <w:rPr>
                <w:rFonts w:eastAsia="Times New Roman"/>
                <w:b/>
                <w:kern w:val="0"/>
                <w:lang w:eastAsia="hu-HU"/>
              </w:rPr>
              <w:t>95</w:t>
            </w:r>
            <w:r w:rsidRPr="001A1E6F">
              <w:rPr>
                <w:rFonts w:eastAsia="Times New Roman"/>
                <w:b/>
                <w:lang w:eastAsia="hu-HU"/>
              </w:rPr>
              <w:t>0,-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/nap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Vendéglátóipari előkert, kerthelyiség, illetve terasz kialakítása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1.180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 xml:space="preserve">/hó, de minimum </w:t>
            </w:r>
            <w:r w:rsidRPr="001A1E6F">
              <w:rPr>
                <w:rFonts w:eastAsia="Times New Roman"/>
                <w:kern w:val="0"/>
                <w:lang w:eastAsia="hu-HU"/>
              </w:rPr>
              <w:t>6</w:t>
            </w:r>
            <w:r w:rsidRPr="001A1E6F">
              <w:rPr>
                <w:rFonts w:eastAsia="Times New Roman"/>
                <w:lang w:eastAsia="hu-HU"/>
              </w:rPr>
              <w:t>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Alkalmi jellegű vendéglátás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125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/nap, de minimum 5.000,-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Fülke, bódé, pavilon elhelyezése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2.040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 xml:space="preserve">/hó, de minimum </w:t>
            </w:r>
            <w:r w:rsidRPr="001A1E6F">
              <w:rPr>
                <w:rFonts w:eastAsia="Times New Roman"/>
                <w:kern w:val="0"/>
                <w:lang w:eastAsia="hu-HU"/>
              </w:rPr>
              <w:t>6</w:t>
            </w:r>
            <w:r w:rsidRPr="001A1E6F">
              <w:rPr>
                <w:rFonts w:eastAsia="Times New Roman"/>
                <w:lang w:eastAsia="hu-HU"/>
              </w:rPr>
              <w:t>.000,- Ft</w:t>
            </w:r>
          </w:p>
        </w:tc>
      </w:tr>
      <w:tr w:rsidR="006E2566" w:rsidRPr="001A1E6F" w:rsidTr="00E307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lang w:eastAsia="hu-HU"/>
              </w:rPr>
              <w:t>Családi eseményhez kapcsolódó közterület-használat</w:t>
            </w:r>
          </w:p>
          <w:p w:rsidR="006E2566" w:rsidRPr="001A1E6F" w:rsidRDefault="006E2566" w:rsidP="00E3072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66" w:rsidRPr="001A1E6F" w:rsidRDefault="006E2566" w:rsidP="00E30728">
            <w:pPr>
              <w:jc w:val="both"/>
              <w:rPr>
                <w:rFonts w:eastAsia="Times New Roman"/>
                <w:lang w:eastAsia="hu-HU"/>
              </w:rPr>
            </w:pPr>
            <w:r w:rsidRPr="001A1E6F">
              <w:rPr>
                <w:rFonts w:eastAsia="Times New Roman"/>
                <w:b/>
                <w:kern w:val="0"/>
                <w:lang w:eastAsia="hu-HU"/>
              </w:rPr>
              <w:t>35</w:t>
            </w:r>
            <w:r w:rsidRPr="001A1E6F">
              <w:rPr>
                <w:rFonts w:eastAsia="Times New Roman"/>
                <w:b/>
                <w:lang w:eastAsia="hu-HU"/>
              </w:rPr>
              <w:t>,-</w:t>
            </w:r>
            <w:r w:rsidRPr="001A1E6F">
              <w:rPr>
                <w:rFonts w:eastAsia="Times New Roman"/>
                <w:lang w:eastAsia="hu-HU"/>
              </w:rPr>
              <w:t xml:space="preserve"> Ft/m</w:t>
            </w:r>
            <w:r w:rsidRPr="001A1E6F">
              <w:rPr>
                <w:rFonts w:eastAsia="Times New Roman"/>
                <w:vertAlign w:val="superscript"/>
                <w:lang w:eastAsia="hu-HU"/>
              </w:rPr>
              <w:t>2</w:t>
            </w:r>
            <w:r w:rsidRPr="001A1E6F">
              <w:rPr>
                <w:rFonts w:eastAsia="Times New Roman"/>
                <w:lang w:eastAsia="hu-HU"/>
              </w:rPr>
              <w:t>/nap</w:t>
            </w:r>
            <w:r w:rsidRPr="001A1E6F">
              <w:rPr>
                <w:rFonts w:eastAsia="Times New Roman"/>
                <w:kern w:val="0"/>
                <w:lang w:eastAsia="hu-HU"/>
              </w:rPr>
              <w:t>, de minimum 6.000.-Ft.</w:t>
            </w:r>
          </w:p>
        </w:tc>
      </w:tr>
    </w:tbl>
    <w:p w:rsidR="006E2566" w:rsidRDefault="006E2566" w:rsidP="006E2566">
      <w:pPr>
        <w:rPr>
          <w:rFonts w:eastAsia="Times New Roman"/>
          <w:b/>
          <w:lang w:eastAsia="hu-HU"/>
        </w:rPr>
      </w:pPr>
    </w:p>
    <w:p w:rsidR="006E2566" w:rsidRPr="006E2566" w:rsidRDefault="006E2566" w:rsidP="006E2566">
      <w:pPr>
        <w:rPr>
          <w:rFonts w:eastAsia="Times New Roman"/>
          <w:b/>
          <w:lang w:eastAsia="hu-HU"/>
        </w:rPr>
      </w:pPr>
      <w:r w:rsidRPr="002B20D2">
        <w:rPr>
          <w:rFonts w:eastAsia="Times New Roman"/>
          <w:b/>
          <w:lang w:eastAsia="hu-HU"/>
        </w:rPr>
        <w:t>A díjak az ÁFÁ-t nem tartalmazzák.</w:t>
      </w:r>
      <w:r>
        <w:rPr>
          <w:rFonts w:eastAsia="Times New Roman"/>
          <w:b/>
          <w:lang w:eastAsia="hu-HU"/>
        </w:rPr>
        <w:t>”</w:t>
      </w:r>
    </w:p>
    <w:p w:rsidR="006E2566" w:rsidRDefault="006E2566">
      <w:pPr>
        <w:pStyle w:val="Szvegtrzs"/>
        <w:spacing w:line="240" w:lineRule="auto"/>
        <w:jc w:val="both"/>
        <w:sectPr w:rsidR="006E256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5054A" w:rsidRDefault="0095054A">
      <w:pPr>
        <w:pStyle w:val="Szvegtrzs"/>
        <w:spacing w:after="0"/>
        <w:jc w:val="center"/>
      </w:pPr>
    </w:p>
    <w:p w:rsidR="0095054A" w:rsidRDefault="006E256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5054A" w:rsidRDefault="006E2566">
      <w:pPr>
        <w:pStyle w:val="Szvegtrzs"/>
        <w:spacing w:after="200" w:line="240" w:lineRule="auto"/>
        <w:jc w:val="both"/>
      </w:pPr>
      <w: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>
        <w:rPr>
          <w:b/>
          <w:bCs/>
        </w:rPr>
        <w:t xml:space="preserve"> </w:t>
      </w:r>
      <w:r>
        <w:t>számú rendeletében (a továbbiakban: Rendelet) határozta meg. A tervezett módosítás a közterület használati díjak módosítását irányozza elő, amely időszerűvé és indokolttá vált az utóbbi években tapasztalt kialakult kedvezőtlen gazdasági és inflációs környezet miatt. A rendelet megalkotásának szükségességét indokolja a jelenleg tapasztalható kedvezőtlen gazdasági és inflációs környezet, amely a települési önkormányzatokat is nehéz helyzetbe hozza. A használati díjak emelése a megnövekedett költségek</w:t>
      </w:r>
      <w:r w:rsidR="00ED1E6D">
        <w:t xml:space="preserve">re </w:t>
      </w:r>
      <w:bookmarkStart w:id="0" w:name="_GoBack"/>
      <w:bookmarkEnd w:id="0"/>
      <w:r>
        <w:t>tekintettel válik indokolttá, amellyel némi többletbevétel realizálható.</w:t>
      </w:r>
    </w:p>
    <w:p w:rsidR="0095054A" w:rsidRDefault="006E2566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95054A" w:rsidRDefault="006E2566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5054A" w:rsidRDefault="006E2566">
      <w:pPr>
        <w:pStyle w:val="Szvegtrzs"/>
        <w:spacing w:after="200" w:line="240" w:lineRule="auto"/>
        <w:jc w:val="both"/>
      </w:pPr>
      <w:r>
        <w:t>A rendelet 1. §-a az 1.melléklet módosításáról rendelkezik. </w:t>
      </w:r>
    </w:p>
    <w:p w:rsidR="0095054A" w:rsidRDefault="006E2566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5054A" w:rsidRDefault="006E2566">
      <w:pPr>
        <w:pStyle w:val="Szvegtrzs"/>
        <w:spacing w:after="200" w:line="240" w:lineRule="auto"/>
        <w:jc w:val="both"/>
      </w:pPr>
      <w:r>
        <w:t>A rendelet 2. §-a rendelet hatálybalépéséről, és annak hatályvesztéséről rendelkezik. </w:t>
      </w:r>
    </w:p>
    <w:p w:rsidR="0095054A" w:rsidRDefault="006E2566">
      <w:pPr>
        <w:pStyle w:val="Szvegtrzs"/>
        <w:spacing w:after="200" w:line="240" w:lineRule="auto"/>
        <w:jc w:val="both"/>
      </w:pPr>
      <w:r>
        <w:t> </w:t>
      </w:r>
    </w:p>
    <w:sectPr w:rsidR="0095054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103" w:rsidRDefault="006E2566">
      <w:r>
        <w:separator/>
      </w:r>
    </w:p>
  </w:endnote>
  <w:endnote w:type="continuationSeparator" w:id="0">
    <w:p w:rsidR="00AC5103" w:rsidRDefault="006E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54A" w:rsidRDefault="006E256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54A" w:rsidRDefault="006E256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103" w:rsidRDefault="006E2566">
      <w:r>
        <w:separator/>
      </w:r>
    </w:p>
  </w:footnote>
  <w:footnote w:type="continuationSeparator" w:id="0">
    <w:p w:rsidR="00AC5103" w:rsidRDefault="006E2566">
      <w:r>
        <w:continuationSeparator/>
      </w:r>
    </w:p>
  </w:footnote>
  <w:footnote w:id="1">
    <w:p w:rsidR="006E2566" w:rsidRDefault="006E2566" w:rsidP="006E2566">
      <w:pPr>
        <w:pStyle w:val="Lbjegyzetszveg"/>
      </w:pPr>
      <w:r>
        <w:rPr>
          <w:rStyle w:val="Lbjegyzet-hivatkozs"/>
        </w:rPr>
        <w:footnoteRef/>
      </w:r>
      <w:r>
        <w:t xml:space="preserve"> Módosította a 18/2016. (X.28.) önk. rend. 6.§-a. Hatályos: 2016. október 29. napjától.</w:t>
      </w:r>
    </w:p>
  </w:footnote>
  <w:footnote w:id="2">
    <w:p w:rsidR="006E2566" w:rsidRDefault="006E2566" w:rsidP="006E2566">
      <w:pPr>
        <w:pStyle w:val="Lbjegyzetszveg"/>
      </w:pPr>
      <w:r>
        <w:rPr>
          <w:rStyle w:val="Lbjegyzet-hivatkozs"/>
        </w:rPr>
        <w:footnoteRef/>
      </w:r>
      <w:r>
        <w:t xml:space="preserve"> Az 1. melléklet Zalaszentgrót Város Önkormányzata Képviselő-testületének 14/2022. (VI.30.) önkormányzati rendelete 2.§-</w:t>
      </w:r>
      <w:proofErr w:type="spellStart"/>
      <w:r>
        <w:t>ával</w:t>
      </w:r>
      <w:proofErr w:type="spellEnd"/>
      <w:r>
        <w:t xml:space="preserve"> megállapított szöveg. </w:t>
      </w:r>
    </w:p>
  </w:footnote>
  <w:footnote w:id="3">
    <w:p w:rsidR="006E2566" w:rsidRDefault="006E2566" w:rsidP="006E2566">
      <w:pPr>
        <w:pStyle w:val="Lbjegyzetszveg"/>
      </w:pPr>
      <w:r>
        <w:rPr>
          <w:rStyle w:val="Lbjegyzet-hivatkozs"/>
        </w:rPr>
        <w:footnoteRef/>
      </w:r>
      <w:r>
        <w:t xml:space="preserve"> Az 1. melléklet Zalaszentgrót Város Önkormányzata Képviselő-testületének 20/2022. (XI.23.) önkormányzati rendelete 2.§-</w:t>
      </w:r>
      <w:proofErr w:type="spellStart"/>
      <w:r>
        <w:t>ával</w:t>
      </w:r>
      <w:proofErr w:type="spellEnd"/>
      <w:r>
        <w:t xml:space="preserve"> megállapított szöveg</w:t>
      </w:r>
    </w:p>
  </w:footnote>
  <w:footnote w:id="4">
    <w:p w:rsidR="006E2566" w:rsidRDefault="006E2566" w:rsidP="006E2566">
      <w:pPr>
        <w:pStyle w:val="Lbjegyzetszveg"/>
      </w:pPr>
      <w:r>
        <w:rPr>
          <w:rStyle w:val="Lbjegyzet-hivatkozs"/>
        </w:rPr>
        <w:footnoteRef/>
      </w:r>
      <w:r>
        <w:t xml:space="preserve"> Az 1. melléklet Zalaszentgrót Város Önkormányzata Képviselő-testületének 25/2023. (XII.1.) önkormányzati rendelete 1.§-</w:t>
      </w:r>
      <w:proofErr w:type="spellStart"/>
      <w:r>
        <w:t>ával</w:t>
      </w:r>
      <w:proofErr w:type="spellEnd"/>
      <w:r>
        <w:t xml:space="preserve"> megállapított szöveg</w:t>
      </w:r>
    </w:p>
    <w:p w:rsidR="006E2566" w:rsidRPr="001A1E6F" w:rsidRDefault="006E2566" w:rsidP="006E2566">
      <w:pPr>
        <w:pStyle w:val="Lbjegyzetszveg"/>
      </w:pPr>
      <w:r>
        <w:rPr>
          <w:vertAlign w:val="superscript"/>
        </w:rPr>
        <w:t>5</w:t>
      </w:r>
      <w:r>
        <w:t xml:space="preserve"> Az 1. melléklet Zalaszentgrót Város Önkormányzata Képviselő-testületének 13/2024. (XI.29.) önkormányzati rendelete 1.§-</w:t>
      </w:r>
      <w:proofErr w:type="spellStart"/>
      <w:r>
        <w:t>ával</w:t>
      </w:r>
      <w:proofErr w:type="spellEnd"/>
      <w:r>
        <w:t xml:space="preserve"> megállapított szöveg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E149C"/>
    <w:multiLevelType w:val="multilevel"/>
    <w:tmpl w:val="92A2F60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54A"/>
    <w:rsid w:val="006E2566"/>
    <w:rsid w:val="0095054A"/>
    <w:rsid w:val="00AC5103"/>
    <w:rsid w:val="00ED1E6D"/>
    <w:rsid w:val="00F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2648"/>
  <w15:docId w15:val="{6892E9A7-114E-45F3-80CE-4865177C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link w:val="LbjegyzetszvegChar"/>
    <w:rsid w:val="006E2566"/>
    <w:pPr>
      <w:suppressLineNumbers/>
      <w:ind w:left="339" w:hanging="339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E2566"/>
    <w:rPr>
      <w:rFonts w:ascii="Times New Roman" w:hAnsi="Times New Roman"/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E25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7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Vera</cp:lastModifiedBy>
  <cp:revision>4</cp:revision>
  <dcterms:created xsi:type="dcterms:W3CDTF">2024-11-25T09:54:00Z</dcterms:created>
  <dcterms:modified xsi:type="dcterms:W3CDTF">2024-11-25T14:50:00Z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