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9FA" w:rsidRDefault="003733D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18/2024. (XII. 19.) önkormányzati rendelete</w:t>
      </w:r>
    </w:p>
    <w:p w:rsidR="00C669FA" w:rsidRDefault="003733DD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önkormányzat 2025. évi átmeneti gazdálkodásáról</w:t>
      </w:r>
    </w:p>
    <w:p w:rsidR="00C669FA" w:rsidRDefault="003733DD">
      <w:pPr>
        <w:pStyle w:val="Szvegtrzs"/>
        <w:spacing w:before="220" w:after="0" w:line="240" w:lineRule="auto"/>
        <w:jc w:val="both"/>
      </w:pPr>
      <w:r>
        <w:t xml:space="preserve">Zalaszentgrót Város Önkormányzata Képviselő-testülete az államháztartásról szóló 2011. évi CXCV. </w:t>
      </w:r>
      <w:r>
        <w:t>törvény 25. §-ában kapott felhatalmazás alapján, a Magyarország Alaptörvénye 32. cikk (1) bekezdésében meghatározott feladatkörében eljárva az önkormányzat 2025. évi költségvetésének elfogadásáig, átmeneti jelleggel a gazdálkodás vitelére a következőket re</w:t>
      </w:r>
      <w:r>
        <w:t>ndeli el:</w:t>
      </w:r>
    </w:p>
    <w:p w:rsidR="00C669FA" w:rsidRDefault="003733D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C669FA" w:rsidRDefault="003733DD">
      <w:pPr>
        <w:pStyle w:val="Szvegtrzs"/>
        <w:spacing w:after="0" w:line="240" w:lineRule="auto"/>
        <w:jc w:val="both"/>
      </w:pPr>
      <w:r>
        <w:t>(1) A képviselő-testület az önkormányzati bevételek folyamatos beszedésére, a kiadások teljesítésére felhatalmazza a polgármestert és az intézményvezetőket.</w:t>
      </w:r>
    </w:p>
    <w:p w:rsidR="00C669FA" w:rsidRDefault="003733DD">
      <w:pPr>
        <w:pStyle w:val="Szvegtrzs"/>
        <w:spacing w:before="240" w:after="0" w:line="240" w:lineRule="auto"/>
        <w:jc w:val="both"/>
      </w:pPr>
      <w:r>
        <w:t>(2) A felhatalmazás a 2025. évi költségvetési rendelet hatályba lépésének napjával m</w:t>
      </w:r>
      <w:r>
        <w:t>egszűnik.</w:t>
      </w:r>
    </w:p>
    <w:p w:rsidR="00C669FA" w:rsidRDefault="003733DD">
      <w:pPr>
        <w:pStyle w:val="Szvegtrzs"/>
        <w:spacing w:before="240" w:after="0" w:line="240" w:lineRule="auto"/>
        <w:jc w:val="both"/>
      </w:pPr>
      <w:r>
        <w:t>(3) Az (1) bekezdésben rögzített bevételek és kiadások tényleges lebonyolítása a Zalaszentgróti Közös Önkormányzati Hivatalban történik.</w:t>
      </w:r>
    </w:p>
    <w:p w:rsidR="00C669FA" w:rsidRDefault="003733D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C669FA" w:rsidRDefault="003733DD">
      <w:pPr>
        <w:pStyle w:val="Szvegtrzs"/>
        <w:spacing w:after="0" w:line="240" w:lineRule="auto"/>
        <w:jc w:val="both"/>
      </w:pPr>
      <w:r>
        <w:t>Az önkormányzat az intézmények költségvetési támogatását nettó módon finanszírozza a „kis kincstár” tech</w:t>
      </w:r>
      <w:r>
        <w:t>nikai rendszerének megfelelően.</w:t>
      </w:r>
    </w:p>
    <w:p w:rsidR="00C669FA" w:rsidRDefault="003733D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C669FA" w:rsidRDefault="003733DD">
      <w:pPr>
        <w:pStyle w:val="Szvegtrzs"/>
        <w:spacing w:after="0" w:line="240" w:lineRule="auto"/>
        <w:jc w:val="both"/>
      </w:pPr>
      <w:r>
        <w:t>(1) 2025. évben a köztisztviselői illetményalap, az illetménykiegészítés, valamint a cafeteria juttatás mértéke a 2024. évre megállapított összeggel azonos. Az önkormányzat által foglalkoztatottak 2025. január 1-jétől é</w:t>
      </w:r>
      <w:r>
        <w:t>rvényes létszámkereteit az 1. melléklet tartalmazza.</w:t>
      </w:r>
    </w:p>
    <w:p w:rsidR="00C669FA" w:rsidRDefault="003733DD">
      <w:pPr>
        <w:pStyle w:val="Szvegtrzs"/>
        <w:spacing w:before="240" w:after="0" w:line="240" w:lineRule="auto"/>
        <w:jc w:val="both"/>
      </w:pPr>
      <w:r>
        <w:t>(2) A személyes gondoskodás körébe tartozó ellátások 2025. évi intézményi térítési díjait a 2. melléklet, a közétkeztetés 2025. évi intézményi térítési díjait a 3. melléklet tartalmazza.</w:t>
      </w:r>
    </w:p>
    <w:p w:rsidR="00C669FA" w:rsidRDefault="003733DD">
      <w:pPr>
        <w:pStyle w:val="Szvegtrzs"/>
        <w:spacing w:before="240" w:after="0" w:line="240" w:lineRule="auto"/>
        <w:jc w:val="both"/>
      </w:pPr>
      <w:r>
        <w:t>(3) A dologi kia</w:t>
      </w:r>
      <w:r>
        <w:t>dások teljesítése nem haladhatja meg a 2024. évi költségvetési rendelet kiadási előirányzatának időarányos részét.</w:t>
      </w:r>
    </w:p>
    <w:p w:rsidR="00C669FA" w:rsidRDefault="003733DD">
      <w:pPr>
        <w:pStyle w:val="Szvegtrzs"/>
        <w:spacing w:before="240" w:after="0" w:line="240" w:lineRule="auto"/>
        <w:jc w:val="both"/>
      </w:pPr>
      <w:r>
        <w:t>(4) A városfejlesztési, valamint intézményi beruházásokra, felújításokra kiadást teljesíteni kizárólag az áthúzódó feladatokra lehet, melynek</w:t>
      </w:r>
      <w:r>
        <w:t xml:space="preserve"> fedezete a 2024. évi költségvetési maradvány összege.</w:t>
      </w:r>
    </w:p>
    <w:p w:rsidR="00C669FA" w:rsidRDefault="003733D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C669FA" w:rsidRDefault="003733DD">
      <w:pPr>
        <w:pStyle w:val="Szvegtrzs"/>
        <w:spacing w:after="0" w:line="240" w:lineRule="auto"/>
        <w:jc w:val="both"/>
      </w:pPr>
      <w:r>
        <w:t>Ez a rendelet 2025. január 1-jén lép hatályba, és az önkormányzat 2025. évi költségvetéséről szóló önkormányzati rendelet hatályba lépésének napján hatályát veszti.</w:t>
      </w:r>
    </w:p>
    <w:p w:rsidR="003733DD" w:rsidRDefault="003733DD">
      <w:pPr>
        <w:pStyle w:val="Szvegtrzs"/>
        <w:spacing w:after="0" w:line="240" w:lineRule="auto"/>
        <w:jc w:val="both"/>
      </w:pPr>
    </w:p>
    <w:p w:rsidR="003733DD" w:rsidRDefault="003733DD">
      <w:pPr>
        <w:pStyle w:val="Szvegtrzs"/>
        <w:spacing w:after="0" w:line="240" w:lineRule="auto"/>
        <w:jc w:val="both"/>
      </w:pPr>
    </w:p>
    <w:p w:rsidR="003733DD" w:rsidRDefault="003733DD">
      <w:pPr>
        <w:pStyle w:val="Szvegtrzs"/>
        <w:spacing w:after="0" w:line="240" w:lineRule="auto"/>
        <w:jc w:val="both"/>
      </w:pPr>
    </w:p>
    <w:p w:rsidR="003733DD" w:rsidRDefault="003733DD">
      <w:pPr>
        <w:pStyle w:val="Szvegtrzs"/>
        <w:spacing w:after="0" w:line="240" w:lineRule="auto"/>
        <w:jc w:val="both"/>
      </w:pPr>
    </w:p>
    <w:p w:rsidR="003733DD" w:rsidRDefault="003733DD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C669FA">
        <w:tc>
          <w:tcPr>
            <w:tcW w:w="4818" w:type="dxa"/>
          </w:tcPr>
          <w:p w:rsidR="00C669FA" w:rsidRDefault="003733DD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C669FA" w:rsidRDefault="003733DD">
            <w:pPr>
              <w:pStyle w:val="Szvegtrzs"/>
              <w:spacing w:after="0" w:line="240" w:lineRule="auto"/>
              <w:jc w:val="center"/>
            </w:pPr>
            <w:r>
              <w:t>D</w:t>
            </w:r>
            <w:r>
              <w:t>r. Simon Beáta</w:t>
            </w:r>
            <w:r>
              <w:br/>
              <w:t>jegyző</w:t>
            </w:r>
          </w:p>
        </w:tc>
      </w:tr>
    </w:tbl>
    <w:p w:rsidR="003733DD" w:rsidRDefault="003733DD" w:rsidP="003733DD">
      <w:pPr>
        <w:pStyle w:val="Szvegtrzs"/>
        <w:spacing w:line="240" w:lineRule="auto"/>
      </w:pPr>
    </w:p>
    <w:p w:rsidR="003733DD" w:rsidRDefault="003733DD" w:rsidP="003733DD">
      <w:pPr>
        <w:pStyle w:val="Szvegtrzs"/>
        <w:spacing w:line="240" w:lineRule="auto"/>
      </w:pPr>
    </w:p>
    <w:p w:rsidR="003733DD" w:rsidRDefault="003733DD" w:rsidP="003733DD">
      <w:pPr>
        <w:pStyle w:val="Szvegtrzs"/>
        <w:spacing w:line="240" w:lineRule="auto"/>
      </w:pPr>
      <w:r>
        <w:t xml:space="preserve">A rendelet 2024. </w:t>
      </w:r>
      <w:r>
        <w:t>december 19-én</w:t>
      </w:r>
      <w:r>
        <w:t xml:space="preserve"> kihirdetésre került. </w:t>
      </w:r>
    </w:p>
    <w:p w:rsidR="003733DD" w:rsidRDefault="003733DD" w:rsidP="003733DD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3733DD" w:rsidTr="003733DD">
        <w:tc>
          <w:tcPr>
            <w:tcW w:w="4814" w:type="dxa"/>
          </w:tcPr>
          <w:p w:rsidR="003733DD" w:rsidRDefault="003733DD" w:rsidP="003733DD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4814" w:type="dxa"/>
          </w:tcPr>
          <w:p w:rsidR="003733DD" w:rsidRDefault="003733DD" w:rsidP="003733DD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</w:p>
          <w:p w:rsidR="003733DD" w:rsidRDefault="003733DD" w:rsidP="003733DD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:rsidR="003733DD" w:rsidRDefault="003733DD" w:rsidP="003733DD">
      <w:pPr>
        <w:pStyle w:val="Szvegtrzs"/>
        <w:spacing w:after="0" w:line="240" w:lineRule="auto"/>
        <w:jc w:val="both"/>
      </w:pPr>
    </w:p>
    <w:p w:rsidR="003733DD" w:rsidRDefault="003733DD" w:rsidP="003733DD">
      <w:pPr>
        <w:pStyle w:val="Szvegtrzs"/>
        <w:spacing w:after="0" w:line="240" w:lineRule="auto"/>
        <w:jc w:val="both"/>
      </w:pPr>
    </w:p>
    <w:p w:rsidR="003733DD" w:rsidRDefault="003733DD" w:rsidP="003733DD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33DD" w:rsidRDefault="003733DD" w:rsidP="003733DD">
      <w:pPr>
        <w:pStyle w:val="Szvegtrzs"/>
        <w:spacing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3733DD" w:rsidRDefault="003733DD">
      <w:pPr>
        <w:pStyle w:val="Szvegtrzs"/>
        <w:spacing w:line="240" w:lineRule="auto"/>
        <w:jc w:val="right"/>
      </w:pPr>
    </w:p>
    <w:p w:rsidR="00C669FA" w:rsidRDefault="003733DD" w:rsidP="003733DD">
      <w:pPr>
        <w:pStyle w:val="Szvegtrzs"/>
        <w:spacing w:line="240" w:lineRule="auto"/>
        <w:ind w:left="2836" w:firstLine="709"/>
        <w:jc w:val="center"/>
        <w:rPr>
          <w:i/>
          <w:iCs/>
          <w:u w:val="single"/>
        </w:rPr>
      </w:pPr>
      <w:r>
        <w:rPr>
          <w:i/>
          <w:iCs/>
          <w:u w:val="single"/>
        </w:rPr>
        <w:t>1. melléklet a 18/2024. (XII. 19.) önkormányzati rendelethez</w:t>
      </w:r>
    </w:p>
    <w:p w:rsidR="003733DD" w:rsidRDefault="003733DD" w:rsidP="003733D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1. </w:t>
      </w:r>
      <w:proofErr w:type="spellStart"/>
      <w:r>
        <w:t>melléklet.pdf</w:t>
      </w:r>
      <w:proofErr w:type="spellEnd"/>
      <w:r>
        <w:t xml:space="preserve"> elnevezésű fájl tartalmazza.)</w:t>
      </w:r>
    </w:p>
    <w:p w:rsidR="00C669FA" w:rsidRPr="003733DD" w:rsidRDefault="003733DD" w:rsidP="003733DD">
      <w:pPr>
        <w:pStyle w:val="Szvegtrzs"/>
        <w:spacing w:line="240" w:lineRule="auto"/>
        <w:ind w:left="3545"/>
        <w:jc w:val="both"/>
      </w:pPr>
      <w:r>
        <w:rPr>
          <w:i/>
          <w:iCs/>
          <w:u w:val="single"/>
        </w:rPr>
        <w:t>2. melléklet a 18/2024. (XII. 19.) önkormányzati rendelethez</w:t>
      </w:r>
    </w:p>
    <w:p w:rsidR="003733DD" w:rsidRDefault="003733DD" w:rsidP="003733DD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2. </w:t>
      </w:r>
      <w:proofErr w:type="spellStart"/>
      <w:r>
        <w:t>melléklet.pdf</w:t>
      </w:r>
      <w:proofErr w:type="spellEnd"/>
      <w:r>
        <w:t xml:space="preserve"> elnevezésű fájl tartalmazza.)</w:t>
      </w:r>
    </w:p>
    <w:p w:rsidR="00C669FA" w:rsidRPr="003733DD" w:rsidRDefault="003733DD" w:rsidP="003733DD">
      <w:pPr>
        <w:pStyle w:val="Szvegtrzs"/>
        <w:spacing w:line="240" w:lineRule="auto"/>
        <w:ind w:left="2836" w:firstLine="709"/>
        <w:jc w:val="both"/>
      </w:pPr>
      <w:bookmarkStart w:id="0" w:name="_GoBack"/>
      <w:bookmarkEnd w:id="0"/>
      <w:r>
        <w:rPr>
          <w:i/>
          <w:iCs/>
          <w:u w:val="single"/>
        </w:rPr>
        <w:t>3. melléklet a 18/2024. (XII. 19.) önkormányzati rendelethez</w:t>
      </w:r>
    </w:p>
    <w:p w:rsidR="00C669FA" w:rsidRDefault="003733DD">
      <w:pPr>
        <w:pStyle w:val="Szvegtrzs"/>
        <w:spacing w:line="240" w:lineRule="auto"/>
        <w:jc w:val="both"/>
        <w:sectPr w:rsidR="00C669FA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3. </w:t>
      </w:r>
      <w:proofErr w:type="spellStart"/>
      <w:r>
        <w:t>melléklet.pdf</w:t>
      </w:r>
      <w:proofErr w:type="spellEnd"/>
      <w:r>
        <w:t xml:space="preserve"> eln</w:t>
      </w:r>
      <w:r>
        <w:t>evezésű fájl tartalmazza.)</w:t>
      </w:r>
    </w:p>
    <w:p w:rsidR="00C669FA" w:rsidRDefault="00C669FA">
      <w:pPr>
        <w:pStyle w:val="Szvegtrzs"/>
        <w:spacing w:after="0"/>
        <w:jc w:val="center"/>
      </w:pPr>
    </w:p>
    <w:p w:rsidR="00C669FA" w:rsidRDefault="003733D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C669FA" w:rsidRDefault="003733D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C669FA" w:rsidRDefault="003733DD">
      <w:pPr>
        <w:pStyle w:val="Szvegtrzs"/>
        <w:spacing w:line="240" w:lineRule="auto"/>
        <w:jc w:val="both"/>
      </w:pPr>
      <w:r>
        <w:t xml:space="preserve">Az államháztartásról szóló 2011. évi CXCV. törvény 25. § alapján a képviselő-testület a gazdálkodás folyamatos lebonyolítása érdekében az átmeneti gazdálkodásról rendeletet </w:t>
      </w:r>
      <w:r>
        <w:t>alkothat. A rendelet megalkotásával a képviselő-testület felhatalmazza a polgármestert és az intézményvezetőket a bevételek beszedésére és a kiadások teljesítésére.</w:t>
      </w:r>
    </w:p>
    <w:p w:rsidR="00C669FA" w:rsidRDefault="003733D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C669FA" w:rsidRDefault="003733D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1. §</w:t>
      </w:r>
      <w:proofErr w:type="spellStart"/>
      <w:r>
        <w:rPr>
          <w:b/>
          <w:bCs/>
        </w:rPr>
        <w:t>-hoz</w:t>
      </w:r>
      <w:proofErr w:type="spellEnd"/>
    </w:p>
    <w:p w:rsidR="00C669FA" w:rsidRDefault="003733DD">
      <w:pPr>
        <w:pStyle w:val="Szvegtrzs"/>
        <w:spacing w:line="240" w:lineRule="auto"/>
        <w:jc w:val="both"/>
      </w:pPr>
      <w:r>
        <w:t>Az önkormányzati bevételek folyamatos beszedésére, kiadások te</w:t>
      </w:r>
      <w:r>
        <w:t>ljesítésére vonatkozó felhatalmazást, annak időbeli hatályát, valamint a lebonyolítás helyét szabályozza.</w:t>
      </w:r>
    </w:p>
    <w:p w:rsidR="00C669FA" w:rsidRDefault="003733D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2. §</w:t>
      </w:r>
      <w:proofErr w:type="spellStart"/>
      <w:r>
        <w:rPr>
          <w:b/>
          <w:bCs/>
        </w:rPr>
        <w:t>-hoz</w:t>
      </w:r>
      <w:proofErr w:type="spellEnd"/>
    </w:p>
    <w:p w:rsidR="00C669FA" w:rsidRDefault="003733DD">
      <w:pPr>
        <w:pStyle w:val="Szvegtrzs"/>
        <w:spacing w:line="240" w:lineRule="auto"/>
        <w:jc w:val="both"/>
      </w:pPr>
      <w:r>
        <w:t>Az önkormányzati intézmények támogatásának, illetve a NEAK részéről finanszírozott feladatok ellátásának technikai részleteit tartalmazza.</w:t>
      </w:r>
    </w:p>
    <w:p w:rsidR="00C669FA" w:rsidRDefault="003733D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3.</w:t>
      </w:r>
      <w:r>
        <w:rPr>
          <w:b/>
          <w:bCs/>
        </w:rPr>
        <w:t xml:space="preserve"> §</w:t>
      </w:r>
      <w:proofErr w:type="spellStart"/>
      <w:r>
        <w:rPr>
          <w:b/>
          <w:bCs/>
        </w:rPr>
        <w:t>-hoz</w:t>
      </w:r>
      <w:proofErr w:type="spellEnd"/>
    </w:p>
    <w:p w:rsidR="00C669FA" w:rsidRDefault="003733DD">
      <w:pPr>
        <w:pStyle w:val="Szvegtrzs"/>
        <w:spacing w:line="240" w:lineRule="auto"/>
        <w:jc w:val="both"/>
      </w:pPr>
      <w:r>
        <w:t xml:space="preserve">A köztisztviselői illetményalap, az illetménykiegészítés és a cafeteria juttatás mértékéről, az engedélyezett létszámkeretekről, a dologi kiadások időarányos teljesítéséről, valamint az áthúzódó városfejlesztési, intézményi beruházási és felújítási </w:t>
      </w:r>
      <w:r>
        <w:t>kiadások fedezetéről rendelkezik.</w:t>
      </w:r>
    </w:p>
    <w:p w:rsidR="00C669FA" w:rsidRDefault="003733D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4. §</w:t>
      </w:r>
      <w:proofErr w:type="spellStart"/>
      <w:r>
        <w:rPr>
          <w:b/>
          <w:bCs/>
        </w:rPr>
        <w:t>-hoz</w:t>
      </w:r>
      <w:proofErr w:type="spellEnd"/>
    </w:p>
    <w:p w:rsidR="00C669FA" w:rsidRDefault="003733DD">
      <w:pPr>
        <w:pStyle w:val="Szvegtrzs"/>
        <w:spacing w:line="240" w:lineRule="auto"/>
        <w:jc w:val="both"/>
      </w:pPr>
      <w:r>
        <w:t>A rendelet hatályba lépéséről, valamint hatályvesztéséről rendelkezik.</w:t>
      </w:r>
    </w:p>
    <w:sectPr w:rsidR="00C669FA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733DD">
      <w:r>
        <w:separator/>
      </w:r>
    </w:p>
  </w:endnote>
  <w:endnote w:type="continuationSeparator" w:id="0">
    <w:p w:rsidR="00000000" w:rsidRDefault="00373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9FA" w:rsidRDefault="003733D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69FA" w:rsidRDefault="003733D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733DD">
      <w:r>
        <w:separator/>
      </w:r>
    </w:p>
  </w:footnote>
  <w:footnote w:type="continuationSeparator" w:id="0">
    <w:p w:rsidR="00000000" w:rsidRDefault="003733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54D6A"/>
    <w:multiLevelType w:val="multilevel"/>
    <w:tmpl w:val="5ECE939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9FA"/>
    <w:rsid w:val="003733DD"/>
    <w:rsid w:val="00C6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52946-F580-47FB-B2EE-AB3419AEB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3733D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3733DD"/>
    <w:rPr>
      <w:rFonts w:ascii="Times New Roman" w:hAnsi="Times New Roman" w:cs="Mangal"/>
      <w:szCs w:val="21"/>
      <w:lang w:val="hu-HU"/>
    </w:rPr>
  </w:style>
  <w:style w:type="table" w:styleId="Rcsostblzat">
    <w:name w:val="Table Grid"/>
    <w:basedOn w:val="Normltblzat"/>
    <w:uiPriority w:val="39"/>
    <w:rsid w:val="00373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dc:description/>
  <cp:lastModifiedBy>Gondos István</cp:lastModifiedBy>
  <cp:revision>2</cp:revision>
  <dcterms:created xsi:type="dcterms:W3CDTF">2024-12-06T11:41:00Z</dcterms:created>
  <dcterms:modified xsi:type="dcterms:W3CDTF">2024-12-06T11:41:00Z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