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87B861" w14:textId="16B21CFE" w:rsidR="00541502" w:rsidRPr="00DB392D" w:rsidRDefault="000D7A69" w:rsidP="00DB392D">
      <w:pPr>
        <w:jc w:val="both"/>
      </w:pPr>
      <w:r>
        <w:t>S</w:t>
      </w:r>
      <w:r w:rsidR="00D54DF9">
        <w:t xml:space="preserve">zám: </w:t>
      </w:r>
      <w:r w:rsidR="00FA4AC5">
        <w:t>1-</w:t>
      </w:r>
      <w:r w:rsidR="00456CB6">
        <w:t>3</w:t>
      </w:r>
      <w:r w:rsidR="00FA4AC5">
        <w:t>/202</w:t>
      </w:r>
      <w:r w:rsidR="00456CB6">
        <w:t>5</w:t>
      </w:r>
      <w:r w:rsidR="00A15266">
        <w:tab/>
      </w:r>
      <w:r w:rsidR="00A15266">
        <w:tab/>
      </w:r>
      <w:r w:rsidR="00A15266">
        <w:tab/>
      </w:r>
      <w:r w:rsidR="00A15266">
        <w:tab/>
      </w:r>
      <w:r w:rsidR="00A15266">
        <w:tab/>
      </w:r>
      <w:r w:rsidR="00A15266">
        <w:tab/>
      </w:r>
      <w:r w:rsidR="00A15266">
        <w:tab/>
      </w:r>
      <w:r w:rsidR="00DB392D">
        <w:t xml:space="preserve">           </w:t>
      </w:r>
      <w:r w:rsidR="00CB5E8F">
        <w:t>11</w:t>
      </w:r>
      <w:r w:rsidRPr="00E12F77">
        <w:t>.</w:t>
      </w:r>
      <w:r w:rsidR="00C0173E">
        <w:t xml:space="preserve"> </w:t>
      </w:r>
      <w:r w:rsidRPr="00E12F77">
        <w:t>sz. napirendi pont</w:t>
      </w:r>
    </w:p>
    <w:p w14:paraId="7ACA75A7" w14:textId="56A762D7" w:rsidR="00456CB6" w:rsidRPr="00456CB6" w:rsidRDefault="00456CB6" w:rsidP="00456CB6">
      <w:pPr>
        <w:jc w:val="center"/>
        <w:rPr>
          <w:b/>
          <w:bCs/>
          <w:u w:val="single"/>
        </w:rPr>
      </w:pPr>
      <w:r w:rsidRPr="00456CB6">
        <w:rPr>
          <w:b/>
          <w:bCs/>
          <w:u w:val="single"/>
        </w:rPr>
        <w:t>Előterjesztés</w:t>
      </w:r>
    </w:p>
    <w:p w14:paraId="4AFA5AF2" w14:textId="77777777" w:rsidR="00456CB6" w:rsidRPr="00296416" w:rsidRDefault="00456CB6" w:rsidP="00456CB6">
      <w:pPr>
        <w:jc w:val="center"/>
        <w:rPr>
          <w:b/>
          <w:bCs/>
          <w:color w:val="000000"/>
        </w:rPr>
      </w:pPr>
      <w:r w:rsidRPr="00296416">
        <w:rPr>
          <w:b/>
          <w:bCs/>
          <w:color w:val="000000"/>
        </w:rPr>
        <w:t>Zalaszentgrót Város Önkormányzata Képviselő-testületének</w:t>
      </w:r>
    </w:p>
    <w:p w14:paraId="017FE590" w14:textId="77777777" w:rsidR="00456CB6" w:rsidRPr="00296416" w:rsidRDefault="00456CB6" w:rsidP="00456CB6">
      <w:pPr>
        <w:jc w:val="center"/>
        <w:rPr>
          <w:b/>
          <w:bCs/>
          <w:color w:val="000000"/>
        </w:rPr>
      </w:pPr>
      <w:r w:rsidRPr="00296416">
        <w:rPr>
          <w:b/>
          <w:bCs/>
          <w:color w:val="000000"/>
        </w:rPr>
        <w:t>202</w:t>
      </w:r>
      <w:r>
        <w:rPr>
          <w:b/>
          <w:bCs/>
          <w:color w:val="000000"/>
        </w:rPr>
        <w:t>5</w:t>
      </w:r>
      <w:r w:rsidRPr="00296416">
        <w:rPr>
          <w:b/>
          <w:bCs/>
          <w:color w:val="000000"/>
        </w:rPr>
        <w:t xml:space="preserve">. március </w:t>
      </w:r>
      <w:r>
        <w:rPr>
          <w:b/>
          <w:bCs/>
          <w:color w:val="000000"/>
        </w:rPr>
        <w:t>27</w:t>
      </w:r>
      <w:r w:rsidRPr="00296416">
        <w:rPr>
          <w:b/>
          <w:bCs/>
          <w:color w:val="000000"/>
        </w:rPr>
        <w:t>-i rendes</w:t>
      </w:r>
      <w:r>
        <w:rPr>
          <w:b/>
          <w:bCs/>
          <w:color w:val="000000"/>
        </w:rPr>
        <w:t>,</w:t>
      </w:r>
      <w:r w:rsidRPr="00296416">
        <w:rPr>
          <w:b/>
          <w:bCs/>
          <w:color w:val="000000"/>
        </w:rPr>
        <w:t xml:space="preserve"> nyilvános ülésére</w:t>
      </w:r>
    </w:p>
    <w:p w14:paraId="2D3E116D" w14:textId="77777777" w:rsidR="00FA4AC5" w:rsidRDefault="00FA4AC5" w:rsidP="00FA4AC5">
      <w:pPr>
        <w:spacing w:line="360" w:lineRule="atLeast"/>
        <w:jc w:val="center"/>
      </w:pPr>
    </w:p>
    <w:p w14:paraId="412F4390" w14:textId="4CBA8394" w:rsidR="000D7A69" w:rsidRDefault="000D7A69" w:rsidP="008E53C7">
      <w:pPr>
        <w:spacing w:line="360" w:lineRule="atLeast"/>
        <w:jc w:val="both"/>
      </w:pPr>
      <w:r>
        <w:rPr>
          <w:b/>
          <w:bCs/>
          <w:u w:val="single"/>
        </w:rPr>
        <w:t>Tárgy</w:t>
      </w:r>
      <w:r>
        <w:rPr>
          <w:b/>
          <w:bCs/>
        </w:rPr>
        <w:t>:</w:t>
      </w:r>
      <w:r>
        <w:t xml:space="preserve"> </w:t>
      </w:r>
      <w:bookmarkStart w:id="0" w:name="_Hlk193114503"/>
      <w:r w:rsidR="00FA4AC5">
        <w:t xml:space="preserve">Zalaszentgrót Város </w:t>
      </w:r>
      <w:r w:rsidR="001E6E6F">
        <w:t xml:space="preserve">Önkormányzata Képviselő-testületének </w:t>
      </w:r>
      <w:r w:rsidR="00516D16">
        <w:t>202</w:t>
      </w:r>
      <w:r w:rsidR="00447F71">
        <w:t>4</w:t>
      </w:r>
      <w:r w:rsidR="00516D16">
        <w:t xml:space="preserve">-2029. </w:t>
      </w:r>
      <w:r w:rsidR="001D5330">
        <w:t xml:space="preserve">Gazdasági </w:t>
      </w:r>
      <w:r w:rsidR="00FA4AC5">
        <w:t>P</w:t>
      </w:r>
      <w:r w:rsidR="001D5330">
        <w:t>rogram</w:t>
      </w:r>
      <w:r w:rsidR="00FA4AC5">
        <w:t xml:space="preserve">jának </w:t>
      </w:r>
      <w:r w:rsidR="001D5330">
        <w:t>elfogadása</w:t>
      </w:r>
    </w:p>
    <w:bookmarkEnd w:id="0"/>
    <w:p w14:paraId="4D3FB14C" w14:textId="77777777" w:rsidR="000D7A69" w:rsidRDefault="000D7A69" w:rsidP="008E53C7">
      <w:pPr>
        <w:spacing w:line="360" w:lineRule="atLeast"/>
      </w:pPr>
    </w:p>
    <w:p w14:paraId="2CFA5AA9" w14:textId="77777777" w:rsidR="00AC7726" w:rsidRPr="00942714" w:rsidRDefault="00AC7726" w:rsidP="00AC7726">
      <w:pPr>
        <w:spacing w:line="360" w:lineRule="atLeast"/>
        <w:jc w:val="both"/>
        <w:rPr>
          <w:b/>
          <w:bCs/>
        </w:rPr>
      </w:pPr>
      <w:r w:rsidRPr="00942714">
        <w:rPr>
          <w:b/>
          <w:bCs/>
        </w:rPr>
        <w:t>Tisztelt Képviselő-testület!</w:t>
      </w:r>
    </w:p>
    <w:p w14:paraId="7B121576" w14:textId="77777777" w:rsidR="00AC7726" w:rsidRPr="00AC7726" w:rsidRDefault="00AC7726" w:rsidP="00AC7726">
      <w:pPr>
        <w:spacing w:line="360" w:lineRule="atLeast"/>
        <w:jc w:val="both"/>
        <w:rPr>
          <w:b/>
          <w:bCs/>
          <w:u w:val="single"/>
        </w:rPr>
      </w:pPr>
    </w:p>
    <w:p w14:paraId="45A98678" w14:textId="77777777" w:rsidR="009D4E2F" w:rsidRDefault="009D4E2F" w:rsidP="00541502">
      <w:pPr>
        <w:jc w:val="both"/>
      </w:pPr>
      <w:r w:rsidRPr="009D4E2F">
        <w:rPr>
          <w:lang w:eastAsia="ar-SA"/>
        </w:rPr>
        <w:t>Magyarország helyi önkormányzatairól szóló 2011. évi CLXXXIX. törvény (továbbiakban: Mötv.) 116.</w:t>
      </w:r>
      <w:r w:rsidR="00BF39E4">
        <w:rPr>
          <w:lang w:eastAsia="ar-SA"/>
        </w:rPr>
        <w:t xml:space="preserve"> </w:t>
      </w:r>
      <w:r w:rsidRPr="009D4E2F">
        <w:rPr>
          <w:lang w:eastAsia="ar-SA"/>
        </w:rPr>
        <w:t>§ (1) bekezdése szerint a</w:t>
      </w:r>
      <w:r w:rsidRPr="009D4E2F">
        <w:t xml:space="preserve"> képviselő-testület hosszú távú fejlesztési elképzeléseit</w:t>
      </w:r>
      <w:r w:rsidR="00A15266">
        <w:t xml:space="preserve"> </w:t>
      </w:r>
      <w:r w:rsidRPr="009D4E2F">
        <w:t xml:space="preserve">gazdasági programban, fejlesztési tervben rögzíti, melynek elkészítéséért a helyi önkormányzat felelős. Az </w:t>
      </w:r>
      <w:r w:rsidR="002358B4">
        <w:t xml:space="preserve">ugyanezen § </w:t>
      </w:r>
      <w:r w:rsidRPr="009D4E2F">
        <w:t>(5) bekezdés</w:t>
      </w:r>
      <w:r w:rsidR="002358B4">
        <w:t>e</w:t>
      </w:r>
      <w:r w:rsidRPr="009D4E2F">
        <w:t xml:space="preserve"> rendelkezése értelmében a gazdasági programot, fejlesztési tervet a képviselő-testület az alakuló ülését követő hat hónapon belül fogadja el.</w:t>
      </w:r>
    </w:p>
    <w:p w14:paraId="139887A2" w14:textId="77777777" w:rsidR="003B1B3F" w:rsidRPr="009D4E2F" w:rsidRDefault="003B1B3F" w:rsidP="00541502">
      <w:pPr>
        <w:jc w:val="both"/>
      </w:pPr>
    </w:p>
    <w:p w14:paraId="5D9803C1" w14:textId="77777777" w:rsidR="009D4E2F" w:rsidRPr="009D4E2F" w:rsidRDefault="009D4E2F" w:rsidP="00541502">
      <w:pPr>
        <w:jc w:val="both"/>
      </w:pPr>
      <w:r w:rsidRPr="009D4E2F">
        <w:t>A gazdasági program elkészítésére Magyarország helyi önkormányzatairól szóló 2011. évi CLXXXIX. törvény 116. §-ban meghatározottak alapján kerül</w:t>
      </w:r>
      <w:r w:rsidR="002358B4">
        <w:t>t</w:t>
      </w:r>
      <w:r w:rsidRPr="009D4E2F">
        <w:t xml:space="preserve"> sor.</w:t>
      </w:r>
    </w:p>
    <w:p w14:paraId="2BD4DBE8" w14:textId="77777777" w:rsidR="009D4E2F" w:rsidRPr="009D4E2F" w:rsidRDefault="009D4E2F" w:rsidP="00541502">
      <w:pPr>
        <w:jc w:val="both"/>
      </w:pPr>
    </w:p>
    <w:p w14:paraId="20051020" w14:textId="77777777" w:rsidR="009D4E2F" w:rsidRPr="009D4E2F" w:rsidRDefault="009D4E2F" w:rsidP="00541502">
      <w:pPr>
        <w:pStyle w:val="Listaszerbekezds"/>
        <w:ind w:left="0"/>
        <w:jc w:val="both"/>
      </w:pPr>
      <w:r w:rsidRPr="009D4E2F">
        <w:t>A gazdasági program elkészítésének célja, hogy az Önkormányzat Képviselő-testülete a ciklusának időtartama alatt egy egységes, előre meghatározott célrendszer szerint működjön, fejlődjön.</w:t>
      </w:r>
    </w:p>
    <w:p w14:paraId="7D4861FB" w14:textId="77777777" w:rsidR="00803CFF" w:rsidRDefault="00803CFF" w:rsidP="00541502">
      <w:pPr>
        <w:jc w:val="both"/>
      </w:pPr>
    </w:p>
    <w:p w14:paraId="5CE3C987" w14:textId="5588ECED" w:rsidR="00803CFF" w:rsidRPr="00803CFF" w:rsidRDefault="00803CFF" w:rsidP="00541502">
      <w:pPr>
        <w:jc w:val="both"/>
      </w:pPr>
      <w:r w:rsidRPr="00803CFF">
        <w:t>A gazdasági programnak egy olyan középtávú stratégiának kell lennie, mely folyamatosan meghatározza a település további fejlődésének jövőjét, reális lehetőségeit, és mindemellett hosszabb távra szóló fejlesztéseit is prognosztizálja. A program kialakításánál legfontosabb szempont a város biztonságos működtetése, nagy hangsúlyt fektetve a fejlesztésekre, a költségcsökkentő megoldásokra, az értékmentésre, figyelemmel a XXI. század elvárásaira is.</w:t>
      </w:r>
    </w:p>
    <w:p w14:paraId="29B716E3" w14:textId="77777777" w:rsidR="009D4E2F" w:rsidRPr="009D4E2F" w:rsidRDefault="009D4E2F" w:rsidP="00541502">
      <w:pPr>
        <w:jc w:val="both"/>
      </w:pPr>
    </w:p>
    <w:p w14:paraId="6FF5C9F2" w14:textId="77777777" w:rsidR="009D4E2F" w:rsidRPr="009D4E2F" w:rsidRDefault="009D4E2F" w:rsidP="00541502">
      <w:pPr>
        <w:jc w:val="both"/>
      </w:pPr>
      <w:r w:rsidRPr="009D4E2F">
        <w:t>A gazdasági program az önkormányzat részére helyi szinten határozza meg mindazon célkitűzéseket, feladatokat, amelyek a költségvetési lehetőségekkel összhangban, a helyi társadalmi, környezeti, gazdasági adottságok figyelembevételével – a megyei térségi koncepciókhoz illeszkedve – az önkormányzat által nyújtandó kötelező és önként vállalt feladatok biztosítását, fejlesztését szolgálják.</w:t>
      </w:r>
    </w:p>
    <w:p w14:paraId="43512DB1" w14:textId="77777777" w:rsidR="00BA1E6B" w:rsidRPr="00803CFF" w:rsidRDefault="00BA1E6B" w:rsidP="008E53C7">
      <w:pPr>
        <w:pStyle w:val="Cmsor1"/>
        <w:spacing w:before="0" w:line="360" w:lineRule="atLeast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1" w:name="_Toc415556746"/>
      <w:r w:rsidRPr="00BA1E6B">
        <w:rPr>
          <w:rFonts w:ascii="Times New Roman" w:hAnsi="Times New Roman" w:cs="Times New Roman"/>
          <w:b w:val="0"/>
          <w:color w:val="auto"/>
          <w:sz w:val="24"/>
          <w:szCs w:val="24"/>
        </w:rPr>
        <w:t>A gazdasági program összeállítását befolyásoló tényezők:</w:t>
      </w:r>
      <w:bookmarkEnd w:id="1"/>
    </w:p>
    <w:p w14:paraId="4A79C458" w14:textId="77777777" w:rsidR="00C74617" w:rsidRPr="00052348" w:rsidRDefault="00C74617" w:rsidP="00C74617">
      <w:pPr>
        <w:numPr>
          <w:ilvl w:val="0"/>
          <w:numId w:val="16"/>
        </w:numPr>
        <w:jc w:val="both"/>
      </w:pPr>
      <w:r w:rsidRPr="00052348">
        <w:t>a kormányzat gazdaságpolitikája, amelyet jelentősen befolyásol a nemzetközi helyzet, európai uniós kapcsolatok</w:t>
      </w:r>
    </w:p>
    <w:p w14:paraId="3C6E4992" w14:textId="77777777" w:rsidR="00C74617" w:rsidRPr="00052348" w:rsidRDefault="00C74617" w:rsidP="00C74617">
      <w:pPr>
        <w:numPr>
          <w:ilvl w:val="0"/>
          <w:numId w:val="16"/>
        </w:numPr>
        <w:jc w:val="both"/>
      </w:pPr>
      <w:r w:rsidRPr="00052348">
        <w:t>a megyei, ezen belül a járási területfejlesztési operatív program,</w:t>
      </w:r>
    </w:p>
    <w:p w14:paraId="6E094B90" w14:textId="77777777" w:rsidR="00C74617" w:rsidRPr="00052348" w:rsidRDefault="00C74617" w:rsidP="00C74617">
      <w:pPr>
        <w:numPr>
          <w:ilvl w:val="0"/>
          <w:numId w:val="16"/>
        </w:numPr>
        <w:jc w:val="both"/>
      </w:pPr>
      <w:r w:rsidRPr="00052348">
        <w:t>nemzeti és EU-s pályázati források,</w:t>
      </w:r>
    </w:p>
    <w:p w14:paraId="75A4D83B" w14:textId="77777777" w:rsidR="00C74617" w:rsidRPr="00052348" w:rsidRDefault="00C74617" w:rsidP="00C74617">
      <w:pPr>
        <w:numPr>
          <w:ilvl w:val="0"/>
          <w:numId w:val="16"/>
        </w:numPr>
        <w:jc w:val="both"/>
      </w:pPr>
      <w:r w:rsidRPr="00052348">
        <w:t>a település adottságai, a lakosság összetétele, igényei,</w:t>
      </w:r>
    </w:p>
    <w:p w14:paraId="5008587A" w14:textId="77777777" w:rsidR="00C74617" w:rsidRPr="00052348" w:rsidRDefault="00C74617" w:rsidP="00C74617">
      <w:pPr>
        <w:numPr>
          <w:ilvl w:val="0"/>
          <w:numId w:val="16"/>
        </w:numPr>
        <w:jc w:val="both"/>
      </w:pPr>
      <w:r w:rsidRPr="00052348">
        <w:t>az önkormányzat vagyoni helyzete, jelenlegi, illetve várható pénzügyi kondíciói,</w:t>
      </w:r>
    </w:p>
    <w:p w14:paraId="6B3722B3" w14:textId="77777777" w:rsidR="00C74617" w:rsidRPr="00052348" w:rsidRDefault="00C74617" w:rsidP="00C74617">
      <w:pPr>
        <w:numPr>
          <w:ilvl w:val="0"/>
          <w:numId w:val="16"/>
        </w:numPr>
        <w:jc w:val="both"/>
      </w:pPr>
      <w:r w:rsidRPr="00052348">
        <w:t xml:space="preserve">a polgármesteri program, </w:t>
      </w:r>
    </w:p>
    <w:p w14:paraId="3D3B19D3" w14:textId="77777777" w:rsidR="00C74617" w:rsidRPr="00052348" w:rsidRDefault="00C74617" w:rsidP="00C74617">
      <w:pPr>
        <w:numPr>
          <w:ilvl w:val="0"/>
          <w:numId w:val="16"/>
        </w:numPr>
        <w:jc w:val="both"/>
      </w:pPr>
      <w:r w:rsidRPr="00052348">
        <w:lastRenderedPageBreak/>
        <w:t xml:space="preserve">a képviselő-testület és a bizottságok javaslatai, </w:t>
      </w:r>
    </w:p>
    <w:p w14:paraId="1F5A839A" w14:textId="77777777" w:rsidR="00C74617" w:rsidRDefault="00C74617" w:rsidP="00C74617">
      <w:pPr>
        <w:numPr>
          <w:ilvl w:val="0"/>
          <w:numId w:val="16"/>
        </w:numPr>
        <w:jc w:val="both"/>
      </w:pPr>
      <w:r w:rsidRPr="00052348">
        <w:t>a településen működő intézmények és szervezetek javaslatai, elvárásai.</w:t>
      </w:r>
    </w:p>
    <w:p w14:paraId="6E777D84" w14:textId="77777777" w:rsidR="00C74617" w:rsidRDefault="00C74617" w:rsidP="00C74617">
      <w:pPr>
        <w:numPr>
          <w:ilvl w:val="0"/>
          <w:numId w:val="16"/>
        </w:numPr>
        <w:jc w:val="both"/>
      </w:pPr>
      <w:r>
        <w:t>a 2024-es önkormányzati választási kampányban elhangzott elvárások, javaslatok</w:t>
      </w:r>
    </w:p>
    <w:p w14:paraId="7917113C" w14:textId="77777777" w:rsidR="00C74617" w:rsidRPr="00052348" w:rsidRDefault="00C74617" w:rsidP="00C74617">
      <w:pPr>
        <w:numPr>
          <w:ilvl w:val="0"/>
          <w:numId w:val="16"/>
        </w:numPr>
        <w:jc w:val="both"/>
      </w:pPr>
      <w:r>
        <w:t xml:space="preserve">4 témakörben (egészségügy, oktatás/szociális ellátások, gazdaság élet és közművelődés/kultúra) helyi és külsős szakemberek részvételével megtartott munkacsoportülésen felvetett javaslatok. </w:t>
      </w:r>
    </w:p>
    <w:p w14:paraId="5D883348" w14:textId="77777777" w:rsidR="00BA1E6B" w:rsidRPr="00BA1E6B" w:rsidRDefault="00BA1E6B" w:rsidP="008E53C7">
      <w:pPr>
        <w:spacing w:line="360" w:lineRule="atLeast"/>
        <w:jc w:val="both"/>
      </w:pPr>
    </w:p>
    <w:p w14:paraId="4D244811" w14:textId="77777777" w:rsidR="009D4E2F" w:rsidRPr="009D4E2F" w:rsidRDefault="009D4E2F" w:rsidP="00541502">
      <w:pPr>
        <w:jc w:val="both"/>
      </w:pPr>
      <w:r w:rsidRPr="009D4E2F">
        <w:t>A gazdasági programban meghatározott célok eléréséhez a képviselő-testületnek az alábbiakra kell koncentrálnia:</w:t>
      </w:r>
    </w:p>
    <w:p w14:paraId="03ED9822" w14:textId="77777777" w:rsidR="009D4E2F" w:rsidRPr="009D4E2F" w:rsidRDefault="009D4E2F" w:rsidP="00541502">
      <w:pPr>
        <w:numPr>
          <w:ilvl w:val="0"/>
          <w:numId w:val="11"/>
        </w:numPr>
        <w:ind w:left="709" w:hanging="425"/>
        <w:jc w:val="both"/>
      </w:pPr>
      <w:r w:rsidRPr="009D4E2F">
        <w:t>a célkitűzések egymásra épülő megvalósítására,</w:t>
      </w:r>
    </w:p>
    <w:p w14:paraId="4CF20FAA" w14:textId="77777777" w:rsidR="009D4E2F" w:rsidRPr="009D4E2F" w:rsidRDefault="009D4E2F" w:rsidP="00541502">
      <w:pPr>
        <w:numPr>
          <w:ilvl w:val="0"/>
          <w:numId w:val="11"/>
        </w:numPr>
        <w:ind w:left="709" w:hanging="425"/>
        <w:jc w:val="both"/>
      </w:pPr>
      <w:r w:rsidRPr="009D4E2F">
        <w:t>a szükséges anyagi források és eszközök megteremtésére.</w:t>
      </w:r>
    </w:p>
    <w:p w14:paraId="7D4FD940" w14:textId="77777777" w:rsidR="009D4E2F" w:rsidRPr="009D4E2F" w:rsidRDefault="009D4E2F" w:rsidP="00541502">
      <w:pPr>
        <w:jc w:val="both"/>
      </w:pPr>
    </w:p>
    <w:p w14:paraId="7B4E6D0C" w14:textId="77777777" w:rsidR="009D4E2F" w:rsidRPr="009D4E2F" w:rsidRDefault="009D4E2F" w:rsidP="00541502">
      <w:pPr>
        <w:jc w:val="both"/>
      </w:pPr>
      <w:r w:rsidRPr="009D4E2F">
        <w:t>Az anyagi eszközök megteremtéséhez nem elegendő az évről-évre keletkező források (pl. állami támogatás, helyi bevételek) megléte, hanem szükség van:</w:t>
      </w:r>
    </w:p>
    <w:p w14:paraId="0ABA6EDB" w14:textId="77777777" w:rsidR="009D4E2F" w:rsidRPr="009D4E2F" w:rsidRDefault="009D4E2F" w:rsidP="00541502">
      <w:pPr>
        <w:numPr>
          <w:ilvl w:val="0"/>
          <w:numId w:val="8"/>
        </w:numPr>
        <w:tabs>
          <w:tab w:val="clear" w:pos="720"/>
          <w:tab w:val="num" w:pos="709"/>
        </w:tabs>
        <w:jc w:val="both"/>
      </w:pPr>
      <w:r w:rsidRPr="009D4E2F">
        <w:t>a pályázati lehetőségek felkutatására és kiaknázására,</w:t>
      </w:r>
    </w:p>
    <w:p w14:paraId="2D3B8706" w14:textId="77777777" w:rsidR="009D4E2F" w:rsidRPr="009D4E2F" w:rsidRDefault="009D4E2F" w:rsidP="00541502">
      <w:pPr>
        <w:numPr>
          <w:ilvl w:val="0"/>
          <w:numId w:val="8"/>
        </w:numPr>
        <w:tabs>
          <w:tab w:val="clear" w:pos="720"/>
          <w:tab w:val="num" w:pos="709"/>
        </w:tabs>
        <w:jc w:val="both"/>
      </w:pPr>
      <w:r w:rsidRPr="009D4E2F">
        <w:t>az önkormányzat sajátosságaira támaszkodva új lehetőségek keresésére,</w:t>
      </w:r>
    </w:p>
    <w:p w14:paraId="5FB7C53F" w14:textId="77777777" w:rsidR="009D4E2F" w:rsidRDefault="009D4E2F" w:rsidP="00541502">
      <w:pPr>
        <w:numPr>
          <w:ilvl w:val="0"/>
          <w:numId w:val="8"/>
        </w:numPr>
        <w:tabs>
          <w:tab w:val="clear" w:pos="720"/>
          <w:tab w:val="num" w:pos="709"/>
        </w:tabs>
        <w:jc w:val="both"/>
      </w:pPr>
      <w:r w:rsidRPr="009D4E2F">
        <w:t>a meglévő források nagyobb mértékű kihasználására.</w:t>
      </w:r>
    </w:p>
    <w:p w14:paraId="2816FA73" w14:textId="77777777" w:rsidR="004C5135" w:rsidRDefault="004C5135" w:rsidP="00541502">
      <w:pPr>
        <w:jc w:val="both"/>
      </w:pPr>
    </w:p>
    <w:p w14:paraId="1492CB39" w14:textId="77777777" w:rsidR="004C5135" w:rsidRPr="002358B4" w:rsidRDefault="004C5135" w:rsidP="00541502">
      <w:pPr>
        <w:jc w:val="both"/>
      </w:pPr>
      <w:r w:rsidRPr="002358B4">
        <w:t>Zalaszentgrót Város Önkormányzatának a településfejlesztésben meghatározó szerepet kell vállalnia, továbbra is a térség meghatározó tagjának kell lennie.</w:t>
      </w:r>
    </w:p>
    <w:p w14:paraId="5E8AFB15" w14:textId="77777777" w:rsidR="004C5135" w:rsidRPr="002358B4" w:rsidRDefault="004C5135" w:rsidP="00541502">
      <w:pPr>
        <w:jc w:val="both"/>
      </w:pPr>
      <w:r w:rsidRPr="002358B4">
        <w:t>Zalaszentgrót város fejlesztését a település széles nyilvánosságának bevonásával kell végrehajtani. Ez a biztosítéka annak, hogy a fejlesztési tervekből azok az elemek valósuljanak meg, melyek a település jövőjét, hosszú távú fejlődését és fejlesztését szolgálják.</w:t>
      </w:r>
    </w:p>
    <w:p w14:paraId="14CF495F" w14:textId="77777777" w:rsidR="004C5135" w:rsidRPr="002358B4" w:rsidRDefault="004C5135" w:rsidP="008E53C7">
      <w:pPr>
        <w:spacing w:line="360" w:lineRule="atLeast"/>
        <w:jc w:val="both"/>
        <w:rPr>
          <w:i/>
        </w:rPr>
      </w:pPr>
      <w:r w:rsidRPr="002358B4">
        <w:t>Ezek:  </w:t>
      </w:r>
    </w:p>
    <w:p w14:paraId="7DB4DFB5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a térségi</w:t>
      </w:r>
      <w:r>
        <w:t xml:space="preserve">, vármegyei és országos </w:t>
      </w:r>
      <w:r w:rsidRPr="00052348">
        <w:t>kapcsolatok erősítése:</w:t>
      </w:r>
    </w:p>
    <w:p w14:paraId="1EF714B9" w14:textId="77777777" w:rsidR="00C74617" w:rsidRDefault="00C74617" w:rsidP="00C74617">
      <w:pPr>
        <w:numPr>
          <w:ilvl w:val="1"/>
          <w:numId w:val="8"/>
        </w:numPr>
        <w:tabs>
          <w:tab w:val="clear" w:pos="1440"/>
          <w:tab w:val="num" w:pos="1788"/>
        </w:tabs>
        <w:ind w:left="1788"/>
        <w:jc w:val="both"/>
      </w:pPr>
      <w:r>
        <w:t>Zalatermálvölgye Egyesülettel</w:t>
      </w:r>
    </w:p>
    <w:p w14:paraId="07E2BB54" w14:textId="77777777" w:rsidR="00C74617" w:rsidRDefault="00C74617" w:rsidP="00C74617">
      <w:pPr>
        <w:numPr>
          <w:ilvl w:val="1"/>
          <w:numId w:val="8"/>
        </w:numPr>
        <w:tabs>
          <w:tab w:val="clear" w:pos="1440"/>
          <w:tab w:val="num" w:pos="1788"/>
        </w:tabs>
        <w:ind w:left="1788"/>
        <w:jc w:val="both"/>
      </w:pPr>
      <w:r>
        <w:t>TÁJ-KAPOCS az Együttműködő Közösségekért Alapítvánnyal</w:t>
      </w:r>
    </w:p>
    <w:p w14:paraId="203928E2" w14:textId="77777777" w:rsidR="00C74617" w:rsidRDefault="00C74617" w:rsidP="00C74617">
      <w:pPr>
        <w:numPr>
          <w:ilvl w:val="1"/>
          <w:numId w:val="8"/>
        </w:numPr>
        <w:tabs>
          <w:tab w:val="clear" w:pos="1440"/>
          <w:tab w:val="num" w:pos="1788"/>
        </w:tabs>
        <w:ind w:left="1788"/>
        <w:jc w:val="both"/>
      </w:pPr>
      <w:r>
        <w:t>Vármegyei Közgyűléssel</w:t>
      </w:r>
    </w:p>
    <w:p w14:paraId="4BE235C0" w14:textId="77777777" w:rsidR="00C74617" w:rsidRPr="00052348" w:rsidRDefault="00C74617" w:rsidP="00C74617">
      <w:pPr>
        <w:numPr>
          <w:ilvl w:val="1"/>
          <w:numId w:val="8"/>
        </w:numPr>
        <w:tabs>
          <w:tab w:val="clear" w:pos="1440"/>
          <w:tab w:val="num" w:pos="1788"/>
        </w:tabs>
        <w:ind w:left="1788"/>
        <w:jc w:val="both"/>
      </w:pPr>
      <w:r w:rsidRPr="00052348">
        <w:t>Zala Megyei Iparkamarával</w:t>
      </w:r>
    </w:p>
    <w:p w14:paraId="4034E3D0" w14:textId="77777777" w:rsidR="00C74617" w:rsidRDefault="00C74617" w:rsidP="00C74617">
      <w:pPr>
        <w:numPr>
          <w:ilvl w:val="1"/>
          <w:numId w:val="8"/>
        </w:numPr>
        <w:tabs>
          <w:tab w:val="clear" w:pos="1440"/>
          <w:tab w:val="num" w:pos="1788"/>
        </w:tabs>
        <w:ind w:left="1788"/>
        <w:jc w:val="both"/>
      </w:pPr>
      <w:r w:rsidRPr="00052348">
        <w:t>Zala megyei Vállalkozásfejlesztési Alapítvánnyal</w:t>
      </w:r>
    </w:p>
    <w:p w14:paraId="48146CF7" w14:textId="77777777" w:rsidR="00C74617" w:rsidRDefault="00C74617" w:rsidP="00C74617">
      <w:pPr>
        <w:numPr>
          <w:ilvl w:val="1"/>
          <w:numId w:val="8"/>
        </w:numPr>
        <w:tabs>
          <w:tab w:val="clear" w:pos="1440"/>
          <w:tab w:val="num" w:pos="1788"/>
        </w:tabs>
        <w:ind w:left="1788"/>
        <w:jc w:val="both"/>
      </w:pPr>
      <w:r>
        <w:t>Kisvárosi Polgármesterek Fórumával</w:t>
      </w:r>
      <w:r w:rsidRPr="00892367">
        <w:t xml:space="preserve"> </w:t>
      </w:r>
    </w:p>
    <w:p w14:paraId="52A527BB" w14:textId="77777777" w:rsidR="00C74617" w:rsidRPr="00052348" w:rsidRDefault="00C74617" w:rsidP="00C74617">
      <w:pPr>
        <w:numPr>
          <w:ilvl w:val="1"/>
          <w:numId w:val="8"/>
        </w:numPr>
        <w:tabs>
          <w:tab w:val="clear" w:pos="1440"/>
          <w:tab w:val="num" w:pos="1788"/>
        </w:tabs>
        <w:ind w:left="1788"/>
        <w:jc w:val="both"/>
      </w:pPr>
      <w:r>
        <w:t>Települési Önkormányzatok Országos Szövetségével</w:t>
      </w:r>
    </w:p>
    <w:p w14:paraId="24F20F45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a település fejlesztésének összehangolása a megyei és térségi fejlesztési elképzelésekkel,</w:t>
      </w:r>
    </w:p>
    <w:p w14:paraId="754097D7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a munkahelyteremtő beruházások ösztönzése</w:t>
      </w:r>
    </w:p>
    <w:p w14:paraId="4A0E01C6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idegenforgalmi övezet kialakítása (strandfürdő vagy más terület fejlesztése),</w:t>
      </w:r>
    </w:p>
    <w:p w14:paraId="1666EDB6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 xml:space="preserve">városkép javítása, az építészeti arculat, a még meglévő építészeti értékek megőrzése, </w:t>
      </w:r>
    </w:p>
    <w:p w14:paraId="05BA1E5C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városrehabilitáció</w:t>
      </w:r>
    </w:p>
    <w:p w14:paraId="502B6E96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kiemelt helyen szerepel az idegenforgalom, a turizmus fejlesztése, kerékpárút hálózat kiépítése,</w:t>
      </w:r>
    </w:p>
    <w:p w14:paraId="2D3E4F0E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a népesség számának szinten tartása, ill. lehetőség szerinti emelése,</w:t>
      </w:r>
    </w:p>
    <w:p w14:paraId="4A6B8867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 xml:space="preserve">a település megtartóerejének, a település potenciáljának növelése, ifjúságmegtartó, családbarát programok kidolgozása és megvalósítása, ennek keretében </w:t>
      </w:r>
      <w:r w:rsidRPr="00052348">
        <w:lastRenderedPageBreak/>
        <w:t>kedvezményes áron építési telkek és önkormányzati bérlakások biztosítása (kiemelt figyelemmel a több gyermekes családokra),</w:t>
      </w:r>
    </w:p>
    <w:p w14:paraId="1A5CB9BA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a szolgáltatások fejlesztése,</w:t>
      </w:r>
    </w:p>
    <w:p w14:paraId="724DD408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 xml:space="preserve">vonzó, élhető, akadálymentesített városi környezet kialakítása az itt lakóknak, letelepedni vágyóknak, turistáknak, </w:t>
      </w:r>
    </w:p>
    <w:p w14:paraId="2ECC3157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a természeti környezet fejlesztése, a belterületi zöldfelületek igényes kialakítása,</w:t>
      </w:r>
    </w:p>
    <w:p w14:paraId="6A8DA8CD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a környezetvédelem, a környezetterhelések minimalizálása, az emberközpontú környezetszemlélet érvényre juttatása, a vidéki életforma népszerűsítése,</w:t>
      </w:r>
    </w:p>
    <w:p w14:paraId="5791A447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környezetgazdálkodás, környezetvédelmi infrastruktúra fejlesztése és környezeti tudatosság erősítése</w:t>
      </w:r>
    </w:p>
    <w:p w14:paraId="09580F8A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fenntarthatóságra való törekvés</w:t>
      </w:r>
    </w:p>
    <w:p w14:paraId="1258C926" w14:textId="4D82E1BB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 xml:space="preserve">a városi épületek energiahatékonyságának illetve a megújuló és alternatív </w:t>
      </w:r>
      <w:r w:rsidR="00541502" w:rsidRPr="00052348">
        <w:t>energiafelhasználás</w:t>
      </w:r>
      <w:r w:rsidRPr="00052348">
        <w:t xml:space="preserve"> növelése</w:t>
      </w:r>
    </w:p>
    <w:p w14:paraId="73296A21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a város kistérségi központ szerepvállalásának erősítése</w:t>
      </w:r>
    </w:p>
    <w:p w14:paraId="16D95E17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úthálózat fejlesztés</w:t>
      </w:r>
    </w:p>
    <w:p w14:paraId="2BFB53A0" w14:textId="77777777" w:rsidR="00C74617" w:rsidRPr="00052348" w:rsidRDefault="00C74617" w:rsidP="00C74617">
      <w:pPr>
        <w:numPr>
          <w:ilvl w:val="0"/>
          <w:numId w:val="8"/>
        </w:numPr>
        <w:tabs>
          <w:tab w:val="clear" w:pos="720"/>
          <w:tab w:val="num" w:pos="1068"/>
        </w:tabs>
        <w:ind w:left="1068"/>
        <w:jc w:val="both"/>
      </w:pPr>
      <w:r w:rsidRPr="00052348">
        <w:t>önkormányzati bérlakás állomány növelése a fiatal munkavállalók letelepedése érdekében</w:t>
      </w:r>
    </w:p>
    <w:p w14:paraId="63AEB740" w14:textId="77777777" w:rsidR="004C5135" w:rsidRPr="002358B4" w:rsidRDefault="004C5135" w:rsidP="008E53C7">
      <w:pPr>
        <w:spacing w:line="360" w:lineRule="atLeast"/>
        <w:jc w:val="both"/>
      </w:pPr>
    </w:p>
    <w:p w14:paraId="40B8F96D" w14:textId="1A05F98E" w:rsidR="004C5135" w:rsidRPr="002358B4" w:rsidRDefault="004C5135" w:rsidP="00541502">
      <w:pPr>
        <w:jc w:val="both"/>
      </w:pPr>
      <w:r w:rsidRPr="00995CE2">
        <w:t>A településfejlesztés tervszerű megvalósítását szolgálja a 2015. évben elfogadásra</w:t>
      </w:r>
      <w:r w:rsidR="00C74617">
        <w:t xml:space="preserve"> </w:t>
      </w:r>
      <w:r w:rsidR="00C74617" w:rsidRPr="00995CE2">
        <w:t>kerül</w:t>
      </w:r>
      <w:r w:rsidR="00C74617">
        <w:t>t, és immár megújításra szoruló</w:t>
      </w:r>
      <w:r w:rsidRPr="00995CE2">
        <w:t xml:space="preserve"> </w:t>
      </w:r>
      <w:r w:rsidRPr="00995CE2">
        <w:rPr>
          <w:b/>
        </w:rPr>
        <w:t>Integrál</w:t>
      </w:r>
      <w:r w:rsidR="008E53C7" w:rsidRPr="00995CE2">
        <w:rPr>
          <w:b/>
        </w:rPr>
        <w:t>t Területfejlesztési Stratégia</w:t>
      </w:r>
      <w:r w:rsidR="00C74617">
        <w:rPr>
          <w:b/>
        </w:rPr>
        <w:t xml:space="preserve">, aminek megvalósítása fő prioritást élvez a következő időszakban. </w:t>
      </w:r>
    </w:p>
    <w:p w14:paraId="1345A903" w14:textId="77777777" w:rsidR="004C5135" w:rsidRPr="002358B4" w:rsidRDefault="004C5135" w:rsidP="00541502">
      <w:pPr>
        <w:jc w:val="both"/>
      </w:pPr>
    </w:p>
    <w:p w14:paraId="72718678" w14:textId="59D87D6B" w:rsidR="00803CFF" w:rsidRPr="00A15266" w:rsidRDefault="004C5135" w:rsidP="00541502">
      <w:pPr>
        <w:pStyle w:val="Listaszerbekezds"/>
        <w:ind w:left="0"/>
        <w:contextualSpacing/>
        <w:jc w:val="both"/>
      </w:pPr>
      <w:r w:rsidRPr="00A15266">
        <w:t xml:space="preserve">A Gazdasági program </w:t>
      </w:r>
      <w:r w:rsidR="00803CFF" w:rsidRPr="00A15266">
        <w:t>a</w:t>
      </w:r>
      <w:r w:rsidR="00803CFF" w:rsidRPr="00A15266">
        <w:rPr>
          <w:b/>
        </w:rPr>
        <w:t xml:space="preserve"> </w:t>
      </w:r>
      <w:r w:rsidR="002358B4" w:rsidRPr="00D503BF">
        <w:t>20</w:t>
      </w:r>
      <w:r w:rsidR="00160B6B" w:rsidRPr="00D503BF">
        <w:t>2</w:t>
      </w:r>
      <w:r w:rsidR="00447F71">
        <w:t>4</w:t>
      </w:r>
      <w:r w:rsidR="002358B4" w:rsidRPr="00D503BF">
        <w:t>-202</w:t>
      </w:r>
      <w:r w:rsidR="00456CB6" w:rsidRPr="00D503BF">
        <w:t>9</w:t>
      </w:r>
      <w:r w:rsidR="00803CFF" w:rsidRPr="00A15266">
        <w:t xml:space="preserve"> közötti időszakra megfogalmazott fejlesztési elképzeléseket az alábbi megbontásban tartalmazza:</w:t>
      </w:r>
    </w:p>
    <w:p w14:paraId="08409425" w14:textId="77777777" w:rsidR="00803CFF" w:rsidRPr="00A15266" w:rsidRDefault="00803CFF" w:rsidP="00541502">
      <w:pPr>
        <w:pStyle w:val="TJ1"/>
        <w:tabs>
          <w:tab w:val="left" w:pos="400"/>
          <w:tab w:val="right" w:leader="dot" w:pos="9062"/>
        </w:tabs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</w:p>
    <w:p w14:paraId="30800E4F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Városrehabilitáció</w:t>
      </w:r>
    </w:p>
    <w:p w14:paraId="3BB1AF63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A munkahely teremtés feltételeinek elősegítése</w:t>
      </w:r>
    </w:p>
    <w:p w14:paraId="2AA235C5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Fenntarthatóság és környezetvédelem</w:t>
      </w:r>
    </w:p>
    <w:p w14:paraId="2BF58103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Idegenforgalom, turizmus</w:t>
      </w:r>
    </w:p>
    <w:p w14:paraId="04631DA5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A város térségi központi szerepvállalásának erősítése</w:t>
      </w:r>
    </w:p>
    <w:p w14:paraId="6974F657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Közösségi közlekedés</w:t>
      </w:r>
    </w:p>
    <w:p w14:paraId="471B58AC" w14:textId="0F0152CC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Oktatás</w:t>
      </w:r>
      <w:r w:rsidR="00C74617">
        <w:rPr>
          <w:rFonts w:ascii="Times New Roman" w:hAnsi="Times New Roman" w:cs="Times New Roman"/>
          <w:noProof/>
          <w:sz w:val="24"/>
          <w:szCs w:val="24"/>
        </w:rPr>
        <w:t>, nevelés</w:t>
      </w:r>
    </w:p>
    <w:p w14:paraId="7F259BFE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Egészségügyi ellátás, egészséges életmód</w:t>
      </w:r>
    </w:p>
    <w:p w14:paraId="60DE537C" w14:textId="61B27C5D" w:rsidR="00803CFF" w:rsidRPr="00D503BF" w:rsidRDefault="00C74617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Gondoskodáspolitika</w:t>
      </w:r>
    </w:p>
    <w:p w14:paraId="4C35B1C2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Gyermek- és ifjúságvédelem</w:t>
      </w:r>
    </w:p>
    <w:p w14:paraId="42F14707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Közművelődés</w:t>
      </w:r>
    </w:p>
    <w:p w14:paraId="3D3EB26E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Sporttevékenység</w:t>
      </w:r>
    </w:p>
    <w:p w14:paraId="29500C77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Infrastruktúra</w:t>
      </w:r>
    </w:p>
    <w:p w14:paraId="7EFAF749" w14:textId="77777777" w:rsidR="00803CFF" w:rsidRPr="00D503BF" w:rsidRDefault="00803CFF" w:rsidP="00541502">
      <w:pPr>
        <w:pStyle w:val="TJ3"/>
        <w:numPr>
          <w:ilvl w:val="0"/>
          <w:numId w:val="8"/>
        </w:numPr>
        <w:tabs>
          <w:tab w:val="left" w:pos="1320"/>
          <w:tab w:val="right" w:leader="dot" w:pos="9062"/>
        </w:tabs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  <w:tab/>
      </w:r>
      <w:r w:rsidRPr="00D503BF">
        <w:rPr>
          <w:rFonts w:ascii="Times New Roman" w:hAnsi="Times New Roman" w:cs="Times New Roman"/>
          <w:noProof/>
          <w:sz w:val="24"/>
          <w:szCs w:val="24"/>
        </w:rPr>
        <w:t>Úthálózat és közterületek fejlesztése</w:t>
      </w:r>
    </w:p>
    <w:p w14:paraId="7CEDA559" w14:textId="77777777" w:rsidR="00803CFF" w:rsidRPr="00D503BF" w:rsidRDefault="00803CFF" w:rsidP="00541502">
      <w:pPr>
        <w:pStyle w:val="TJ3"/>
        <w:numPr>
          <w:ilvl w:val="0"/>
          <w:numId w:val="8"/>
        </w:numPr>
        <w:tabs>
          <w:tab w:val="left" w:pos="1320"/>
          <w:tab w:val="right" w:leader="dot" w:pos="9062"/>
        </w:tabs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  <w:tab/>
      </w:r>
      <w:r w:rsidRPr="00D503BF">
        <w:rPr>
          <w:rFonts w:ascii="Times New Roman" w:hAnsi="Times New Roman" w:cs="Times New Roman"/>
          <w:noProof/>
          <w:sz w:val="24"/>
          <w:szCs w:val="24"/>
        </w:rPr>
        <w:t>Csapadékvíz, belvíz elvezetése</w:t>
      </w:r>
    </w:p>
    <w:p w14:paraId="43ED5506" w14:textId="77777777" w:rsidR="00803CFF" w:rsidRPr="00D503BF" w:rsidRDefault="00803CFF" w:rsidP="00541502">
      <w:pPr>
        <w:pStyle w:val="TJ3"/>
        <w:numPr>
          <w:ilvl w:val="0"/>
          <w:numId w:val="8"/>
        </w:numPr>
        <w:tabs>
          <w:tab w:val="left" w:pos="1320"/>
          <w:tab w:val="right" w:leader="dot" w:pos="9062"/>
        </w:tabs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  <w:tab/>
      </w:r>
      <w:r w:rsidRPr="00D503BF">
        <w:rPr>
          <w:rFonts w:ascii="Times New Roman" w:hAnsi="Times New Roman" w:cs="Times New Roman"/>
          <w:noProof/>
          <w:sz w:val="24"/>
          <w:szCs w:val="24"/>
        </w:rPr>
        <w:t>Közművek</w:t>
      </w:r>
    </w:p>
    <w:p w14:paraId="02E38D3E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Köztisztasági és település-karbantartási feladatok</w:t>
      </w:r>
    </w:p>
    <w:p w14:paraId="6EAE30A1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Közbiztonság, tűzvédelem</w:t>
      </w:r>
    </w:p>
    <w:p w14:paraId="2B8C77AB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t>Köztemetők</w:t>
      </w:r>
    </w:p>
    <w:p w14:paraId="46D7AA2C" w14:textId="77777777" w:rsidR="00803CFF" w:rsidRPr="00D503BF" w:rsidRDefault="00803CFF" w:rsidP="00541502">
      <w:pPr>
        <w:pStyle w:val="TJ2"/>
        <w:numPr>
          <w:ilvl w:val="0"/>
          <w:numId w:val="8"/>
        </w:numPr>
        <w:spacing w:after="0"/>
        <w:rPr>
          <w:rFonts w:ascii="Times New Roman" w:eastAsiaTheme="minorEastAsia" w:hAnsi="Times New Roman" w:cs="Times New Roman"/>
          <w:noProof/>
          <w:color w:val="auto"/>
          <w:sz w:val="24"/>
          <w:szCs w:val="24"/>
        </w:rPr>
      </w:pPr>
      <w:r w:rsidRPr="00D503BF">
        <w:rPr>
          <w:rFonts w:ascii="Times New Roman" w:hAnsi="Times New Roman" w:cs="Times New Roman"/>
          <w:noProof/>
          <w:sz w:val="24"/>
          <w:szCs w:val="24"/>
        </w:rPr>
        <w:lastRenderedPageBreak/>
        <w:t>Adópolitika</w:t>
      </w:r>
    </w:p>
    <w:p w14:paraId="5AA825A9" w14:textId="3CBC9A03" w:rsidR="008E53C7" w:rsidRDefault="00803CFF" w:rsidP="00541502">
      <w:pPr>
        <w:numPr>
          <w:ilvl w:val="0"/>
          <w:numId w:val="8"/>
        </w:numPr>
      </w:pPr>
      <w:r w:rsidRPr="00D503BF">
        <w:rPr>
          <w:noProof/>
        </w:rPr>
        <w:t>A városi önkormányz</w:t>
      </w:r>
      <w:r w:rsidR="008F33D6" w:rsidRPr="00D503BF">
        <w:rPr>
          <w:noProof/>
        </w:rPr>
        <w:t>at</w:t>
      </w:r>
    </w:p>
    <w:p w14:paraId="2A6D2BD3" w14:textId="77777777" w:rsidR="00DB392D" w:rsidRPr="00D503BF" w:rsidRDefault="00DB392D" w:rsidP="00DB392D">
      <w:pPr>
        <w:ind w:left="720"/>
      </w:pPr>
    </w:p>
    <w:p w14:paraId="2FBD23C0" w14:textId="4A0F0195" w:rsidR="0061769B" w:rsidRDefault="00AC1AEA" w:rsidP="00541502">
      <w:pPr>
        <w:jc w:val="both"/>
      </w:pPr>
      <w:r w:rsidRPr="007B79DB">
        <w:t xml:space="preserve">A fent hivatkozott jogszabályi előírás alapján elkészítésre került </w:t>
      </w:r>
      <w:r>
        <w:t>Zalaszentgrót Város</w:t>
      </w:r>
      <w:r w:rsidRPr="002358B4">
        <w:t xml:space="preserve"> Önkormán</w:t>
      </w:r>
      <w:r>
        <w:t xml:space="preserve">yzata Képviselő-testületének </w:t>
      </w:r>
      <w:r w:rsidRPr="00D503BF">
        <w:t>202</w:t>
      </w:r>
      <w:r w:rsidR="005D04E5">
        <w:t>4</w:t>
      </w:r>
      <w:r w:rsidRPr="00D503BF">
        <w:t>-202</w:t>
      </w:r>
      <w:r w:rsidR="00456CB6" w:rsidRPr="00D503BF">
        <w:t>9</w:t>
      </w:r>
      <w:r w:rsidRPr="002358B4">
        <w:t>. évre vonatkozó Gazdasági Programj</w:t>
      </w:r>
      <w:r>
        <w:t>a</w:t>
      </w:r>
      <w:r w:rsidRPr="007B79DB">
        <w:t xml:space="preserve"> a</w:t>
      </w:r>
      <w:r w:rsidR="009232A2">
        <w:t xml:space="preserve">z </w:t>
      </w:r>
      <w:r w:rsidRPr="00393749">
        <w:t xml:space="preserve">1. számú melléklet </w:t>
      </w:r>
      <w:r w:rsidR="009232A2">
        <w:t>szerint</w:t>
      </w:r>
      <w:r w:rsidRPr="00393749">
        <w:t>.</w:t>
      </w:r>
    </w:p>
    <w:p w14:paraId="04572AE9" w14:textId="5C962DE5" w:rsidR="0061769B" w:rsidRPr="0061769B" w:rsidRDefault="0061769B" w:rsidP="0061769B">
      <w:pPr>
        <w:spacing w:before="240" w:line="276" w:lineRule="auto"/>
        <w:jc w:val="both"/>
        <w:rPr>
          <w:rFonts w:eastAsia="Calibri"/>
        </w:rPr>
      </w:pPr>
      <w:r w:rsidRPr="0061769B">
        <w:rPr>
          <w:rFonts w:eastAsia="Calibri"/>
          <w:lang w:eastAsia="en-US"/>
        </w:rPr>
        <w:t xml:space="preserve">A Pénzügyi és Gazdasági Bizottság </w:t>
      </w:r>
      <w:r w:rsidRPr="0061769B">
        <w:rPr>
          <w:rFonts w:eastAsia="Calibri"/>
        </w:rPr>
        <w:t xml:space="preserve">az előterjesztést a 2025. március 20-án tartott ülésén </w:t>
      </w:r>
      <w:r w:rsidRPr="00F005E6">
        <w:rPr>
          <w:rFonts w:eastAsia="Calibri"/>
        </w:rPr>
        <w:t xml:space="preserve">megtárgyalta és a </w:t>
      </w:r>
      <w:r w:rsidR="00385087" w:rsidRPr="00F005E6">
        <w:rPr>
          <w:rFonts w:eastAsia="Calibri"/>
        </w:rPr>
        <w:t>22</w:t>
      </w:r>
      <w:r w:rsidRPr="00F005E6">
        <w:rPr>
          <w:rFonts w:eastAsia="Calibri"/>
        </w:rPr>
        <w:t xml:space="preserve">/2025. (III.20.) számú határozatával javasolja Zalaszentgrót Város </w:t>
      </w:r>
      <w:r w:rsidRPr="0061769B">
        <w:rPr>
          <w:rFonts w:eastAsia="Calibri"/>
        </w:rPr>
        <w:t xml:space="preserve">Önkormányzata Képviselő-testületének a </w:t>
      </w:r>
      <w:r w:rsidR="00E0472C">
        <w:rPr>
          <w:rFonts w:eastAsia="Calibri"/>
        </w:rPr>
        <w:t>határozati javaslat</w:t>
      </w:r>
      <w:r w:rsidRPr="0061769B">
        <w:rPr>
          <w:rFonts w:eastAsia="Calibri"/>
        </w:rPr>
        <w:t xml:space="preserve"> elfogadását.</w:t>
      </w:r>
    </w:p>
    <w:p w14:paraId="1F15D854" w14:textId="44380FD5" w:rsidR="0061769B" w:rsidRPr="0061769B" w:rsidRDefault="0061769B" w:rsidP="0061769B">
      <w:pPr>
        <w:spacing w:before="240" w:line="276" w:lineRule="auto"/>
        <w:jc w:val="both"/>
        <w:rPr>
          <w:rFonts w:eastAsia="Calibri"/>
        </w:rPr>
      </w:pPr>
      <w:r w:rsidRPr="0061769B">
        <w:rPr>
          <w:rFonts w:eastAsia="Calibri"/>
          <w:lang w:eastAsia="en-US"/>
        </w:rPr>
        <w:t xml:space="preserve">A Szociális és Humán Ügyek Bizottsága </w:t>
      </w:r>
      <w:r w:rsidRPr="0061769B">
        <w:rPr>
          <w:rFonts w:eastAsia="Calibri"/>
        </w:rPr>
        <w:t xml:space="preserve">az előterjesztést a 2025. március 20-án tartott ülésén megtárgyalta és a </w:t>
      </w:r>
      <w:r w:rsidR="00B9288C">
        <w:rPr>
          <w:rFonts w:eastAsia="Calibri"/>
        </w:rPr>
        <w:t>22</w:t>
      </w:r>
      <w:r w:rsidRPr="0061769B">
        <w:rPr>
          <w:rFonts w:eastAsia="Calibri"/>
        </w:rPr>
        <w:t xml:space="preserve">/2025. (III.20.) számú határozatával javasolja Zalaszentgrót Város Önkormányzata Képviselő-testületének a </w:t>
      </w:r>
      <w:r w:rsidR="00E0472C">
        <w:rPr>
          <w:rFonts w:eastAsia="Calibri"/>
        </w:rPr>
        <w:t>határozati javaslat</w:t>
      </w:r>
      <w:bookmarkStart w:id="2" w:name="_GoBack"/>
      <w:bookmarkEnd w:id="2"/>
      <w:r w:rsidRPr="0061769B">
        <w:rPr>
          <w:rFonts w:eastAsia="Calibri"/>
        </w:rPr>
        <w:t xml:space="preserve"> elfogadását.</w:t>
      </w:r>
    </w:p>
    <w:p w14:paraId="1198D736" w14:textId="40EE8624" w:rsidR="00AC1AEA" w:rsidRDefault="00AC1AEA" w:rsidP="00541502">
      <w:pPr>
        <w:jc w:val="both"/>
      </w:pPr>
    </w:p>
    <w:p w14:paraId="24CB2FD5" w14:textId="59CDFA73" w:rsidR="00DB392D" w:rsidRDefault="00DB392D" w:rsidP="00DB392D">
      <w:pPr>
        <w:jc w:val="both"/>
      </w:pPr>
      <w:r>
        <w:t>Kérem a T. Képviselő-testületet, hogy az előterjesztést megtárgyalni, majd az alábbi határozati javaslatot elfogadni szíveskedjen.</w:t>
      </w:r>
    </w:p>
    <w:p w14:paraId="199CE5BA" w14:textId="77777777" w:rsidR="00DB392D" w:rsidRDefault="00DB392D" w:rsidP="00541502">
      <w:pPr>
        <w:jc w:val="both"/>
      </w:pPr>
    </w:p>
    <w:p w14:paraId="2F84E066" w14:textId="77777777" w:rsidR="000D7A69" w:rsidRPr="002358B4" w:rsidRDefault="000D7A69" w:rsidP="00541502">
      <w:pPr>
        <w:jc w:val="both"/>
        <w:rPr>
          <w:b/>
          <w:bCs/>
          <w:u w:val="single"/>
        </w:rPr>
      </w:pPr>
      <w:r w:rsidRPr="002358B4">
        <w:rPr>
          <w:b/>
          <w:bCs/>
          <w:u w:val="single"/>
        </w:rPr>
        <w:t>Határozati javaslat:</w:t>
      </w:r>
    </w:p>
    <w:p w14:paraId="17A18239" w14:textId="5FEE3CDE" w:rsidR="000D7A69" w:rsidRPr="002358B4" w:rsidRDefault="001340BA" w:rsidP="00541502">
      <w:pPr>
        <w:jc w:val="both"/>
      </w:pPr>
      <w:r w:rsidRPr="009F5403">
        <w:rPr>
          <w:bCs/>
          <w:color w:val="000000"/>
        </w:rPr>
        <w:t>Zalaszentgrót Város Önkormányzata Képviselő-testület</w:t>
      </w:r>
      <w:r>
        <w:rPr>
          <w:bCs/>
          <w:color w:val="000000"/>
        </w:rPr>
        <w:t>e</w:t>
      </w:r>
      <w:r w:rsidRPr="00FA4AC5">
        <w:t xml:space="preserve"> </w:t>
      </w:r>
      <w:r>
        <w:t xml:space="preserve">a </w:t>
      </w:r>
      <w:r w:rsidR="00FA4AC5">
        <w:t>Zalaszentgrót Város</w:t>
      </w:r>
      <w:r w:rsidR="00C82C7B" w:rsidRPr="002358B4">
        <w:t xml:space="preserve"> Önkormán</w:t>
      </w:r>
      <w:r w:rsidR="00FA4AC5">
        <w:t xml:space="preserve">yzata Képviselő-testületének </w:t>
      </w:r>
      <w:r w:rsidR="00FA4AC5" w:rsidRPr="00D503BF">
        <w:t>202</w:t>
      </w:r>
      <w:r w:rsidR="00447F71">
        <w:t>4</w:t>
      </w:r>
      <w:r w:rsidR="00FA4AC5" w:rsidRPr="00D503BF">
        <w:t>-202</w:t>
      </w:r>
      <w:r w:rsidRPr="00D503BF">
        <w:t>9</w:t>
      </w:r>
      <w:r w:rsidR="00C82C7B" w:rsidRPr="002358B4">
        <w:t>. évre vonatkozó</w:t>
      </w:r>
      <w:r w:rsidR="001B6232" w:rsidRPr="002358B4">
        <w:t xml:space="preserve"> Gazdasági Program</w:t>
      </w:r>
      <w:r w:rsidR="00C82C7B" w:rsidRPr="002358B4">
        <w:t>ját az</w:t>
      </w:r>
      <w:r w:rsidR="009232A2">
        <w:t xml:space="preserve"> </w:t>
      </w:r>
      <w:r w:rsidR="00FA4AC5">
        <w:t xml:space="preserve">1. számú </w:t>
      </w:r>
      <w:r w:rsidR="00C82C7B" w:rsidRPr="002358B4">
        <w:t>melléklet szerinti</w:t>
      </w:r>
      <w:r w:rsidR="00FA4AC5">
        <w:t xml:space="preserve"> formában és tartalommal elfogadja.</w:t>
      </w:r>
    </w:p>
    <w:p w14:paraId="2A0D7E07" w14:textId="77777777" w:rsidR="000D7A69" w:rsidRPr="002358B4" w:rsidRDefault="000D7A69" w:rsidP="00541502">
      <w:pPr>
        <w:jc w:val="both"/>
      </w:pPr>
      <w:r w:rsidRPr="00FA4AC5">
        <w:rPr>
          <w:bCs/>
          <w:u w:val="single"/>
        </w:rPr>
        <w:t>Határidő</w:t>
      </w:r>
      <w:r w:rsidRPr="002358B4">
        <w:rPr>
          <w:b/>
          <w:bCs/>
        </w:rPr>
        <w:t>:</w:t>
      </w:r>
      <w:r w:rsidR="00B87693" w:rsidRPr="002358B4">
        <w:t xml:space="preserve"> </w:t>
      </w:r>
      <w:r w:rsidR="002358B4">
        <w:t>folyamatos</w:t>
      </w:r>
    </w:p>
    <w:p w14:paraId="62A8AAA8" w14:textId="77777777" w:rsidR="000D7A69" w:rsidRPr="002358B4" w:rsidRDefault="000D7A69" w:rsidP="00541502">
      <w:pPr>
        <w:jc w:val="both"/>
      </w:pPr>
      <w:r w:rsidRPr="00FA4AC5">
        <w:rPr>
          <w:bCs/>
          <w:u w:val="single"/>
        </w:rPr>
        <w:t>Felelős</w:t>
      </w:r>
      <w:r w:rsidRPr="002358B4">
        <w:rPr>
          <w:b/>
          <w:bCs/>
        </w:rPr>
        <w:t>:</w:t>
      </w:r>
      <w:r w:rsidRPr="002358B4">
        <w:t xml:space="preserve"> Baracskai József polgármester</w:t>
      </w:r>
    </w:p>
    <w:p w14:paraId="66D1B485" w14:textId="77777777" w:rsidR="00541502" w:rsidRDefault="00541502" w:rsidP="00EA2AA3">
      <w:pPr>
        <w:spacing w:line="276" w:lineRule="auto"/>
        <w:jc w:val="both"/>
        <w:rPr>
          <w:b/>
          <w:bCs/>
        </w:rPr>
      </w:pPr>
    </w:p>
    <w:p w14:paraId="2EF60C85" w14:textId="77777777" w:rsidR="00541502" w:rsidRDefault="00541502" w:rsidP="00EA2AA3">
      <w:pPr>
        <w:spacing w:line="276" w:lineRule="auto"/>
        <w:jc w:val="both"/>
        <w:rPr>
          <w:b/>
          <w:bCs/>
        </w:rPr>
      </w:pPr>
    </w:p>
    <w:p w14:paraId="6B0FF500" w14:textId="64A12343" w:rsidR="000D7A69" w:rsidRDefault="000D7A69" w:rsidP="00EA2AA3">
      <w:pPr>
        <w:spacing w:line="276" w:lineRule="auto"/>
        <w:jc w:val="both"/>
      </w:pPr>
      <w:r w:rsidRPr="002358B4">
        <w:rPr>
          <w:b/>
          <w:bCs/>
        </w:rPr>
        <w:t>Zalaszentgrót</w:t>
      </w:r>
      <w:r w:rsidR="00FA4AC5">
        <w:t>, 202</w:t>
      </w:r>
      <w:r w:rsidR="001340BA">
        <w:t>5</w:t>
      </w:r>
      <w:r w:rsidR="00AC1AEA">
        <w:t>.</w:t>
      </w:r>
      <w:r w:rsidR="00FA4AC5">
        <w:t xml:space="preserve"> </w:t>
      </w:r>
      <w:r w:rsidR="001340BA">
        <w:t>március</w:t>
      </w:r>
      <w:r w:rsidR="00FA4AC5">
        <w:t xml:space="preserve"> </w:t>
      </w:r>
      <w:r w:rsidR="00454ECE">
        <w:t>24</w:t>
      </w:r>
      <w:r w:rsidR="00541502" w:rsidRPr="00541502">
        <w:t>.</w:t>
      </w:r>
    </w:p>
    <w:p w14:paraId="5E36DF09" w14:textId="4B57B166" w:rsidR="000D7A69" w:rsidRDefault="000D7A69" w:rsidP="00EA2AA3">
      <w:pPr>
        <w:spacing w:line="276" w:lineRule="auto"/>
        <w:jc w:val="both"/>
        <w:rPr>
          <w:b/>
        </w:rPr>
      </w:pPr>
    </w:p>
    <w:p w14:paraId="7E3D743C" w14:textId="16A12E5D" w:rsidR="00B11E04" w:rsidRDefault="00B11E04" w:rsidP="00EA2AA3">
      <w:pPr>
        <w:spacing w:line="276" w:lineRule="auto"/>
        <w:jc w:val="both"/>
        <w:rPr>
          <w:b/>
        </w:rPr>
      </w:pPr>
    </w:p>
    <w:p w14:paraId="407C7655" w14:textId="77777777" w:rsidR="00B11E04" w:rsidRPr="00DB392D" w:rsidRDefault="00B11E04" w:rsidP="00EA2AA3">
      <w:pPr>
        <w:spacing w:line="276" w:lineRule="auto"/>
        <w:jc w:val="both"/>
        <w:rPr>
          <w:b/>
        </w:rPr>
      </w:pPr>
    </w:p>
    <w:p w14:paraId="7A17349B" w14:textId="77777777" w:rsidR="000D7A69" w:rsidRPr="002358B4" w:rsidRDefault="000D7A69" w:rsidP="00EA2AA3">
      <w:pPr>
        <w:spacing w:line="276" w:lineRule="auto"/>
        <w:jc w:val="both"/>
      </w:pPr>
      <w:r w:rsidRPr="00DB392D">
        <w:rPr>
          <w:b/>
        </w:rPr>
        <w:t xml:space="preserve">                                                       </w:t>
      </w:r>
      <w:r w:rsidR="00FA4AC5" w:rsidRPr="00DB392D">
        <w:rPr>
          <w:b/>
        </w:rPr>
        <w:t xml:space="preserve">                          </w:t>
      </w:r>
      <w:r w:rsidR="00FA4AC5" w:rsidRPr="00DB392D">
        <w:rPr>
          <w:b/>
        </w:rPr>
        <w:tab/>
      </w:r>
      <w:r w:rsidR="00FA4AC5" w:rsidRPr="00DB392D">
        <w:rPr>
          <w:b/>
        </w:rPr>
        <w:tab/>
      </w:r>
      <w:r w:rsidR="00FA4AC5" w:rsidRPr="00DB392D">
        <w:rPr>
          <w:b/>
        </w:rPr>
        <w:tab/>
        <w:t xml:space="preserve">     Baracskai</w:t>
      </w:r>
      <w:r w:rsidR="00FA4AC5">
        <w:t xml:space="preserve"> </w:t>
      </w:r>
      <w:r w:rsidR="00FA4AC5" w:rsidRPr="00DB392D">
        <w:rPr>
          <w:b/>
        </w:rPr>
        <w:t>József</w:t>
      </w:r>
    </w:p>
    <w:p w14:paraId="674A246E" w14:textId="77777777" w:rsidR="000D7A69" w:rsidRPr="002358B4" w:rsidRDefault="000D7A69" w:rsidP="00EA2AA3">
      <w:pPr>
        <w:spacing w:line="276" w:lineRule="auto"/>
        <w:jc w:val="both"/>
      </w:pPr>
      <w:r w:rsidRPr="002358B4">
        <w:t xml:space="preserve">                                                                                         </w:t>
      </w:r>
      <w:r w:rsidR="00FA4AC5">
        <w:tab/>
      </w:r>
      <w:r w:rsidR="00FA4AC5">
        <w:tab/>
      </w:r>
      <w:r w:rsidR="009232A2">
        <w:t xml:space="preserve">        </w:t>
      </w:r>
      <w:r w:rsidRPr="002358B4">
        <w:t>polgármester</w:t>
      </w:r>
    </w:p>
    <w:p w14:paraId="020AA5D6" w14:textId="0E910CD6" w:rsidR="000D7A69" w:rsidRDefault="000D7A69" w:rsidP="00EA2AA3">
      <w:pPr>
        <w:spacing w:line="276" w:lineRule="auto"/>
        <w:jc w:val="both"/>
      </w:pPr>
    </w:p>
    <w:p w14:paraId="6DA62CFB" w14:textId="1B187EB7" w:rsidR="00B11E04" w:rsidRDefault="00B11E04" w:rsidP="00EA2AA3">
      <w:pPr>
        <w:spacing w:line="276" w:lineRule="auto"/>
        <w:jc w:val="both"/>
      </w:pPr>
    </w:p>
    <w:p w14:paraId="15C1EAC1" w14:textId="77777777" w:rsidR="00B11E04" w:rsidRPr="002358B4" w:rsidRDefault="00B11E04" w:rsidP="00EA2AA3">
      <w:pPr>
        <w:spacing w:line="276" w:lineRule="auto"/>
        <w:jc w:val="both"/>
      </w:pPr>
    </w:p>
    <w:p w14:paraId="6D88BFF5" w14:textId="77777777" w:rsidR="000D7A69" w:rsidRPr="002358B4" w:rsidRDefault="000D7A69" w:rsidP="00EA2AA3">
      <w:pPr>
        <w:spacing w:line="276" w:lineRule="auto"/>
        <w:jc w:val="both"/>
      </w:pPr>
      <w:r w:rsidRPr="002358B4">
        <w:t>A határozati javaslat a törvényességi</w:t>
      </w:r>
      <w:r w:rsidR="00FA4AC5">
        <w:t xml:space="preserve"> </w:t>
      </w:r>
      <w:r w:rsidRPr="002358B4">
        <w:t>előírásnak megfelel</w:t>
      </w:r>
      <w:r w:rsidR="00FA4AC5">
        <w:t>.</w:t>
      </w:r>
    </w:p>
    <w:p w14:paraId="32390335" w14:textId="77777777" w:rsidR="000D7A69" w:rsidRPr="00DB392D" w:rsidRDefault="000D7A69" w:rsidP="00EA2AA3">
      <w:pPr>
        <w:spacing w:line="276" w:lineRule="auto"/>
        <w:jc w:val="both"/>
        <w:rPr>
          <w:b/>
        </w:rPr>
      </w:pPr>
      <w:r w:rsidRPr="002358B4">
        <w:t xml:space="preserve">                                           </w:t>
      </w:r>
      <w:r w:rsidR="00FA4AC5">
        <w:tab/>
      </w:r>
      <w:r w:rsidR="00FA4AC5">
        <w:tab/>
      </w:r>
      <w:r w:rsidR="00FA4AC5">
        <w:tab/>
      </w:r>
      <w:r w:rsidR="00FA4AC5">
        <w:tab/>
      </w:r>
      <w:r w:rsidR="00FA4AC5">
        <w:tab/>
      </w:r>
      <w:r w:rsidR="00FA4AC5">
        <w:tab/>
        <w:t xml:space="preserve">     </w:t>
      </w:r>
      <w:r w:rsidR="00FA4AC5" w:rsidRPr="00DB392D">
        <w:rPr>
          <w:b/>
        </w:rPr>
        <w:t>D</w:t>
      </w:r>
      <w:r w:rsidRPr="00DB392D">
        <w:rPr>
          <w:b/>
        </w:rPr>
        <w:t>r. Simon Beáta</w:t>
      </w:r>
    </w:p>
    <w:p w14:paraId="503CD3B5" w14:textId="77777777" w:rsidR="00334169" w:rsidRPr="002358B4" w:rsidRDefault="000D7A69" w:rsidP="00334169">
      <w:pPr>
        <w:spacing w:line="276" w:lineRule="auto"/>
        <w:jc w:val="both"/>
      </w:pPr>
      <w:r w:rsidRPr="002358B4">
        <w:t xml:space="preserve">                                  </w:t>
      </w:r>
      <w:r w:rsidR="00334169" w:rsidRPr="002358B4">
        <w:t xml:space="preserve">    </w:t>
      </w:r>
      <w:r w:rsidRPr="002358B4">
        <w:t xml:space="preserve">       </w:t>
      </w:r>
      <w:r w:rsidR="00334169" w:rsidRPr="002358B4">
        <w:t xml:space="preserve"> </w:t>
      </w:r>
      <w:r w:rsidR="00FA4AC5">
        <w:tab/>
      </w:r>
      <w:r w:rsidR="00FA4AC5">
        <w:tab/>
      </w:r>
      <w:r w:rsidR="00FA4AC5">
        <w:tab/>
      </w:r>
      <w:r w:rsidR="00FA4AC5">
        <w:tab/>
      </w:r>
      <w:r w:rsidR="00FA4AC5">
        <w:tab/>
      </w:r>
      <w:r w:rsidR="00FA4AC5">
        <w:tab/>
      </w:r>
      <w:r w:rsidR="009232A2">
        <w:tab/>
        <w:t xml:space="preserve"> </w:t>
      </w:r>
      <w:r w:rsidRPr="002358B4">
        <w:t>jegyz</w:t>
      </w:r>
      <w:r w:rsidR="00334169" w:rsidRPr="002358B4">
        <w:t>ő</w:t>
      </w:r>
    </w:p>
    <w:sectPr w:rsidR="00334169" w:rsidRPr="002358B4" w:rsidSect="00005E8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35ECE" w14:textId="77777777" w:rsidR="00A15266" w:rsidRDefault="00A15266" w:rsidP="002C67C0">
      <w:r>
        <w:separator/>
      </w:r>
    </w:p>
  </w:endnote>
  <w:endnote w:type="continuationSeparator" w:id="0">
    <w:p w14:paraId="03112C8B" w14:textId="77777777" w:rsidR="00A15266" w:rsidRDefault="00A15266" w:rsidP="002C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CD6B43" w14:textId="174D9E6A" w:rsidR="00A15266" w:rsidRDefault="008755DA">
    <w:pPr>
      <w:pStyle w:val="llb"/>
    </w:pPr>
    <w:r>
      <w:rPr>
        <w:noProof/>
      </w:rPr>
      <w:drawing>
        <wp:inline distT="0" distB="0" distL="0" distR="0" wp14:anchorId="0CAF7DF4" wp14:editId="1D747232">
          <wp:extent cx="5762625" cy="1000125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65EB6" w14:textId="77777777" w:rsidR="00A15266" w:rsidRDefault="00A15266" w:rsidP="002C67C0">
      <w:r>
        <w:separator/>
      </w:r>
    </w:p>
  </w:footnote>
  <w:footnote w:type="continuationSeparator" w:id="0">
    <w:p w14:paraId="375F0572" w14:textId="77777777" w:rsidR="00A15266" w:rsidRDefault="00A15266" w:rsidP="002C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C5069" w14:textId="52C1275F" w:rsidR="00A15266" w:rsidRDefault="008755DA">
    <w:pPr>
      <w:pStyle w:val="lfej"/>
    </w:pPr>
    <w:r>
      <w:rPr>
        <w:noProof/>
      </w:rPr>
      <w:drawing>
        <wp:inline distT="0" distB="0" distL="0" distR="0" wp14:anchorId="1638660B" wp14:editId="7C0E7C3D">
          <wp:extent cx="5762625" cy="1000125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D281B"/>
    <w:multiLevelType w:val="hybridMultilevel"/>
    <w:tmpl w:val="5E4AA8B0"/>
    <w:lvl w:ilvl="0" w:tplc="69DA3E82">
      <w:start w:val="1"/>
      <w:numFmt w:val="decimal"/>
      <w:lvlText w:val="%1."/>
      <w:lvlJc w:val="left"/>
      <w:pPr>
        <w:ind w:left="177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" w15:restartNumberingAfterBreak="0">
    <w:nsid w:val="21864BD3"/>
    <w:multiLevelType w:val="singleLevel"/>
    <w:tmpl w:val="5CD0EC44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2" w15:restartNumberingAfterBreak="0">
    <w:nsid w:val="38F41B7C"/>
    <w:multiLevelType w:val="hybridMultilevel"/>
    <w:tmpl w:val="28D6F5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45C02"/>
    <w:multiLevelType w:val="hybridMultilevel"/>
    <w:tmpl w:val="C166F3A2"/>
    <w:lvl w:ilvl="0" w:tplc="5E6831B6">
      <w:start w:val="1"/>
      <w:numFmt w:val="lowerLetter"/>
      <w:lvlText w:val="%1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9710B8BE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3EFB6665"/>
    <w:multiLevelType w:val="singleLevel"/>
    <w:tmpl w:val="FA00933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</w:abstractNum>
  <w:abstractNum w:abstractNumId="5" w15:restartNumberingAfterBreak="0">
    <w:nsid w:val="47013287"/>
    <w:multiLevelType w:val="hybridMultilevel"/>
    <w:tmpl w:val="1146EC24"/>
    <w:lvl w:ilvl="0" w:tplc="B052E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5C82CC0"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</w:lvl>
    <w:lvl w:ilvl="2" w:tplc="040E001B">
      <w:start w:val="1"/>
      <w:numFmt w:val="lowerRoman"/>
      <w:lvlText w:val="%3."/>
      <w:lvlJc w:val="right"/>
      <w:pPr>
        <w:ind w:left="3927" w:hanging="180"/>
      </w:pPr>
    </w:lvl>
    <w:lvl w:ilvl="3" w:tplc="040E000F">
      <w:start w:val="1"/>
      <w:numFmt w:val="decimal"/>
      <w:lvlText w:val="%4."/>
      <w:lvlJc w:val="left"/>
      <w:pPr>
        <w:ind w:left="4647" w:hanging="360"/>
      </w:pPr>
    </w:lvl>
    <w:lvl w:ilvl="4" w:tplc="040E0019">
      <w:start w:val="1"/>
      <w:numFmt w:val="lowerLetter"/>
      <w:lvlText w:val="%5."/>
      <w:lvlJc w:val="left"/>
      <w:pPr>
        <w:ind w:left="5367" w:hanging="360"/>
      </w:pPr>
    </w:lvl>
    <w:lvl w:ilvl="5" w:tplc="040E001B">
      <w:start w:val="1"/>
      <w:numFmt w:val="lowerRoman"/>
      <w:lvlText w:val="%6."/>
      <w:lvlJc w:val="right"/>
      <w:pPr>
        <w:ind w:left="6087" w:hanging="180"/>
      </w:pPr>
    </w:lvl>
    <w:lvl w:ilvl="6" w:tplc="040E000F">
      <w:start w:val="1"/>
      <w:numFmt w:val="decimal"/>
      <w:lvlText w:val="%7."/>
      <w:lvlJc w:val="left"/>
      <w:pPr>
        <w:ind w:left="6807" w:hanging="360"/>
      </w:pPr>
    </w:lvl>
    <w:lvl w:ilvl="7" w:tplc="040E0019">
      <w:start w:val="1"/>
      <w:numFmt w:val="lowerLetter"/>
      <w:lvlText w:val="%8."/>
      <w:lvlJc w:val="left"/>
      <w:pPr>
        <w:ind w:left="7527" w:hanging="360"/>
      </w:pPr>
    </w:lvl>
    <w:lvl w:ilvl="8" w:tplc="040E001B">
      <w:start w:val="1"/>
      <w:numFmt w:val="lowerRoman"/>
      <w:lvlText w:val="%9."/>
      <w:lvlJc w:val="right"/>
      <w:pPr>
        <w:ind w:left="8247" w:hanging="180"/>
      </w:pPr>
    </w:lvl>
  </w:abstractNum>
  <w:abstractNum w:abstractNumId="7" w15:restartNumberingAfterBreak="0">
    <w:nsid w:val="4E5853CF"/>
    <w:multiLevelType w:val="hybridMultilevel"/>
    <w:tmpl w:val="EC1CA03C"/>
    <w:lvl w:ilvl="0" w:tplc="9D843C96">
      <w:start w:val="3"/>
      <w:numFmt w:val="bullet"/>
      <w:lvlText w:val="-"/>
      <w:lvlJc w:val="left"/>
      <w:pPr>
        <w:ind w:left="1776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519501D1"/>
    <w:multiLevelType w:val="hybridMultilevel"/>
    <w:tmpl w:val="A7A292C8"/>
    <w:lvl w:ilvl="0" w:tplc="31E45C46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76575"/>
    <w:multiLevelType w:val="hybridMultilevel"/>
    <w:tmpl w:val="122CA01A"/>
    <w:lvl w:ilvl="0" w:tplc="2834B15A">
      <w:start w:val="201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752DA7"/>
    <w:multiLevelType w:val="hybridMultilevel"/>
    <w:tmpl w:val="C7FED136"/>
    <w:lvl w:ilvl="0" w:tplc="9D843C96">
      <w:start w:val="3"/>
      <w:numFmt w:val="bullet"/>
      <w:lvlText w:val="-"/>
      <w:lvlJc w:val="left"/>
      <w:pPr>
        <w:ind w:left="1080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C05479"/>
    <w:multiLevelType w:val="multilevel"/>
    <w:tmpl w:val="F0081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6C2E3C"/>
    <w:multiLevelType w:val="hybridMultilevel"/>
    <w:tmpl w:val="37BEC7B4"/>
    <w:lvl w:ilvl="0" w:tplc="3C3C4874">
      <w:start w:val="86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5D50F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C5114FB"/>
    <w:multiLevelType w:val="hybridMultilevel"/>
    <w:tmpl w:val="564C3B74"/>
    <w:lvl w:ilvl="0" w:tplc="2834B15A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0"/>
  </w:num>
  <w:num w:numId="5">
    <w:abstractNumId w:val="8"/>
  </w:num>
  <w:num w:numId="6">
    <w:abstractNumId w:val="4"/>
  </w:num>
  <w:num w:numId="7">
    <w:abstractNumId w:val="3"/>
  </w:num>
  <w:num w:numId="8">
    <w:abstractNumId w:val="15"/>
  </w:num>
  <w:num w:numId="9">
    <w:abstractNumId w:val="14"/>
  </w:num>
  <w:num w:numId="10">
    <w:abstractNumId w:val="11"/>
  </w:num>
  <w:num w:numId="11">
    <w:abstractNumId w:val="7"/>
  </w:num>
  <w:num w:numId="12">
    <w:abstractNumId w:val="5"/>
  </w:num>
  <w:num w:numId="13">
    <w:abstractNumId w:val="13"/>
  </w:num>
  <w:num w:numId="14">
    <w:abstractNumId w:val="2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4BEA"/>
    <w:rsid w:val="00005E86"/>
    <w:rsid w:val="00023509"/>
    <w:rsid w:val="000268F5"/>
    <w:rsid w:val="0007021B"/>
    <w:rsid w:val="00080344"/>
    <w:rsid w:val="000942F4"/>
    <w:rsid w:val="000B26BD"/>
    <w:rsid w:val="000D0E7A"/>
    <w:rsid w:val="000D329F"/>
    <w:rsid w:val="000D3883"/>
    <w:rsid w:val="000D6E64"/>
    <w:rsid w:val="000D7A69"/>
    <w:rsid w:val="000E01A3"/>
    <w:rsid w:val="000F25BC"/>
    <w:rsid w:val="00124D9D"/>
    <w:rsid w:val="001340BA"/>
    <w:rsid w:val="00153572"/>
    <w:rsid w:val="00160B6B"/>
    <w:rsid w:val="00176CEB"/>
    <w:rsid w:val="001A7AF2"/>
    <w:rsid w:val="001B6232"/>
    <w:rsid w:val="001B7005"/>
    <w:rsid w:val="001C1132"/>
    <w:rsid w:val="001D5330"/>
    <w:rsid w:val="001D7023"/>
    <w:rsid w:val="001E0088"/>
    <w:rsid w:val="001E60ED"/>
    <w:rsid w:val="001E6E6F"/>
    <w:rsid w:val="00217D33"/>
    <w:rsid w:val="002358B4"/>
    <w:rsid w:val="002654DA"/>
    <w:rsid w:val="00291DBC"/>
    <w:rsid w:val="00292EB3"/>
    <w:rsid w:val="002A2A4D"/>
    <w:rsid w:val="002B2100"/>
    <w:rsid w:val="002C67C0"/>
    <w:rsid w:val="002F22D2"/>
    <w:rsid w:val="00334169"/>
    <w:rsid w:val="00385087"/>
    <w:rsid w:val="0039471D"/>
    <w:rsid w:val="003A3B95"/>
    <w:rsid w:val="003A4C41"/>
    <w:rsid w:val="003B0424"/>
    <w:rsid w:val="003B1B3F"/>
    <w:rsid w:val="003D03F6"/>
    <w:rsid w:val="003E17C8"/>
    <w:rsid w:val="00423A07"/>
    <w:rsid w:val="00425432"/>
    <w:rsid w:val="0043083E"/>
    <w:rsid w:val="00437EC1"/>
    <w:rsid w:val="00447F71"/>
    <w:rsid w:val="00454ECE"/>
    <w:rsid w:val="00456CB6"/>
    <w:rsid w:val="0045742C"/>
    <w:rsid w:val="004653C8"/>
    <w:rsid w:val="00491E01"/>
    <w:rsid w:val="004A6933"/>
    <w:rsid w:val="004C5135"/>
    <w:rsid w:val="00516D16"/>
    <w:rsid w:val="00541502"/>
    <w:rsid w:val="00550CB5"/>
    <w:rsid w:val="00551A53"/>
    <w:rsid w:val="00591D17"/>
    <w:rsid w:val="005937BE"/>
    <w:rsid w:val="005975A8"/>
    <w:rsid w:val="00597BEC"/>
    <w:rsid w:val="005A3561"/>
    <w:rsid w:val="005D04E5"/>
    <w:rsid w:val="005E1CAD"/>
    <w:rsid w:val="0061769B"/>
    <w:rsid w:val="00624EC3"/>
    <w:rsid w:val="00636BC6"/>
    <w:rsid w:val="006660BE"/>
    <w:rsid w:val="006966D5"/>
    <w:rsid w:val="006C5A2D"/>
    <w:rsid w:val="006C7BA7"/>
    <w:rsid w:val="00700C52"/>
    <w:rsid w:val="00741E13"/>
    <w:rsid w:val="0074401C"/>
    <w:rsid w:val="00777384"/>
    <w:rsid w:val="007C0A1B"/>
    <w:rsid w:val="007C59A1"/>
    <w:rsid w:val="007D122D"/>
    <w:rsid w:val="00803CFF"/>
    <w:rsid w:val="00823474"/>
    <w:rsid w:val="0082408A"/>
    <w:rsid w:val="00836173"/>
    <w:rsid w:val="0087410C"/>
    <w:rsid w:val="008755DA"/>
    <w:rsid w:val="008A2C9D"/>
    <w:rsid w:val="008A784A"/>
    <w:rsid w:val="008E53C7"/>
    <w:rsid w:val="008F33D6"/>
    <w:rsid w:val="009158FD"/>
    <w:rsid w:val="009232A2"/>
    <w:rsid w:val="009263E6"/>
    <w:rsid w:val="009313E8"/>
    <w:rsid w:val="00942714"/>
    <w:rsid w:val="00987D10"/>
    <w:rsid w:val="00991EAE"/>
    <w:rsid w:val="00995CE2"/>
    <w:rsid w:val="009A27B1"/>
    <w:rsid w:val="009D4E2F"/>
    <w:rsid w:val="009F18D7"/>
    <w:rsid w:val="00A15266"/>
    <w:rsid w:val="00A4569E"/>
    <w:rsid w:val="00A52F9D"/>
    <w:rsid w:val="00A57497"/>
    <w:rsid w:val="00A8359E"/>
    <w:rsid w:val="00AA13A1"/>
    <w:rsid w:val="00AA2DD4"/>
    <w:rsid w:val="00AC1AEA"/>
    <w:rsid w:val="00AC7726"/>
    <w:rsid w:val="00AE21BC"/>
    <w:rsid w:val="00B11E04"/>
    <w:rsid w:val="00B136C0"/>
    <w:rsid w:val="00B40C37"/>
    <w:rsid w:val="00B45087"/>
    <w:rsid w:val="00B47359"/>
    <w:rsid w:val="00B55B79"/>
    <w:rsid w:val="00B71B37"/>
    <w:rsid w:val="00B8558D"/>
    <w:rsid w:val="00B87693"/>
    <w:rsid w:val="00B90218"/>
    <w:rsid w:val="00B9288C"/>
    <w:rsid w:val="00BA1E6B"/>
    <w:rsid w:val="00BC6EF5"/>
    <w:rsid w:val="00BE5048"/>
    <w:rsid w:val="00BF39E4"/>
    <w:rsid w:val="00C0173E"/>
    <w:rsid w:val="00C01C47"/>
    <w:rsid w:val="00C31EA8"/>
    <w:rsid w:val="00C35427"/>
    <w:rsid w:val="00C37830"/>
    <w:rsid w:val="00C6316D"/>
    <w:rsid w:val="00C74617"/>
    <w:rsid w:val="00C82C7B"/>
    <w:rsid w:val="00C92E19"/>
    <w:rsid w:val="00CB5E8F"/>
    <w:rsid w:val="00CC102C"/>
    <w:rsid w:val="00CC1867"/>
    <w:rsid w:val="00CE2DF9"/>
    <w:rsid w:val="00D17986"/>
    <w:rsid w:val="00D40246"/>
    <w:rsid w:val="00D503BF"/>
    <w:rsid w:val="00D54DF9"/>
    <w:rsid w:val="00DB392D"/>
    <w:rsid w:val="00DC18B3"/>
    <w:rsid w:val="00DD55B8"/>
    <w:rsid w:val="00DF33EF"/>
    <w:rsid w:val="00E0472C"/>
    <w:rsid w:val="00E109AC"/>
    <w:rsid w:val="00E12F77"/>
    <w:rsid w:val="00E363B0"/>
    <w:rsid w:val="00E82982"/>
    <w:rsid w:val="00E83728"/>
    <w:rsid w:val="00EA2AA3"/>
    <w:rsid w:val="00EF4A3E"/>
    <w:rsid w:val="00F005E6"/>
    <w:rsid w:val="00F0629F"/>
    <w:rsid w:val="00F11102"/>
    <w:rsid w:val="00F16590"/>
    <w:rsid w:val="00F216FD"/>
    <w:rsid w:val="00F51942"/>
    <w:rsid w:val="00F55B30"/>
    <w:rsid w:val="00F616EB"/>
    <w:rsid w:val="00F814B1"/>
    <w:rsid w:val="00FA4AC5"/>
    <w:rsid w:val="00FA5811"/>
    <w:rsid w:val="00FA685E"/>
    <w:rsid w:val="00FB286F"/>
    <w:rsid w:val="00FF36AF"/>
    <w:rsid w:val="00FF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5"/>
    <o:shapelayout v:ext="edit">
      <o:idmap v:ext="edit" data="1"/>
    </o:shapelayout>
  </w:shapeDefaults>
  <w:decimalSymbol w:val=","/>
  <w:listSeparator w:val=";"/>
  <w14:docId w14:val="15BC3714"/>
  <w15:docId w15:val="{21EBC1E3-90AC-4D30-9C38-DAA406CE3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locked/>
    <w:rsid w:val="00BA1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color w:val="0000FF"/>
      <w:u w:val="single"/>
    </w:rPr>
  </w:style>
  <w:style w:type="paragraph" w:styleId="Lista">
    <w:name w:val="List"/>
    <w:basedOn w:val="Norml"/>
    <w:uiPriority w:val="99"/>
    <w:rsid w:val="008A2C9D"/>
    <w:pPr>
      <w:tabs>
        <w:tab w:val="left" w:pos="283"/>
      </w:tabs>
      <w:autoSpaceDE w:val="0"/>
      <w:autoSpaceDN w:val="0"/>
      <w:adjustRightInd w:val="0"/>
      <w:spacing w:after="120"/>
      <w:ind w:left="283" w:hanging="283"/>
    </w:pPr>
    <w:rPr>
      <w:noProof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rsid w:val="008A2C9D"/>
    <w:pPr>
      <w:widowControl w:val="0"/>
      <w:autoSpaceDE w:val="0"/>
      <w:autoSpaceDN w:val="0"/>
      <w:adjustRightInd w:val="0"/>
      <w:ind w:left="397" w:hanging="113"/>
    </w:pPr>
    <w:rPr>
      <w:noProof/>
      <w:sz w:val="22"/>
      <w:szCs w:val="22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A2C9D"/>
    <w:rPr>
      <w:rFonts w:ascii="Times New Roman" w:eastAsia="Times New Roman" w:hAnsi="Times New Roman"/>
      <w:noProof/>
      <w:sz w:val="22"/>
      <w:szCs w:val="22"/>
    </w:rPr>
  </w:style>
  <w:style w:type="character" w:styleId="Lbjegyzet-hivatkozs">
    <w:name w:val="footnote reference"/>
    <w:basedOn w:val="Bekezdsalapbettpusa"/>
    <w:uiPriority w:val="99"/>
    <w:semiHidden/>
    <w:rsid w:val="008A2C9D"/>
    <w:rPr>
      <w:vertAlign w:val="superscript"/>
    </w:rPr>
  </w:style>
  <w:style w:type="character" w:customStyle="1" w:styleId="Cmsor1Char">
    <w:name w:val="Címsor 1 Char"/>
    <w:basedOn w:val="Bekezdsalapbettpusa"/>
    <w:link w:val="Cmsor1"/>
    <w:uiPriority w:val="9"/>
    <w:rsid w:val="00BA1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J1">
    <w:name w:val="toc 1"/>
    <w:basedOn w:val="Norml"/>
    <w:next w:val="Norml"/>
    <w:autoRedefine/>
    <w:uiPriority w:val="39"/>
    <w:unhideWhenUsed/>
    <w:locked/>
    <w:rsid w:val="00803CFF"/>
    <w:pPr>
      <w:spacing w:after="100"/>
    </w:pPr>
    <w:rPr>
      <w:rFonts w:ascii="Arial" w:hAnsi="Arial" w:cs="Arial"/>
      <w:color w:val="000000"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locked/>
    <w:rsid w:val="00803CFF"/>
    <w:pPr>
      <w:tabs>
        <w:tab w:val="left" w:pos="880"/>
        <w:tab w:val="right" w:leader="dot" w:pos="9062"/>
      </w:tabs>
      <w:spacing w:after="100"/>
      <w:ind w:left="200"/>
    </w:pPr>
    <w:rPr>
      <w:rFonts w:ascii="Arial" w:hAnsi="Arial" w:cs="Arial"/>
      <w:color w:val="000000"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locked/>
    <w:rsid w:val="00803CFF"/>
    <w:pPr>
      <w:spacing w:after="100"/>
      <w:ind w:left="400"/>
    </w:pPr>
    <w:rPr>
      <w:rFonts w:ascii="Arial" w:hAnsi="Arial" w:cs="Arial"/>
      <w:color w:val="000000"/>
      <w:sz w:val="20"/>
      <w:szCs w:val="20"/>
    </w:rPr>
  </w:style>
  <w:style w:type="character" w:styleId="Mrltotthiperhivatkozs">
    <w:name w:val="FollowedHyperlink"/>
    <w:basedOn w:val="Bekezdsalapbettpusa"/>
    <w:uiPriority w:val="99"/>
    <w:semiHidden/>
    <w:unhideWhenUsed/>
    <w:rsid w:val="008F33D6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9021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B9021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B90218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9021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9021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19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418A8-CB39-41D7-ABA6-EF8041BE8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907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8096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Jegyző</cp:lastModifiedBy>
  <cp:revision>23</cp:revision>
  <cp:lastPrinted>2014-03-14T11:57:00Z</cp:lastPrinted>
  <dcterms:created xsi:type="dcterms:W3CDTF">2025-03-12T09:11:00Z</dcterms:created>
  <dcterms:modified xsi:type="dcterms:W3CDTF">2025-03-24T11:26:00Z</dcterms:modified>
</cp:coreProperties>
</file>