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79BF" w:rsidRPr="00D75624" w:rsidRDefault="009579BF" w:rsidP="000F3C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5624">
        <w:rPr>
          <w:rFonts w:ascii="Times New Roman" w:hAnsi="Times New Roman" w:cs="Times New Roman"/>
          <w:sz w:val="24"/>
          <w:szCs w:val="24"/>
        </w:rPr>
        <w:t xml:space="preserve">Szám:1-9/2019. </w:t>
      </w:r>
    </w:p>
    <w:p w:rsidR="009579BF" w:rsidRPr="00D75624" w:rsidRDefault="00BF25D0" w:rsidP="00AF252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9579BF" w:rsidRPr="00D75624">
        <w:rPr>
          <w:rFonts w:ascii="Times New Roman" w:hAnsi="Times New Roman" w:cs="Times New Roman"/>
          <w:sz w:val="24"/>
          <w:szCs w:val="24"/>
        </w:rPr>
        <w:t>. sz. napirendi pont</w:t>
      </w:r>
    </w:p>
    <w:p w:rsidR="009579BF" w:rsidRPr="00D75624" w:rsidRDefault="009579BF" w:rsidP="000F3C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9579BF" w:rsidRPr="00D75624" w:rsidRDefault="009579BF" w:rsidP="000F3C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75624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:rsidR="009579BF" w:rsidRPr="00D75624" w:rsidRDefault="009579BF" w:rsidP="000F3C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75624">
        <w:rPr>
          <w:rFonts w:ascii="Times New Roman" w:hAnsi="Times New Roman" w:cs="Times New Roman"/>
          <w:b/>
          <w:bCs/>
          <w:sz w:val="24"/>
          <w:szCs w:val="24"/>
        </w:rPr>
        <w:t>Zalaszentgrót Városi Önkormányzat Képviselő-testület</w:t>
      </w:r>
    </w:p>
    <w:p w:rsidR="009579BF" w:rsidRPr="00D75624" w:rsidRDefault="009579BF" w:rsidP="000F3C7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75624">
        <w:rPr>
          <w:rFonts w:ascii="Times New Roman" w:hAnsi="Times New Roman" w:cs="Times New Roman"/>
          <w:b/>
          <w:bCs/>
          <w:sz w:val="24"/>
          <w:szCs w:val="24"/>
        </w:rPr>
        <w:t>2019. július 25-i rendes, nyilvános ülésére</w:t>
      </w:r>
    </w:p>
    <w:p w:rsidR="009579BF" w:rsidRPr="00D75624" w:rsidRDefault="009579BF" w:rsidP="000F3C7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9579BF" w:rsidRPr="00D75624" w:rsidRDefault="009579BF" w:rsidP="000F3C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5624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Tárgy:</w:t>
      </w:r>
      <w:r w:rsidRPr="00D75624">
        <w:rPr>
          <w:rFonts w:ascii="Times New Roman" w:hAnsi="Times New Roman" w:cs="Times New Roman"/>
          <w:sz w:val="24"/>
          <w:szCs w:val="24"/>
        </w:rPr>
        <w:t xml:space="preserve"> Döntés közterületek fenntartásáról</w:t>
      </w:r>
    </w:p>
    <w:p w:rsidR="009579BF" w:rsidRPr="00D75624" w:rsidRDefault="009579BF" w:rsidP="000F3C7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79BF" w:rsidRPr="00D75624" w:rsidRDefault="009579BF" w:rsidP="000F3C7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75624">
        <w:rPr>
          <w:rFonts w:ascii="Times New Roman" w:hAnsi="Times New Roman" w:cs="Times New Roman"/>
          <w:b/>
          <w:bCs/>
          <w:sz w:val="24"/>
          <w:szCs w:val="24"/>
        </w:rPr>
        <w:t>Tisztelt Képviselő-testület!</w:t>
      </w:r>
    </w:p>
    <w:p w:rsidR="009579BF" w:rsidRPr="00D75624" w:rsidRDefault="009579BF" w:rsidP="000F3C7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579BF" w:rsidRPr="00D75624" w:rsidRDefault="009579BF" w:rsidP="00CA0A6C">
      <w:pPr>
        <w:pStyle w:val="Nincstrkz"/>
        <w:tabs>
          <w:tab w:val="left" w:pos="19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75624">
        <w:rPr>
          <w:rFonts w:ascii="Times New Roman" w:hAnsi="Times New Roman" w:cs="Times New Roman"/>
          <w:sz w:val="24"/>
          <w:szCs w:val="24"/>
        </w:rPr>
        <w:t xml:space="preserve">Zalaszentgrót Város Önkormányzat Képviselő testülete 2018. december 20-i ülésen tárgyalta az önkormányzat tulajdonában lévő közhasználatú zöldterületek fenntartási munkáinak ellátására vonatkozó koncepciót. A testület a felvázolt alternatív javaslatok közül közbeszerzési eljárás lebonyolítása mellett külső vállalkozó részére történő kiszervezéssel értett egyet, míg az önkormányzat 100 %-os tulajdonában lévő </w:t>
      </w:r>
      <w:proofErr w:type="spellStart"/>
      <w:r w:rsidRPr="00D75624">
        <w:rPr>
          <w:rFonts w:ascii="Times New Roman" w:hAnsi="Times New Roman" w:cs="Times New Roman"/>
          <w:sz w:val="24"/>
          <w:szCs w:val="24"/>
        </w:rPr>
        <w:t>Szentgrótért</w:t>
      </w:r>
      <w:proofErr w:type="spellEnd"/>
      <w:r w:rsidRPr="00D75624">
        <w:rPr>
          <w:rFonts w:ascii="Times New Roman" w:hAnsi="Times New Roman" w:cs="Times New Roman"/>
          <w:sz w:val="24"/>
          <w:szCs w:val="24"/>
        </w:rPr>
        <w:t xml:space="preserve"> Kft. általi feladatellátás lehetőségét elvetette. </w:t>
      </w:r>
    </w:p>
    <w:p w:rsidR="009579BF" w:rsidRPr="00D75624" w:rsidRDefault="009579BF" w:rsidP="00CA0A6C">
      <w:pPr>
        <w:pStyle w:val="Nincstrkz"/>
        <w:tabs>
          <w:tab w:val="left" w:pos="198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9579BF" w:rsidRPr="00D75624" w:rsidRDefault="009579BF" w:rsidP="00CA0A6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D75624">
        <w:rPr>
          <w:rFonts w:ascii="Times New Roman" w:hAnsi="Times New Roman" w:cs="Times New Roman"/>
          <w:sz w:val="24"/>
          <w:szCs w:val="24"/>
        </w:rPr>
        <w:t xml:space="preserve">A képviselő-testületi határozata alapján 2019. március 28-i testületi ülésre előkészítésre került a zöldterületek, parkok és működő temetők fenntartása vonatkozásában a térképi és területi kimutatás. A zöldterületek gondozásának vállalkozásban történő kiszervezése során a területi felmérés alapján összeállításra került a fenntartással tervezett zöldterületi kimutatás a közbeszerzési dokumentációban. Elsődleges cél a korábban vállalkozás keretében kiadott zöldterület felülvizsgálata és mennyiségi meghatározása, valamint a működő köztemetők fenntartási munkáinak beépítése. A területi összeírásból kimaradtak a részönkormányzatok jelenleg közmunka keretében fenntartott területei, valamint a meglévő önkormányzati gépállomány révén minimálisan fenntartható területek. </w:t>
      </w:r>
    </w:p>
    <w:p w:rsidR="009579BF" w:rsidRPr="00D75624" w:rsidRDefault="009579BF" w:rsidP="00CA0A6C">
      <w:pPr>
        <w:pStyle w:val="Nincstrkz"/>
        <w:tabs>
          <w:tab w:val="left" w:pos="198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9579BF" w:rsidRPr="00D75624" w:rsidRDefault="009579BF" w:rsidP="00CA0A6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D75624">
        <w:rPr>
          <w:rFonts w:ascii="Times New Roman" w:hAnsi="Times New Roman" w:cs="Times New Roman"/>
          <w:sz w:val="24"/>
          <w:szCs w:val="24"/>
        </w:rPr>
        <w:t>A márciusi testületi ülés előterjesztése tartalmazta a közbeszerzési eljárás során vállalkozás keretében kiszervezni kívánt területi összesítőket, melyek részletesen kimutatták a területrészeket, azok nagyságát (kézi és gépi munkára leosztva), valamint az egyes területek gyepen felüli növényborítottságát; továbbá az egyes területrészeken elvárt fenntartási munkák műszaki tartalmát.</w:t>
      </w:r>
    </w:p>
    <w:p w:rsidR="009579BF" w:rsidRPr="00D75624" w:rsidRDefault="009579BF" w:rsidP="00CA0A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79BF" w:rsidRPr="00D75624" w:rsidRDefault="009579BF" w:rsidP="00CA0A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5624">
        <w:rPr>
          <w:rFonts w:ascii="Times New Roman" w:hAnsi="Times New Roman" w:cs="Times New Roman"/>
          <w:sz w:val="24"/>
          <w:szCs w:val="24"/>
        </w:rPr>
        <w:t xml:space="preserve">A képviselő-testület határozata alapján kiírásra került a közbeszerzési eljárás 3 részre, azaz városközpont és intézményi terület, lakótelepek és temetők rész-ajánlattétel lehetőségével. A közbeszerzési eljárás ajánlattételi határidejéig azonban kizárólag a temetők rész vonatkozásában nyújtottak be érvényes ajánlatot, míg a másik két részterületre nem érkezett ajánlat. A közbeszerzési 1. </w:t>
      </w:r>
      <w:r w:rsidR="00CA0A6C" w:rsidRPr="00D75624">
        <w:rPr>
          <w:rFonts w:ascii="Times New Roman" w:hAnsi="Times New Roman" w:cs="Times New Roman"/>
          <w:sz w:val="24"/>
          <w:szCs w:val="24"/>
        </w:rPr>
        <w:t>részét képező t</w:t>
      </w:r>
      <w:r w:rsidRPr="00D75624">
        <w:rPr>
          <w:rFonts w:ascii="Times New Roman" w:hAnsi="Times New Roman" w:cs="Times New Roman"/>
          <w:sz w:val="24"/>
          <w:szCs w:val="24"/>
        </w:rPr>
        <w:t xml:space="preserve">emetők területére az eljárás eredményes volt és az eljárás nyertese az egyedüliként ajánlatot benyújtó ajánlattevő </w:t>
      </w:r>
      <w:r w:rsidRPr="00D75624">
        <w:rPr>
          <w:rFonts w:ascii="Times New Roman" w:hAnsi="Times New Roman" w:cs="Times New Roman"/>
          <w:b/>
          <w:bCs/>
          <w:sz w:val="24"/>
          <w:szCs w:val="24"/>
        </w:rPr>
        <w:t xml:space="preserve">Takács Dávid egyéni vállalkozó </w:t>
      </w:r>
      <w:r w:rsidRPr="00D75624">
        <w:rPr>
          <w:rFonts w:ascii="Times New Roman" w:hAnsi="Times New Roman" w:cs="Times New Roman"/>
          <w:sz w:val="24"/>
          <w:szCs w:val="24"/>
        </w:rPr>
        <w:t>(</w:t>
      </w:r>
      <w:r w:rsidRPr="00D75624">
        <w:rPr>
          <w:rFonts w:ascii="Times New Roman" w:eastAsia="DejaVuSerif" w:hAnsi="Times New Roman" w:cs="Times New Roman"/>
          <w:sz w:val="24"/>
          <w:szCs w:val="24"/>
        </w:rPr>
        <w:t>8789 Zalaszentgrót-Zalaudvarnok, Szőlőhegy u. 3.) évi 6.403.200,-Ft évi vállalkozói díj ellenében.</w:t>
      </w:r>
    </w:p>
    <w:p w:rsidR="009579BF" w:rsidRPr="00D75624" w:rsidRDefault="009579BF" w:rsidP="00CA0A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75624">
        <w:rPr>
          <w:rFonts w:ascii="Times New Roman" w:hAnsi="Times New Roman" w:cs="Times New Roman"/>
          <w:sz w:val="24"/>
          <w:szCs w:val="24"/>
        </w:rPr>
        <w:t>Az eljárás eredményének megfelelően a közbeszerzési eljárás dokumentációjának részét képező szerződés-tervezet szerinti vállalkozási szerződés Takács Dávid egyéni vállalkozóval megkötésre került.</w:t>
      </w:r>
    </w:p>
    <w:p w:rsidR="009579BF" w:rsidRPr="00D75624" w:rsidRDefault="009579BF" w:rsidP="00CA0A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79BF" w:rsidRPr="00D75624" w:rsidRDefault="009579BF" w:rsidP="00CA0A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5624">
        <w:rPr>
          <w:rFonts w:ascii="Times New Roman" w:hAnsi="Times New Roman" w:cs="Times New Roman"/>
          <w:sz w:val="24"/>
          <w:szCs w:val="24"/>
        </w:rPr>
        <w:t xml:space="preserve">A közbeszerzési eljárás 2. része szerinti </w:t>
      </w:r>
      <w:r w:rsidRPr="00D75624">
        <w:rPr>
          <w:rFonts w:ascii="Times New Roman" w:hAnsi="Times New Roman" w:cs="Times New Roman"/>
          <w:noProof/>
          <w:color w:val="000000"/>
          <w:sz w:val="24"/>
          <w:szCs w:val="24"/>
        </w:rPr>
        <w:t>Lakótelepek területére</w:t>
      </w:r>
      <w:r w:rsidRPr="00D75624">
        <w:rPr>
          <w:rFonts w:ascii="Times New Roman" w:eastAsia="DejaVuSerif" w:hAnsi="Times New Roman" w:cs="Times New Roman"/>
          <w:sz w:val="24"/>
          <w:szCs w:val="24"/>
        </w:rPr>
        <w:t xml:space="preserve"> </w:t>
      </w:r>
      <w:r w:rsidRPr="00D75624">
        <w:rPr>
          <w:rFonts w:ascii="Times New Roman" w:hAnsi="Times New Roman" w:cs="Times New Roman"/>
          <w:sz w:val="24"/>
          <w:szCs w:val="24"/>
        </w:rPr>
        <w:t xml:space="preserve">és 3. része szerinti </w:t>
      </w:r>
      <w:r w:rsidRPr="00D75624">
        <w:rPr>
          <w:rFonts w:ascii="Times New Roman" w:hAnsi="Times New Roman" w:cs="Times New Roman"/>
          <w:noProof/>
          <w:color w:val="000000"/>
          <w:sz w:val="24"/>
          <w:szCs w:val="24"/>
        </w:rPr>
        <w:t xml:space="preserve">Városközpont és intézmények területére </w:t>
      </w:r>
      <w:r w:rsidRPr="00D75624">
        <w:rPr>
          <w:rFonts w:ascii="Times New Roman" w:hAnsi="Times New Roman" w:cs="Times New Roman"/>
          <w:sz w:val="24"/>
          <w:szCs w:val="24"/>
        </w:rPr>
        <w:t xml:space="preserve">egyetlen ajánlatot sem nyújtottak be, az eljárás ezen részek tekintetében a Kbt. 75.§ (1) bekezdés a) pontja alapján eredménytelen lett. </w:t>
      </w:r>
    </w:p>
    <w:p w:rsidR="009579BF" w:rsidRPr="00D75624" w:rsidRDefault="009579BF" w:rsidP="00CA0A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79BF" w:rsidRPr="00D75624" w:rsidRDefault="009579BF" w:rsidP="00CA0A6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D75624">
        <w:rPr>
          <w:rFonts w:ascii="Times New Roman" w:hAnsi="Times New Roman" w:cs="Times New Roman"/>
          <w:sz w:val="24"/>
          <w:szCs w:val="24"/>
        </w:rPr>
        <w:t xml:space="preserve">Az elmúlt években a közterületek fenntartását végző </w:t>
      </w:r>
      <w:proofErr w:type="spellStart"/>
      <w:r w:rsidRPr="00D75624">
        <w:rPr>
          <w:rFonts w:ascii="Times New Roman" w:hAnsi="Times New Roman" w:cs="Times New Roman"/>
          <w:sz w:val="24"/>
          <w:szCs w:val="24"/>
        </w:rPr>
        <w:t>Szindikó</w:t>
      </w:r>
      <w:proofErr w:type="spellEnd"/>
      <w:r w:rsidRPr="00D75624">
        <w:rPr>
          <w:rFonts w:ascii="Times New Roman" w:hAnsi="Times New Roman" w:cs="Times New Roman"/>
          <w:sz w:val="24"/>
          <w:szCs w:val="24"/>
        </w:rPr>
        <w:t xml:space="preserve"> Bt. mellett jelentős munkát végeztek az önkormányzat alkalmazásában álló közfoglalkoztatottak is, akik a zöldterületek kaszálásában, </w:t>
      </w:r>
      <w:r w:rsidRPr="00D75624">
        <w:rPr>
          <w:rFonts w:ascii="Times New Roman" w:hAnsi="Times New Roman" w:cs="Times New Roman"/>
          <w:sz w:val="24"/>
          <w:szCs w:val="24"/>
        </w:rPr>
        <w:lastRenderedPageBreak/>
        <w:t>virágágyak gondozásában, virágosításban, parkfenntartásban, temetőfenntartásban, játszóterek, padok rendbetételében önkormányzati utak, járdák szegélyezésében, közterületek takarításában, szemétszedésben, öntözési, gyomirtási, tápanyag-visszapótlási munkákban, fakivágásokban és faültetésben is aktívan részt vettek.</w:t>
      </w:r>
    </w:p>
    <w:p w:rsidR="009579BF" w:rsidRPr="00D75624" w:rsidRDefault="009579BF" w:rsidP="00CA0A6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579BF" w:rsidRPr="00D75624" w:rsidRDefault="009579BF" w:rsidP="00CA0A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75624">
        <w:rPr>
          <w:rFonts w:ascii="Times New Roman" w:hAnsi="Times New Roman" w:cs="Times New Roman"/>
          <w:sz w:val="24"/>
          <w:szCs w:val="24"/>
        </w:rPr>
        <w:t xml:space="preserve">Mivel a közbeszerzési eljárás eredménytelen lett, így a közbeszerzési eljárás keretében meghirdetett városközpont és intézményi területnek, valamint a lakótelepek területének a fenntartására megoldást jelent az önkormányzat saját társaságával történő szerződéskötés. A saját társasággal történő működtetés igazodna </w:t>
      </w:r>
      <w:r w:rsidRPr="00D75624">
        <w:rPr>
          <w:rFonts w:ascii="Times New Roman" w:hAnsi="Times New Roman" w:cs="Times New Roman"/>
          <w:sz w:val="24"/>
          <w:szCs w:val="24"/>
          <w:lang w:eastAsia="hu-HU"/>
        </w:rPr>
        <w:t xml:space="preserve">Zalaszentgrót Város Önkormányzat Képviselő-testületének a 71/2017. (VII. 27.) számú képviselő-testületi határozatához. Említett döntésében a testület egyetértett a Kft. megtartásával és jövőbeni gazdasági profiljának - pénzügyi-gazdasági- üzleti tervek által részletesen alátámasztott megtérülési számítások alapján részben az önkormányzati feladatok hatékony kiszervezésével, illetve egyéb gazdasági tevékenységek bevezetésével való - bővítésével. </w:t>
      </w:r>
    </w:p>
    <w:p w:rsidR="009579BF" w:rsidRPr="00D75624" w:rsidRDefault="009579BF" w:rsidP="00CA0A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5624">
        <w:rPr>
          <w:rFonts w:ascii="Times New Roman" w:hAnsi="Times New Roman" w:cs="Times New Roman"/>
          <w:sz w:val="24"/>
          <w:szCs w:val="24"/>
        </w:rPr>
        <w:t>A képviselő-testület a saját céggel történő szerződés megkötésére vonatkozó döntéséhez figyelembe kell venni a hatályos jogszabályi lehetőségeket.  Az in-house szerződések kivételt képeznek mind az uniós, mind a nemzeti közbeszerzési szabályok alól, amelyek értelmében szigorú korlátok között mellőzhetőek a közbeszerzésre irányadó szabályok. Az in-house („házon belüli”) beszerzések lehetővé teszik, hogy az ajánlatkérő a vele szoros kapcsolatban álló, de látszólag jogilag elkülönülő vállalkozásoknak – meghatározott feltételek mellett – közvetlenül, ajánlattételi felhívás közzététele nélkül szerződéseket ítéljen oda.  In-house beszerzésekről általánosságban akkor beszélhetünk, ha ajánlatkérő olyan ajánlattevővel köt szerződést, amely ugyan jogilag tőle elválik, ám az ajánlatkérő a kérdéses jogi személy felett olyan ellenőrzést gyakorol, mint saját szervei felett, és ez a jogi személy a tevékenységét lényegében az őt fenntartó ajánlatkérő szerv javára végzi (strukturális és gazdasági függés).</w:t>
      </w:r>
    </w:p>
    <w:p w:rsidR="009579BF" w:rsidRDefault="009579BF" w:rsidP="00CA0A6C">
      <w:pPr>
        <w:pStyle w:val="NormlWeb"/>
        <w:spacing w:before="0" w:beforeAutospacing="0" w:after="0" w:afterAutospacing="0"/>
        <w:jc w:val="both"/>
      </w:pPr>
      <w:bookmarkStart w:id="0" w:name="pr19"/>
      <w:r w:rsidRPr="00D75624">
        <w:t>A hatályos Közbeszerzési törvény (Kbt.) 9. § (1) bekezdésének értelmében nem esnek közbeszerzési kötelezettség alá azon szerződések, amelyek esetében az alábbi feltételek fennállnak.</w:t>
      </w:r>
    </w:p>
    <w:p w:rsidR="00D75624" w:rsidRPr="00D75624" w:rsidRDefault="00D75624" w:rsidP="00CA0A6C">
      <w:pPr>
        <w:pStyle w:val="NormlWeb"/>
        <w:spacing w:before="0" w:beforeAutospacing="0" w:after="0" w:afterAutospacing="0"/>
        <w:jc w:val="both"/>
      </w:pPr>
    </w:p>
    <w:p w:rsidR="009579BF" w:rsidRPr="00D75624" w:rsidRDefault="009579BF" w:rsidP="00CA0A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5624">
        <w:rPr>
          <w:rFonts w:ascii="Times New Roman" w:hAnsi="Times New Roman" w:cs="Times New Roman"/>
          <w:sz w:val="24"/>
          <w:szCs w:val="24"/>
        </w:rPr>
        <w:t>A Kbt. 9. §</w:t>
      </w:r>
      <w:r w:rsidRPr="00D7562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75624">
        <w:rPr>
          <w:rFonts w:ascii="Times New Roman" w:hAnsi="Times New Roman" w:cs="Times New Roman"/>
          <w:sz w:val="24"/>
          <w:szCs w:val="24"/>
        </w:rPr>
        <w:t>(1) E törvényt nem kell alkalmazni</w:t>
      </w:r>
    </w:p>
    <w:p w:rsidR="009579BF" w:rsidRPr="00D75624" w:rsidRDefault="009579BF" w:rsidP="00CA0A6C">
      <w:pPr>
        <w:spacing w:before="100" w:beforeAutospacing="1" w:after="0" w:line="240" w:lineRule="auto"/>
        <w:ind w:firstLine="240"/>
        <w:jc w:val="both"/>
        <w:rPr>
          <w:rFonts w:ascii="Times New Roman" w:hAnsi="Times New Roman" w:cs="Times New Roman"/>
          <w:sz w:val="24"/>
          <w:szCs w:val="24"/>
          <w:lang w:eastAsia="hu-HU"/>
        </w:rPr>
      </w:pPr>
      <w:r w:rsidRPr="00D75624">
        <w:rPr>
          <w:rFonts w:ascii="Times New Roman" w:hAnsi="Times New Roman" w:cs="Times New Roman"/>
          <w:i/>
          <w:iCs/>
          <w:sz w:val="24"/>
          <w:szCs w:val="24"/>
          <w:lang w:eastAsia="hu-HU"/>
        </w:rPr>
        <w:t xml:space="preserve">h) </w:t>
      </w:r>
      <w:r w:rsidRPr="00D75624">
        <w:rPr>
          <w:rFonts w:ascii="Times New Roman" w:hAnsi="Times New Roman" w:cs="Times New Roman"/>
          <w:sz w:val="24"/>
          <w:szCs w:val="24"/>
          <w:lang w:eastAsia="hu-HU"/>
        </w:rPr>
        <w:t>az 5. § (1) bekezdésében meghatározott ajánlatkérő szervezet olyan jogi személlyel kötött szerződésére, amely felett az ajánlatkérő a saját szervezeti egységei felettihez hasonló kontrollt gyakorol, döntő befolyással rendelkezik annak stratégiai céljai meghatározásában és működésével kapcsolatos jelentős döntéseinek meghozatalában, valamint amelyben közvetlen magántőke-részesedés nincsen, és amely éves nettó árbevételének több mint 80%-a a kontrollt gyakorló ajánlatkérővel vagy az ajánlatkérő által e pont szerint kontrollált más jogi személlyel kötött vagy kötendő szerződések teljesítéséből származik;</w:t>
      </w:r>
    </w:p>
    <w:bookmarkEnd w:id="0"/>
    <w:p w:rsidR="009579BF" w:rsidRPr="00D75624" w:rsidRDefault="009579BF" w:rsidP="00CA0A6C">
      <w:pPr>
        <w:pStyle w:val="NormlWeb"/>
        <w:spacing w:before="0" w:beforeAutospacing="0" w:after="0" w:afterAutospacing="0"/>
        <w:jc w:val="both"/>
      </w:pPr>
      <w:r w:rsidRPr="00D75624">
        <w:t>A Kbt. előírásai konjunktív feltételeket határoz meg a törvényi kivételi körként történő érvényesüléshez:</w:t>
      </w:r>
    </w:p>
    <w:p w:rsidR="009579BF" w:rsidRPr="00D75624" w:rsidRDefault="009579BF" w:rsidP="00CA0A6C">
      <w:pPr>
        <w:pStyle w:val="NormlWeb"/>
        <w:numPr>
          <w:ilvl w:val="0"/>
          <w:numId w:val="17"/>
        </w:numPr>
        <w:spacing w:before="0" w:beforeAutospacing="0" w:after="0" w:afterAutospacing="0"/>
        <w:jc w:val="both"/>
      </w:pPr>
      <w:r w:rsidRPr="00D75624">
        <w:t xml:space="preserve">az 5. § (1) bekezdésében meghatározott ajánlatkérő szervezet </w:t>
      </w:r>
    </w:p>
    <w:p w:rsidR="009579BF" w:rsidRPr="00D75624" w:rsidRDefault="009579BF" w:rsidP="00CA0A6C">
      <w:pPr>
        <w:pStyle w:val="NormlWeb"/>
        <w:numPr>
          <w:ilvl w:val="0"/>
          <w:numId w:val="17"/>
        </w:numPr>
        <w:spacing w:before="0" w:beforeAutospacing="0" w:after="0" w:afterAutospacing="0"/>
        <w:jc w:val="both"/>
      </w:pPr>
      <w:r w:rsidRPr="00D75624">
        <w:t xml:space="preserve">olyan jogi személlyel kötött szerződésére, amely felett az ajánlatkérő a saját szervezeti egységei felettihez hasonló kontrollt gyakorol, döntő befolyással rendelkezik annak stratégiai céljai meghatározásában és működésével kapcsolatos jelentős döntéseinek meghozatalában, </w:t>
      </w:r>
    </w:p>
    <w:p w:rsidR="009579BF" w:rsidRPr="00D75624" w:rsidRDefault="009579BF" w:rsidP="00CA0A6C">
      <w:pPr>
        <w:pStyle w:val="NormlWeb"/>
        <w:numPr>
          <w:ilvl w:val="0"/>
          <w:numId w:val="17"/>
        </w:numPr>
        <w:spacing w:before="0" w:beforeAutospacing="0" w:after="0" w:afterAutospacing="0"/>
        <w:jc w:val="both"/>
      </w:pPr>
      <w:r w:rsidRPr="00D75624">
        <w:t xml:space="preserve">amelyben közvetlen magántőke-részesedés nincsen, </w:t>
      </w:r>
    </w:p>
    <w:p w:rsidR="009579BF" w:rsidRPr="00D75624" w:rsidRDefault="009579BF" w:rsidP="00CA0A6C">
      <w:pPr>
        <w:pStyle w:val="NormlWeb"/>
        <w:numPr>
          <w:ilvl w:val="0"/>
          <w:numId w:val="17"/>
        </w:numPr>
        <w:spacing w:before="0" w:beforeAutospacing="0" w:after="0" w:afterAutospacing="0"/>
        <w:jc w:val="both"/>
      </w:pPr>
      <w:r w:rsidRPr="00D75624">
        <w:t>éves nettó árbevételének több mint 80%-a a kontrollt gyakorló ajánlatkérővel vagy az ajánlatkérő által e pont szerint kontrollált más jogi személlyel kötött vagy kötendő szerződések teljesítéséből származik;</w:t>
      </w:r>
    </w:p>
    <w:p w:rsidR="009579BF" w:rsidRPr="00D75624" w:rsidRDefault="009579BF" w:rsidP="00CA0A6C">
      <w:pPr>
        <w:pStyle w:val="NormlWeb"/>
        <w:spacing w:before="0" w:beforeAutospacing="0" w:after="0" w:afterAutospacing="0"/>
        <w:jc w:val="both"/>
      </w:pPr>
      <w:r w:rsidRPr="00D75624">
        <w:lastRenderedPageBreak/>
        <w:t xml:space="preserve">A törvény előírásai alapján megállapítható, hogy Zalaszentgrót Város Önkormányzata a Kbt. 5. § (1) bekezdés c) pontja szerinti klasszikus ajánlatkérő, továbbá a </w:t>
      </w:r>
      <w:proofErr w:type="spellStart"/>
      <w:r w:rsidRPr="00D75624">
        <w:t>Szentgrótért</w:t>
      </w:r>
      <w:proofErr w:type="spellEnd"/>
      <w:r w:rsidRPr="00D75624">
        <w:t xml:space="preserve"> Kft. vonatkozásában a saját szervezeti egységei felettihez hasonló kontrollt gyakorol, döntő befolyással rendelkezik annak stratégiai céljai meghatározásában és működésével kapcsolatos jelentős döntéseinek meghozatalában, valamint a </w:t>
      </w:r>
      <w:proofErr w:type="spellStart"/>
      <w:r w:rsidRPr="00D75624">
        <w:t>Szentgrótért</w:t>
      </w:r>
      <w:proofErr w:type="spellEnd"/>
      <w:r w:rsidRPr="00D75624">
        <w:t xml:space="preserve"> Kft-ben közvetlen magántőke-részesedés nincsen. A Kbt. hivatkozott rendelkezései alapján amennyiben a </w:t>
      </w:r>
      <w:proofErr w:type="spellStart"/>
      <w:r w:rsidRPr="00D75624">
        <w:t>Szentgrótért</w:t>
      </w:r>
      <w:proofErr w:type="spellEnd"/>
      <w:r w:rsidRPr="00D75624">
        <w:t xml:space="preserve"> Kft. éves árbevételének több mint 80 %-a az önkormányzattal kötött szerződések teljesítéséből származik, így fennáll a jogi lehetősége a közbeszerzési eljárás nélküli in-house szerződés megkötésére. A Kbt. előírásai alapján az in-house beszerzések törvényben rögzített feltételeknek a szerződés teljes időtartama alatt fenn kell állniuk. Amennyiben az említett feltételek már nem állnak fenn, az önkormányzat a szerződést jogosult és köteles felmondani.</w:t>
      </w:r>
    </w:p>
    <w:p w:rsidR="009579BF" w:rsidRDefault="00D75624" w:rsidP="00CA0A6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>
        <w:rPr>
          <w:rFonts w:ascii="Times New Roman" w:hAnsi="Times New Roman" w:cs="Times New Roman"/>
          <w:sz w:val="24"/>
          <w:szCs w:val="24"/>
        </w:rPr>
        <w:t>Szentgrótért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Kft. 2018. évi árbevétele 3.383.000,-ft összegben realizálódott, így évi bruttó 13.500.000,-Ft-ot meghaladó in-house szerződésből származó árbevétel esetén a törvényi feltétele</w:t>
      </w:r>
      <w:r w:rsidR="008B4FA3"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egyenlőre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adottak a közvetlen szerződés megkötéséhez. </w:t>
      </w:r>
    </w:p>
    <w:p w:rsidR="00D75624" w:rsidRPr="00D75624" w:rsidRDefault="00D75624" w:rsidP="00CA0A6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579BF" w:rsidRPr="00D75624" w:rsidRDefault="009579BF" w:rsidP="00CA0A6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D75624">
        <w:rPr>
          <w:rFonts w:ascii="Times New Roman" w:hAnsi="Times New Roman" w:cs="Times New Roman"/>
          <w:sz w:val="24"/>
          <w:szCs w:val="24"/>
        </w:rPr>
        <w:t xml:space="preserve">A gondozandó területekről (zöldterületek, sövény, örökzöldek, virágágyak, fák) tételes felmérés készült, részletes térképes kimutatással együtt. </w:t>
      </w:r>
    </w:p>
    <w:p w:rsidR="009579BF" w:rsidRDefault="009579BF" w:rsidP="00CA0A6C">
      <w:pPr>
        <w:pStyle w:val="Nincstrkz"/>
        <w:jc w:val="both"/>
        <w:rPr>
          <w:rFonts w:ascii="Times New Roman" w:hAnsi="Times New Roman" w:cs="Times New Roman"/>
          <w:noProof/>
          <w:color w:val="000000"/>
          <w:sz w:val="24"/>
          <w:szCs w:val="24"/>
        </w:rPr>
      </w:pPr>
      <w:r w:rsidRPr="00D75624">
        <w:rPr>
          <w:rFonts w:ascii="Times New Roman" w:hAnsi="Times New Roman" w:cs="Times New Roman"/>
          <w:sz w:val="24"/>
          <w:szCs w:val="24"/>
        </w:rPr>
        <w:t>A szerződés keretében fenntartandó zöldt</w:t>
      </w:r>
      <w:r w:rsidR="00766205" w:rsidRPr="00D75624">
        <w:rPr>
          <w:rFonts w:ascii="Times New Roman" w:hAnsi="Times New Roman" w:cs="Times New Roman"/>
          <w:sz w:val="24"/>
          <w:szCs w:val="24"/>
        </w:rPr>
        <w:t>erületek nagysága éves szinten -</w:t>
      </w:r>
      <w:r w:rsidRPr="00D75624">
        <w:rPr>
          <w:rFonts w:ascii="Times New Roman" w:hAnsi="Times New Roman" w:cs="Times New Roman"/>
          <w:sz w:val="24"/>
          <w:szCs w:val="24"/>
        </w:rPr>
        <w:t xml:space="preserve"> a többszöri kaszálási alkalmakat is figyelembe véve </w:t>
      </w:r>
      <w:proofErr w:type="gramStart"/>
      <w:r w:rsidRPr="00D75624">
        <w:rPr>
          <w:rFonts w:ascii="Times New Roman" w:hAnsi="Times New Roman" w:cs="Times New Roman"/>
          <w:sz w:val="24"/>
          <w:szCs w:val="24"/>
        </w:rPr>
        <w:t>-  a</w:t>
      </w:r>
      <w:proofErr w:type="gramEnd"/>
      <w:r w:rsidRPr="00D75624">
        <w:rPr>
          <w:rFonts w:ascii="Times New Roman" w:hAnsi="Times New Roman" w:cs="Times New Roman"/>
          <w:sz w:val="24"/>
          <w:szCs w:val="24"/>
        </w:rPr>
        <w:t xml:space="preserve"> közbeszerzési eljárás 2. része szerinti </w:t>
      </w:r>
      <w:r w:rsidRPr="00D75624">
        <w:rPr>
          <w:rFonts w:ascii="Times New Roman" w:hAnsi="Times New Roman" w:cs="Times New Roman"/>
          <w:noProof/>
          <w:color w:val="000000"/>
          <w:sz w:val="24"/>
          <w:szCs w:val="24"/>
        </w:rPr>
        <w:t>Lakótelepek területére</w:t>
      </w:r>
      <w:r w:rsidRPr="00D75624">
        <w:rPr>
          <w:rFonts w:ascii="Times New Roman" w:eastAsia="DejaVuSerif" w:hAnsi="Times New Roman" w:cs="Times New Roman"/>
          <w:sz w:val="24"/>
          <w:szCs w:val="24"/>
        </w:rPr>
        <w:t xml:space="preserve"> </w:t>
      </w:r>
      <w:r w:rsidRPr="00D75624">
        <w:rPr>
          <w:rFonts w:ascii="Times New Roman" w:hAnsi="Times New Roman" w:cs="Times New Roman"/>
          <w:sz w:val="24"/>
          <w:szCs w:val="24"/>
        </w:rPr>
        <w:t xml:space="preserve">és 3. része szerinti </w:t>
      </w:r>
      <w:r w:rsidRPr="00D75624">
        <w:rPr>
          <w:rFonts w:ascii="Times New Roman" w:hAnsi="Times New Roman" w:cs="Times New Roman"/>
          <w:noProof/>
          <w:color w:val="000000"/>
          <w:sz w:val="24"/>
          <w:szCs w:val="24"/>
        </w:rPr>
        <w:t>Városközpont és intézmények területére vonatkozóan a következő:</w:t>
      </w:r>
    </w:p>
    <w:p w:rsidR="00D75624" w:rsidRPr="00D75624" w:rsidRDefault="00D75624" w:rsidP="00CA0A6C">
      <w:pPr>
        <w:pStyle w:val="Nincstrkz"/>
        <w:jc w:val="both"/>
        <w:rPr>
          <w:rFonts w:ascii="Times New Roman" w:hAnsi="Times New Roman" w:cs="Times New Roman"/>
          <w:noProof/>
          <w:color w:val="000000"/>
          <w:sz w:val="24"/>
          <w:szCs w:val="24"/>
        </w:rPr>
      </w:pPr>
    </w:p>
    <w:p w:rsidR="009579BF" w:rsidRPr="00D75624" w:rsidRDefault="009579BF" w:rsidP="00CA0A6C">
      <w:pPr>
        <w:pStyle w:val="Nincstrkz"/>
        <w:jc w:val="both"/>
        <w:rPr>
          <w:rFonts w:ascii="Times New Roman" w:hAnsi="Times New Roman" w:cs="Times New Roman"/>
          <w:noProof/>
          <w:color w:val="000000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12"/>
        <w:gridCol w:w="2012"/>
        <w:gridCol w:w="2012"/>
        <w:gridCol w:w="2012"/>
      </w:tblGrid>
      <w:tr w:rsidR="009579BF" w:rsidRPr="00D75624">
        <w:trPr>
          <w:trHeight w:val="423"/>
          <w:jc w:val="center"/>
        </w:trPr>
        <w:tc>
          <w:tcPr>
            <w:tcW w:w="2012" w:type="dxa"/>
            <w:vAlign w:val="center"/>
          </w:tcPr>
          <w:p w:rsidR="009579BF" w:rsidRPr="00D75624" w:rsidRDefault="009579BF" w:rsidP="00CA0A6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kern w:val="1"/>
                <w:sz w:val="20"/>
                <w:szCs w:val="20"/>
              </w:rPr>
            </w:pPr>
            <w:r w:rsidRPr="00D75624">
              <w:rPr>
                <w:rFonts w:ascii="Times New Roman" w:hAnsi="Times New Roman" w:cs="Times New Roman"/>
                <w:noProof/>
                <w:color w:val="000000"/>
                <w:kern w:val="1"/>
                <w:sz w:val="20"/>
                <w:szCs w:val="20"/>
              </w:rPr>
              <w:t>Zöldterületek</w:t>
            </w:r>
          </w:p>
        </w:tc>
        <w:tc>
          <w:tcPr>
            <w:tcW w:w="2012" w:type="dxa"/>
            <w:vAlign w:val="center"/>
          </w:tcPr>
          <w:p w:rsidR="009579BF" w:rsidRPr="00D75624" w:rsidRDefault="009579BF" w:rsidP="00CA0A6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kern w:val="1"/>
                <w:sz w:val="20"/>
                <w:szCs w:val="20"/>
              </w:rPr>
            </w:pPr>
            <w:r w:rsidRPr="00D75624">
              <w:rPr>
                <w:rFonts w:ascii="Times New Roman" w:hAnsi="Times New Roman" w:cs="Times New Roman"/>
                <w:noProof/>
                <w:color w:val="000000"/>
                <w:kern w:val="1"/>
                <w:sz w:val="20"/>
                <w:szCs w:val="20"/>
              </w:rPr>
              <w:t>Gépi kaszálással érintett terület nagysága            (m</w:t>
            </w:r>
            <w:r w:rsidRPr="00D75624">
              <w:rPr>
                <w:rFonts w:ascii="Times New Roman" w:hAnsi="Times New Roman" w:cs="Times New Roman"/>
                <w:kern w:val="1"/>
                <w:sz w:val="20"/>
                <w:szCs w:val="20"/>
                <w:vertAlign w:val="superscript"/>
                <w:lang w:eastAsia="hu-HU"/>
              </w:rPr>
              <w:t>2</w:t>
            </w:r>
            <w:r w:rsidRPr="00D75624">
              <w:rPr>
                <w:rFonts w:ascii="Times New Roman" w:hAnsi="Times New Roman" w:cs="Times New Roman"/>
                <w:noProof/>
                <w:color w:val="000000"/>
                <w:kern w:val="1"/>
                <w:sz w:val="20"/>
                <w:szCs w:val="20"/>
              </w:rPr>
              <w:t>)</w:t>
            </w:r>
          </w:p>
        </w:tc>
        <w:tc>
          <w:tcPr>
            <w:tcW w:w="2012" w:type="dxa"/>
            <w:vAlign w:val="center"/>
          </w:tcPr>
          <w:p w:rsidR="009579BF" w:rsidRPr="00D75624" w:rsidRDefault="009579BF" w:rsidP="00CA0A6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kern w:val="1"/>
                <w:sz w:val="20"/>
                <w:szCs w:val="20"/>
              </w:rPr>
            </w:pPr>
            <w:r w:rsidRPr="00D75624">
              <w:rPr>
                <w:rFonts w:ascii="Times New Roman" w:hAnsi="Times New Roman" w:cs="Times New Roman"/>
                <w:noProof/>
                <w:color w:val="000000"/>
                <w:kern w:val="1"/>
                <w:sz w:val="20"/>
                <w:szCs w:val="20"/>
              </w:rPr>
              <w:t>Kézi kaszálással, fűnyírással érintett terület nagysága  (m</w:t>
            </w:r>
            <w:r w:rsidRPr="00D75624">
              <w:rPr>
                <w:rFonts w:ascii="Times New Roman" w:hAnsi="Times New Roman" w:cs="Times New Roman"/>
                <w:kern w:val="1"/>
                <w:sz w:val="20"/>
                <w:szCs w:val="20"/>
                <w:vertAlign w:val="superscript"/>
                <w:lang w:eastAsia="hu-HU"/>
              </w:rPr>
              <w:t>2</w:t>
            </w:r>
            <w:r w:rsidRPr="00D75624">
              <w:rPr>
                <w:rFonts w:ascii="Times New Roman" w:hAnsi="Times New Roman" w:cs="Times New Roman"/>
                <w:noProof/>
                <w:color w:val="000000"/>
                <w:kern w:val="1"/>
                <w:sz w:val="20"/>
                <w:szCs w:val="20"/>
              </w:rPr>
              <w:t>)</w:t>
            </w:r>
          </w:p>
        </w:tc>
        <w:tc>
          <w:tcPr>
            <w:tcW w:w="2012" w:type="dxa"/>
            <w:vAlign w:val="center"/>
          </w:tcPr>
          <w:p w:rsidR="009579BF" w:rsidRPr="00D75624" w:rsidRDefault="009579BF" w:rsidP="00CA0A6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kern w:val="1"/>
                <w:sz w:val="20"/>
                <w:szCs w:val="20"/>
              </w:rPr>
            </w:pPr>
            <w:r w:rsidRPr="00D75624">
              <w:rPr>
                <w:rFonts w:ascii="Times New Roman" w:hAnsi="Times New Roman" w:cs="Times New Roman"/>
                <w:noProof/>
                <w:color w:val="000000"/>
                <w:kern w:val="1"/>
                <w:sz w:val="20"/>
                <w:szCs w:val="20"/>
              </w:rPr>
              <w:t>Összesen</w:t>
            </w:r>
          </w:p>
          <w:p w:rsidR="009579BF" w:rsidRPr="00D75624" w:rsidRDefault="009579BF" w:rsidP="00CA0A6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kern w:val="1"/>
                <w:sz w:val="20"/>
                <w:szCs w:val="20"/>
              </w:rPr>
            </w:pPr>
            <w:r w:rsidRPr="00D75624">
              <w:rPr>
                <w:rFonts w:ascii="Times New Roman" w:hAnsi="Times New Roman" w:cs="Times New Roman"/>
                <w:noProof/>
                <w:color w:val="000000"/>
                <w:kern w:val="1"/>
                <w:sz w:val="20"/>
                <w:szCs w:val="20"/>
              </w:rPr>
              <w:t>(m</w:t>
            </w:r>
            <w:r w:rsidRPr="00D75624">
              <w:rPr>
                <w:rFonts w:ascii="Times New Roman" w:hAnsi="Times New Roman" w:cs="Times New Roman"/>
                <w:kern w:val="1"/>
                <w:sz w:val="20"/>
                <w:szCs w:val="20"/>
                <w:vertAlign w:val="superscript"/>
                <w:lang w:eastAsia="hu-HU"/>
              </w:rPr>
              <w:t>2</w:t>
            </w:r>
            <w:r w:rsidRPr="00D75624">
              <w:rPr>
                <w:rFonts w:ascii="Times New Roman" w:hAnsi="Times New Roman" w:cs="Times New Roman"/>
                <w:noProof/>
                <w:color w:val="000000"/>
                <w:kern w:val="1"/>
                <w:sz w:val="20"/>
                <w:szCs w:val="20"/>
              </w:rPr>
              <w:t>)</w:t>
            </w:r>
          </w:p>
        </w:tc>
      </w:tr>
      <w:tr w:rsidR="009579BF" w:rsidRPr="00D75624">
        <w:trPr>
          <w:trHeight w:val="306"/>
          <w:jc w:val="center"/>
        </w:trPr>
        <w:tc>
          <w:tcPr>
            <w:tcW w:w="2012" w:type="dxa"/>
            <w:vAlign w:val="center"/>
          </w:tcPr>
          <w:p w:rsidR="009579BF" w:rsidRPr="00D75624" w:rsidRDefault="009579BF" w:rsidP="00CA0A6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kern w:val="1"/>
                <w:sz w:val="20"/>
                <w:szCs w:val="20"/>
              </w:rPr>
            </w:pPr>
            <w:r w:rsidRPr="00D75624">
              <w:rPr>
                <w:rFonts w:ascii="Times New Roman" w:hAnsi="Times New Roman" w:cs="Times New Roman"/>
                <w:noProof/>
                <w:color w:val="000000"/>
                <w:kern w:val="1"/>
                <w:sz w:val="20"/>
                <w:szCs w:val="20"/>
              </w:rPr>
              <w:t>II. Lakótelepek</w:t>
            </w:r>
          </w:p>
        </w:tc>
        <w:tc>
          <w:tcPr>
            <w:tcW w:w="2012" w:type="dxa"/>
            <w:vAlign w:val="center"/>
          </w:tcPr>
          <w:p w:rsidR="009579BF" w:rsidRPr="00D75624" w:rsidRDefault="009579BF" w:rsidP="00CA0A6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kern w:val="1"/>
                <w:sz w:val="20"/>
                <w:szCs w:val="20"/>
              </w:rPr>
            </w:pPr>
            <w:r w:rsidRPr="00D75624">
              <w:rPr>
                <w:rFonts w:ascii="Times New Roman" w:hAnsi="Times New Roman" w:cs="Times New Roman"/>
                <w:noProof/>
                <w:color w:val="000000"/>
                <w:kern w:val="1"/>
                <w:sz w:val="20"/>
                <w:szCs w:val="20"/>
              </w:rPr>
              <w:t>166.000</w:t>
            </w:r>
          </w:p>
        </w:tc>
        <w:tc>
          <w:tcPr>
            <w:tcW w:w="2012" w:type="dxa"/>
            <w:vAlign w:val="center"/>
          </w:tcPr>
          <w:p w:rsidR="009579BF" w:rsidRPr="00D75624" w:rsidRDefault="009579BF" w:rsidP="00CA0A6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kern w:val="1"/>
                <w:sz w:val="20"/>
                <w:szCs w:val="20"/>
              </w:rPr>
            </w:pPr>
            <w:r w:rsidRPr="00D75624">
              <w:rPr>
                <w:rFonts w:ascii="Times New Roman" w:hAnsi="Times New Roman" w:cs="Times New Roman"/>
                <w:noProof/>
                <w:color w:val="000000"/>
                <w:kern w:val="1"/>
                <w:sz w:val="20"/>
                <w:szCs w:val="20"/>
              </w:rPr>
              <w:t>308.700</w:t>
            </w:r>
          </w:p>
        </w:tc>
        <w:tc>
          <w:tcPr>
            <w:tcW w:w="2012" w:type="dxa"/>
            <w:vAlign w:val="center"/>
          </w:tcPr>
          <w:p w:rsidR="009579BF" w:rsidRPr="00D75624" w:rsidRDefault="009579BF" w:rsidP="00CA0A6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kern w:val="1"/>
                <w:sz w:val="20"/>
                <w:szCs w:val="20"/>
              </w:rPr>
            </w:pPr>
            <w:r w:rsidRPr="00D75624">
              <w:rPr>
                <w:rFonts w:ascii="Times New Roman" w:hAnsi="Times New Roman" w:cs="Times New Roman"/>
                <w:noProof/>
                <w:color w:val="000000"/>
                <w:kern w:val="1"/>
                <w:sz w:val="20"/>
                <w:szCs w:val="20"/>
              </w:rPr>
              <w:t>474.700</w:t>
            </w:r>
          </w:p>
        </w:tc>
      </w:tr>
      <w:tr w:rsidR="009579BF" w:rsidRPr="00D75624">
        <w:trPr>
          <w:trHeight w:val="472"/>
          <w:jc w:val="center"/>
        </w:trPr>
        <w:tc>
          <w:tcPr>
            <w:tcW w:w="2012" w:type="dxa"/>
            <w:vAlign w:val="center"/>
          </w:tcPr>
          <w:p w:rsidR="009579BF" w:rsidRPr="00D75624" w:rsidRDefault="009579BF" w:rsidP="00CA0A6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kern w:val="1"/>
                <w:sz w:val="20"/>
                <w:szCs w:val="20"/>
              </w:rPr>
            </w:pPr>
            <w:r w:rsidRPr="00D75624">
              <w:rPr>
                <w:rFonts w:ascii="Times New Roman" w:hAnsi="Times New Roman" w:cs="Times New Roman"/>
                <w:noProof/>
                <w:color w:val="000000"/>
                <w:kern w:val="1"/>
                <w:sz w:val="20"/>
                <w:szCs w:val="20"/>
              </w:rPr>
              <w:t>III. Városközpont és intézmények</w:t>
            </w:r>
          </w:p>
        </w:tc>
        <w:tc>
          <w:tcPr>
            <w:tcW w:w="2012" w:type="dxa"/>
            <w:vAlign w:val="center"/>
          </w:tcPr>
          <w:p w:rsidR="009579BF" w:rsidRPr="00D75624" w:rsidRDefault="009579BF" w:rsidP="00CA0A6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kern w:val="1"/>
                <w:sz w:val="20"/>
                <w:szCs w:val="20"/>
              </w:rPr>
            </w:pPr>
            <w:r w:rsidRPr="00D75624">
              <w:rPr>
                <w:rFonts w:ascii="Times New Roman" w:hAnsi="Times New Roman" w:cs="Times New Roman"/>
                <w:noProof/>
                <w:color w:val="000000"/>
                <w:kern w:val="1"/>
                <w:sz w:val="20"/>
                <w:szCs w:val="20"/>
              </w:rPr>
              <w:t>337.580</w:t>
            </w:r>
          </w:p>
        </w:tc>
        <w:tc>
          <w:tcPr>
            <w:tcW w:w="2012" w:type="dxa"/>
            <w:vAlign w:val="center"/>
          </w:tcPr>
          <w:p w:rsidR="009579BF" w:rsidRPr="00D75624" w:rsidRDefault="009579BF" w:rsidP="00CA0A6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kern w:val="1"/>
                <w:sz w:val="20"/>
                <w:szCs w:val="20"/>
              </w:rPr>
            </w:pPr>
            <w:r w:rsidRPr="00D75624">
              <w:rPr>
                <w:rFonts w:ascii="Times New Roman" w:hAnsi="Times New Roman" w:cs="Times New Roman"/>
                <w:noProof/>
                <w:color w:val="000000"/>
                <w:kern w:val="1"/>
                <w:sz w:val="20"/>
                <w:szCs w:val="20"/>
              </w:rPr>
              <w:t>307.944</w:t>
            </w:r>
          </w:p>
        </w:tc>
        <w:tc>
          <w:tcPr>
            <w:tcW w:w="2012" w:type="dxa"/>
            <w:vAlign w:val="center"/>
          </w:tcPr>
          <w:p w:rsidR="009579BF" w:rsidRPr="00D75624" w:rsidRDefault="009579BF" w:rsidP="00CA0A6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kern w:val="1"/>
                <w:sz w:val="20"/>
                <w:szCs w:val="20"/>
              </w:rPr>
            </w:pPr>
            <w:r w:rsidRPr="00D75624">
              <w:rPr>
                <w:rFonts w:ascii="Times New Roman" w:hAnsi="Times New Roman" w:cs="Times New Roman"/>
                <w:noProof/>
                <w:color w:val="000000"/>
                <w:kern w:val="1"/>
                <w:sz w:val="20"/>
                <w:szCs w:val="20"/>
              </w:rPr>
              <w:t>645.524</w:t>
            </w:r>
          </w:p>
        </w:tc>
      </w:tr>
      <w:tr w:rsidR="009579BF" w:rsidRPr="00D75624">
        <w:trPr>
          <w:trHeight w:val="306"/>
          <w:jc w:val="center"/>
        </w:trPr>
        <w:tc>
          <w:tcPr>
            <w:tcW w:w="2012" w:type="dxa"/>
            <w:vAlign w:val="center"/>
          </w:tcPr>
          <w:p w:rsidR="009579BF" w:rsidRPr="00D75624" w:rsidRDefault="009579BF" w:rsidP="00CA0A6C">
            <w:p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noProof/>
                <w:color w:val="000000"/>
                <w:kern w:val="1"/>
                <w:sz w:val="20"/>
                <w:szCs w:val="20"/>
              </w:rPr>
            </w:pPr>
            <w:r w:rsidRPr="00D75624">
              <w:rPr>
                <w:rFonts w:ascii="Times New Roman" w:hAnsi="Times New Roman" w:cs="Times New Roman"/>
                <w:noProof/>
                <w:color w:val="000000"/>
                <w:kern w:val="1"/>
                <w:sz w:val="20"/>
                <w:szCs w:val="20"/>
              </w:rPr>
              <w:t>Mindösszesen:</w:t>
            </w:r>
          </w:p>
        </w:tc>
        <w:tc>
          <w:tcPr>
            <w:tcW w:w="2012" w:type="dxa"/>
            <w:vAlign w:val="center"/>
          </w:tcPr>
          <w:p w:rsidR="009579BF" w:rsidRPr="00D75624" w:rsidRDefault="009579BF" w:rsidP="00CA0A6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kern w:val="1"/>
                <w:sz w:val="20"/>
                <w:szCs w:val="20"/>
              </w:rPr>
            </w:pPr>
          </w:p>
        </w:tc>
        <w:tc>
          <w:tcPr>
            <w:tcW w:w="2012" w:type="dxa"/>
            <w:vAlign w:val="center"/>
          </w:tcPr>
          <w:p w:rsidR="009579BF" w:rsidRPr="00D75624" w:rsidRDefault="009579BF" w:rsidP="00CA0A6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color w:val="000000"/>
                <w:kern w:val="1"/>
                <w:sz w:val="20"/>
                <w:szCs w:val="20"/>
              </w:rPr>
            </w:pPr>
          </w:p>
        </w:tc>
        <w:tc>
          <w:tcPr>
            <w:tcW w:w="2012" w:type="dxa"/>
            <w:vAlign w:val="center"/>
          </w:tcPr>
          <w:p w:rsidR="009579BF" w:rsidRPr="00D75624" w:rsidRDefault="009579BF" w:rsidP="00CA0A6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noProof/>
                <w:color w:val="000000"/>
                <w:kern w:val="1"/>
                <w:sz w:val="20"/>
                <w:szCs w:val="20"/>
              </w:rPr>
            </w:pPr>
            <w:r w:rsidRPr="00D75624">
              <w:rPr>
                <w:rFonts w:ascii="Times New Roman" w:hAnsi="Times New Roman" w:cs="Times New Roman"/>
                <w:b/>
                <w:bCs/>
                <w:i/>
                <w:iCs/>
                <w:noProof/>
                <w:color w:val="000000"/>
                <w:kern w:val="1"/>
                <w:sz w:val="20"/>
                <w:szCs w:val="20"/>
              </w:rPr>
              <w:t>1.120.224</w:t>
            </w:r>
          </w:p>
        </w:tc>
      </w:tr>
    </w:tbl>
    <w:p w:rsidR="009579BF" w:rsidRPr="00D75624" w:rsidRDefault="009579BF" w:rsidP="00CA0A6C">
      <w:pPr>
        <w:pStyle w:val="Nincstrkz"/>
        <w:jc w:val="both"/>
        <w:rPr>
          <w:rFonts w:ascii="Times New Roman" w:hAnsi="Times New Roman" w:cs="Times New Roman"/>
          <w:noProof/>
          <w:color w:val="000000"/>
          <w:sz w:val="24"/>
          <w:szCs w:val="24"/>
        </w:rPr>
      </w:pPr>
    </w:p>
    <w:p w:rsidR="009579BF" w:rsidRPr="00D75624" w:rsidRDefault="009579BF" w:rsidP="00CA0A6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D75624">
        <w:rPr>
          <w:rFonts w:ascii="Times New Roman" w:hAnsi="Times New Roman" w:cs="Times New Roman"/>
          <w:sz w:val="24"/>
          <w:szCs w:val="24"/>
        </w:rPr>
        <w:t>Az összes kaszálandó terület éves szinten: 1.120.224 m</w:t>
      </w:r>
      <w:r w:rsidRPr="00D75624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75624">
        <w:rPr>
          <w:rFonts w:ascii="Times New Roman" w:hAnsi="Times New Roman" w:cs="Times New Roman"/>
          <w:sz w:val="24"/>
          <w:szCs w:val="24"/>
        </w:rPr>
        <w:t>. A felmérés során a minimális kaszálási alkalmakat vettük figyelembe, így a tényleges alkalmak száma az időjárási viszonyok függvényében még növekedhet.</w:t>
      </w:r>
    </w:p>
    <w:p w:rsidR="009579BF" w:rsidRDefault="009579BF" w:rsidP="00CA0A6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D75624" w:rsidRPr="00D75624" w:rsidRDefault="00D75624" w:rsidP="00CA0A6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579BF" w:rsidRPr="00D75624" w:rsidRDefault="009579BF" w:rsidP="00CA0A6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D75624">
        <w:rPr>
          <w:rFonts w:ascii="Times New Roman" w:hAnsi="Times New Roman" w:cs="Times New Roman"/>
          <w:sz w:val="24"/>
          <w:szCs w:val="24"/>
        </w:rPr>
        <w:t>A gyepen felül gondozandó növényzet nagyságát (sövény, örökzöldek, díszbokrok, rózsaágyások, egynyári, évelős virágágyak, hagymás növények, fák, tuják) a közbeszerzési eljárás során kiszervezni kívánt területi összesítők részletesen tartalmazzák.</w:t>
      </w:r>
    </w:p>
    <w:p w:rsidR="009579BF" w:rsidRPr="00D75624" w:rsidRDefault="009579BF" w:rsidP="00CA0A6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D75624">
        <w:rPr>
          <w:rFonts w:ascii="Times New Roman" w:hAnsi="Times New Roman" w:cs="Times New Roman"/>
          <w:sz w:val="24"/>
          <w:szCs w:val="24"/>
        </w:rPr>
        <w:t>Az egyes területrészeken az alábbi fenntartási feladatok elvégzése szükséges:</w:t>
      </w:r>
    </w:p>
    <w:p w:rsidR="009579BF" w:rsidRPr="00D75624" w:rsidRDefault="009579BF" w:rsidP="00CA0A6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579BF" w:rsidRPr="00D75624" w:rsidRDefault="009579BF" w:rsidP="00CA0A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5624">
        <w:rPr>
          <w:rFonts w:ascii="Times New Roman" w:hAnsi="Times New Roman" w:cs="Times New Roman"/>
          <w:sz w:val="24"/>
          <w:szCs w:val="24"/>
        </w:rPr>
        <w:t>Általános követelmény, hogy a területeken</w:t>
      </w:r>
      <w:r w:rsidRPr="00D7562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75624">
        <w:rPr>
          <w:rFonts w:ascii="Times New Roman" w:hAnsi="Times New Roman" w:cs="Times New Roman"/>
          <w:sz w:val="24"/>
          <w:szCs w:val="24"/>
        </w:rPr>
        <w:t>a fenntartó a jó gazda gondosságával kell, hogy eljárjon (különös figyelemmel a burkolatok, zöldfelületek, a területen lévő tereptárgyak, műtárgyak állapotának hosszútávú megőrzésére) a vonatkozó jogszabályok betartása mellett.</w:t>
      </w:r>
    </w:p>
    <w:p w:rsidR="009579BF" w:rsidRPr="00D75624" w:rsidRDefault="009579BF" w:rsidP="00CA0A6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75624">
        <w:rPr>
          <w:rFonts w:ascii="Times New Roman" w:hAnsi="Times New Roman" w:cs="Times New Roman"/>
          <w:b/>
          <w:bCs/>
          <w:sz w:val="24"/>
          <w:szCs w:val="24"/>
          <w:u w:val="single"/>
        </w:rPr>
        <w:t>Fő munkafolyamatok:</w:t>
      </w:r>
    </w:p>
    <w:p w:rsidR="009579BF" w:rsidRPr="00D75624" w:rsidRDefault="009579BF" w:rsidP="00CA0A6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75624">
        <w:rPr>
          <w:rFonts w:ascii="Times New Roman" w:hAnsi="Times New Roman" w:cs="Times New Roman"/>
          <w:b/>
          <w:bCs/>
          <w:sz w:val="24"/>
          <w:szCs w:val="24"/>
          <w:u w:val="single"/>
        </w:rPr>
        <w:t>Kaszálás</w:t>
      </w:r>
    </w:p>
    <w:p w:rsidR="009579BF" w:rsidRPr="00D75624" w:rsidRDefault="009579BF" w:rsidP="00CA0A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5624">
        <w:rPr>
          <w:rFonts w:ascii="Times New Roman" w:hAnsi="Times New Roman" w:cs="Times New Roman"/>
          <w:sz w:val="24"/>
          <w:szCs w:val="24"/>
        </w:rPr>
        <w:t>A gyepfelületek kaszálása, amennyiben a terep és tereptárgyak lehető</w:t>
      </w:r>
      <w:r w:rsidR="00766205" w:rsidRPr="00D75624">
        <w:rPr>
          <w:rFonts w:ascii="Times New Roman" w:hAnsi="Times New Roman" w:cs="Times New Roman"/>
          <w:sz w:val="24"/>
          <w:szCs w:val="24"/>
        </w:rPr>
        <w:t>vé</w:t>
      </w:r>
      <w:r w:rsidRPr="00D75624">
        <w:rPr>
          <w:rFonts w:ascii="Times New Roman" w:hAnsi="Times New Roman" w:cs="Times New Roman"/>
          <w:sz w:val="24"/>
          <w:szCs w:val="24"/>
        </w:rPr>
        <w:t xml:space="preserve"> teszik géppel történik (traktor + fűkasza adapter, fűnyíró kistraktor). A frekventált helyeken a fűnyírást benzinmotoros fűnyíróval, illetve a Szent István tér vonatkozásában elektromos fűnyíróval kell megoldani.  A zöldterületek a szegélyek, a fák, bokrok törzse és tereptárgyak körüli területek damilos kaszával </w:t>
      </w:r>
      <w:r w:rsidRPr="00D75624">
        <w:rPr>
          <w:rFonts w:ascii="Times New Roman" w:hAnsi="Times New Roman" w:cs="Times New Roman"/>
          <w:sz w:val="24"/>
          <w:szCs w:val="24"/>
        </w:rPr>
        <w:lastRenderedPageBreak/>
        <w:t xml:space="preserve">vágandók. A beállított vágómagasság 6cm-nél több nem lehet. A vágást úgy kell elvégezni, hogy a gyepfelülettel határos járdák széleinek burkolata jól látható legyen. A kaszáláshoz hozzátartozik a </w:t>
      </w:r>
      <w:proofErr w:type="spellStart"/>
      <w:r w:rsidRPr="00D75624">
        <w:rPr>
          <w:rFonts w:ascii="Times New Roman" w:hAnsi="Times New Roman" w:cs="Times New Roman"/>
          <w:sz w:val="24"/>
          <w:szCs w:val="24"/>
        </w:rPr>
        <w:t>kaszálék</w:t>
      </w:r>
      <w:proofErr w:type="spellEnd"/>
      <w:r w:rsidRPr="00D75624">
        <w:rPr>
          <w:rFonts w:ascii="Times New Roman" w:hAnsi="Times New Roman" w:cs="Times New Roman"/>
          <w:sz w:val="24"/>
          <w:szCs w:val="24"/>
        </w:rPr>
        <w:t xml:space="preserve"> összegyűjtése, elszállítása, az érintett területek tisztán hagyása.</w:t>
      </w:r>
    </w:p>
    <w:p w:rsidR="009579BF" w:rsidRPr="00D75624" w:rsidRDefault="009579BF" w:rsidP="00CA0A6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75624">
        <w:rPr>
          <w:rFonts w:ascii="Times New Roman" w:hAnsi="Times New Roman" w:cs="Times New Roman"/>
          <w:b/>
          <w:bCs/>
          <w:sz w:val="24"/>
          <w:szCs w:val="24"/>
          <w:u w:val="single"/>
        </w:rPr>
        <w:t>Burkolt felületek karbantartása:</w:t>
      </w:r>
    </w:p>
    <w:p w:rsidR="009579BF" w:rsidRPr="00D75624" w:rsidRDefault="009579BF" w:rsidP="00CA0A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75624">
        <w:rPr>
          <w:rFonts w:ascii="Times New Roman" w:hAnsi="Times New Roman" w:cs="Times New Roman"/>
          <w:sz w:val="24"/>
          <w:szCs w:val="24"/>
        </w:rPr>
        <w:t xml:space="preserve">A burkolt felületek vonatkozásában elvégzendő a járdák, közlekedő utak, kavicsos felületek gyommentesítése. A járdára, útra szóródó </w:t>
      </w:r>
      <w:proofErr w:type="spellStart"/>
      <w:r w:rsidRPr="00D75624">
        <w:rPr>
          <w:rFonts w:ascii="Times New Roman" w:hAnsi="Times New Roman" w:cs="Times New Roman"/>
          <w:sz w:val="24"/>
          <w:szCs w:val="24"/>
        </w:rPr>
        <w:t>fűkaszálék</w:t>
      </w:r>
      <w:proofErr w:type="spellEnd"/>
      <w:r w:rsidRPr="00D75624">
        <w:rPr>
          <w:rFonts w:ascii="Times New Roman" w:hAnsi="Times New Roman" w:cs="Times New Roman"/>
          <w:sz w:val="24"/>
          <w:szCs w:val="24"/>
        </w:rPr>
        <w:t xml:space="preserve"> azonnali eltakarítása, csikk rendszeres összegyűjtése, a járdák, közlekedő utak igény szerinti seprése. Téli időszakban a hó eltakarítása és a síkosság</w:t>
      </w:r>
      <w:r w:rsidR="00834BAB">
        <w:rPr>
          <w:rFonts w:ascii="Times New Roman" w:hAnsi="Times New Roman" w:cs="Times New Roman"/>
          <w:sz w:val="24"/>
          <w:szCs w:val="24"/>
        </w:rPr>
        <w:t>-</w:t>
      </w:r>
      <w:r w:rsidRPr="00D75624">
        <w:rPr>
          <w:rFonts w:ascii="Times New Roman" w:hAnsi="Times New Roman" w:cs="Times New Roman"/>
          <w:sz w:val="24"/>
          <w:szCs w:val="24"/>
        </w:rPr>
        <w:t>mentesítés a fő munkafolyamat.</w:t>
      </w:r>
    </w:p>
    <w:p w:rsidR="009579BF" w:rsidRPr="00D75624" w:rsidRDefault="009579BF" w:rsidP="00CA0A6C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9579BF" w:rsidRPr="00D75624" w:rsidRDefault="009579BF" w:rsidP="00CA0A6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7562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Cserje felületek kezelése </w:t>
      </w:r>
    </w:p>
    <w:p w:rsidR="009579BF" w:rsidRPr="00D75624" w:rsidRDefault="009579BF" w:rsidP="00CA0A6C">
      <w:pPr>
        <w:tabs>
          <w:tab w:val="num" w:pos="84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5624">
        <w:rPr>
          <w:rFonts w:ascii="Times New Roman" w:hAnsi="Times New Roman" w:cs="Times New Roman"/>
          <w:sz w:val="24"/>
          <w:szCs w:val="24"/>
        </w:rPr>
        <w:t>A cserjefelületek gondozása során elvégzendő az évenkénti fenntartó és ifjító metszés, a folyamatos karbantartás, az őszi lomb gereblyézése, elszállítása. A sövény és cserjeágyak talaját a vegetációs időben folyamatosan lazítani szükséges és gyommentesen kell tartani. Növényvédelmi munkák elvégzése szükség szerinti gyakorisággal.</w:t>
      </w:r>
    </w:p>
    <w:p w:rsidR="009579BF" w:rsidRPr="00D75624" w:rsidRDefault="009579BF" w:rsidP="00CA0A6C">
      <w:pPr>
        <w:pStyle w:val="lfej"/>
        <w:tabs>
          <w:tab w:val="clear" w:pos="4536"/>
          <w:tab w:val="clear" w:pos="9072"/>
          <w:tab w:val="num" w:pos="426"/>
        </w:tabs>
        <w:ind w:hanging="501"/>
        <w:rPr>
          <w:rFonts w:ascii="Times New Roman" w:hAnsi="Times New Roman" w:cs="Times New Roman"/>
        </w:rPr>
      </w:pPr>
    </w:p>
    <w:p w:rsidR="009579BF" w:rsidRPr="00D75624" w:rsidRDefault="009579BF" w:rsidP="00CA0A6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75624">
        <w:rPr>
          <w:rFonts w:ascii="Times New Roman" w:hAnsi="Times New Roman" w:cs="Times New Roman"/>
          <w:b/>
          <w:bCs/>
          <w:sz w:val="24"/>
          <w:szCs w:val="24"/>
          <w:u w:val="single"/>
        </w:rPr>
        <w:t>Díszfák gondozása</w:t>
      </w:r>
    </w:p>
    <w:p w:rsidR="009579BF" w:rsidRPr="00D75624" w:rsidRDefault="009579BF" w:rsidP="00CA0A6C">
      <w:pPr>
        <w:tabs>
          <w:tab w:val="num" w:pos="84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5624">
        <w:rPr>
          <w:rFonts w:ascii="Times New Roman" w:hAnsi="Times New Roman" w:cs="Times New Roman"/>
          <w:sz w:val="24"/>
          <w:szCs w:val="24"/>
        </w:rPr>
        <w:t>A díszfák gondozása során elvégzendő a fiatal fák alakító metszése, idős, koros fák ritkító</w:t>
      </w:r>
      <w:r w:rsidR="00766205" w:rsidRPr="00D75624">
        <w:rPr>
          <w:rFonts w:ascii="Times New Roman" w:hAnsi="Times New Roman" w:cs="Times New Roman"/>
          <w:sz w:val="24"/>
          <w:szCs w:val="24"/>
        </w:rPr>
        <w:t>,</w:t>
      </w:r>
      <w:r w:rsidRPr="00D75624">
        <w:rPr>
          <w:rFonts w:ascii="Times New Roman" w:hAnsi="Times New Roman" w:cs="Times New Roman"/>
          <w:sz w:val="24"/>
          <w:szCs w:val="24"/>
        </w:rPr>
        <w:t xml:space="preserve"> illetve ifjító metszése. A fák körül víztányért szükséges kialakítani, a víztányér kapálása, tisztán tartása, a sarjak rendszeres eltávolítását igény szerint el kell végezni.</w:t>
      </w:r>
    </w:p>
    <w:p w:rsidR="009579BF" w:rsidRPr="00D75624" w:rsidRDefault="009579BF" w:rsidP="00CA0A6C">
      <w:pPr>
        <w:tabs>
          <w:tab w:val="num" w:pos="84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5624">
        <w:rPr>
          <w:rFonts w:ascii="Times New Roman" w:hAnsi="Times New Roman" w:cs="Times New Roman"/>
          <w:sz w:val="24"/>
          <w:szCs w:val="24"/>
        </w:rPr>
        <w:t>A területen található közlekedő utak, járdák űrszelvényébe lógó ágakat, a sérült, száraz, növényi részeket el kell távolítani, amennyiben szükséges - sebkezeléssel. A viharok utáni takarítás, ágak, levél elszállítása szintén a gondozási munkák közé tartoznak.</w:t>
      </w:r>
    </w:p>
    <w:p w:rsidR="009579BF" w:rsidRPr="00D75624" w:rsidRDefault="009579BF" w:rsidP="00CA0A6C">
      <w:pPr>
        <w:tabs>
          <w:tab w:val="num" w:pos="84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79BF" w:rsidRPr="00D75624" w:rsidRDefault="009579BF" w:rsidP="00CA0A6C">
      <w:pPr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D75624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Egynyári, évelő virágágyak és edényes növények gondozása</w:t>
      </w:r>
    </w:p>
    <w:p w:rsidR="009579BF" w:rsidRPr="00D75624" w:rsidRDefault="009579BF" w:rsidP="00CA0A6C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75624">
        <w:rPr>
          <w:rFonts w:ascii="Times New Roman" w:hAnsi="Times New Roman" w:cs="Times New Roman"/>
          <w:color w:val="000000"/>
          <w:sz w:val="24"/>
          <w:szCs w:val="24"/>
        </w:rPr>
        <w:t>Az egynyári virágágyak gondozása során figyelmet kell szentelni mind a virágágyak előkészítésére, mind a gondozására és a tápanyagellátására. A növények kiültetése az előzetesen írásban benyújtott és elfogadott növényültetési terv alapján történik, a kiültetés legkésőbb május 10</w:t>
      </w:r>
      <w:r w:rsidR="00766205" w:rsidRPr="00D75624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Pr="00D75624">
        <w:rPr>
          <w:rFonts w:ascii="Times New Roman" w:hAnsi="Times New Roman" w:cs="Times New Roman"/>
          <w:color w:val="000000"/>
          <w:sz w:val="24"/>
          <w:szCs w:val="24"/>
        </w:rPr>
        <w:t xml:space="preserve">ig, a növények bimbós-virágzó állapotában történik. A munkák során szükséges elvégezni a növényágyak rendszeres gyomlálását, öntözését, kapálását, a csikk és hulladék eltávolítását. A virágágyakból elvirágzott, kiszáradt növényi részeket el kell távolítani, elszállítani, a virágokat szükség esetén pótolni kell. </w:t>
      </w:r>
    </w:p>
    <w:p w:rsidR="009579BF" w:rsidRPr="00D75624" w:rsidRDefault="009579BF" w:rsidP="00CA0A6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75624">
        <w:rPr>
          <w:rFonts w:ascii="Times New Roman" w:hAnsi="Times New Roman" w:cs="Times New Roman"/>
          <w:b/>
          <w:bCs/>
          <w:sz w:val="24"/>
          <w:szCs w:val="24"/>
          <w:u w:val="single"/>
        </w:rPr>
        <w:t>Viharkárok kezelése</w:t>
      </w:r>
    </w:p>
    <w:p w:rsidR="009579BF" w:rsidRPr="00D75624" w:rsidRDefault="009579BF" w:rsidP="00CA0A6C">
      <w:pPr>
        <w:tabs>
          <w:tab w:val="num" w:pos="84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75624">
        <w:rPr>
          <w:rFonts w:ascii="Times New Roman" w:hAnsi="Times New Roman" w:cs="Times New Roman"/>
          <w:sz w:val="24"/>
          <w:szCs w:val="24"/>
        </w:rPr>
        <w:t>Viharkár, rendkívüli időjárási viszonyok következtében létrejövő káresemény esetén a takarítást, kárelhárítást az érintett területeken meg kell kezdeni. A viharkárral sújtott területeken minden hulladék, ág összegyűjtése és elszállítása kötelező.</w:t>
      </w:r>
    </w:p>
    <w:p w:rsidR="009579BF" w:rsidRPr="00D75624" w:rsidRDefault="009579BF" w:rsidP="00CA0A6C">
      <w:pPr>
        <w:tabs>
          <w:tab w:val="num" w:pos="84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9579BF" w:rsidRPr="00D75624" w:rsidRDefault="009579BF" w:rsidP="00CA0A6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75624">
        <w:rPr>
          <w:rFonts w:ascii="Times New Roman" w:hAnsi="Times New Roman" w:cs="Times New Roman"/>
          <w:b/>
          <w:bCs/>
          <w:sz w:val="24"/>
          <w:szCs w:val="24"/>
          <w:u w:val="single"/>
        </w:rPr>
        <w:t>Hulladékkezelés és szállítás</w:t>
      </w:r>
    </w:p>
    <w:p w:rsidR="009579BF" w:rsidRPr="00D75624" w:rsidRDefault="009579BF" w:rsidP="00CA0A6C">
      <w:pPr>
        <w:tabs>
          <w:tab w:val="left" w:pos="567"/>
          <w:tab w:val="num" w:pos="84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5624">
        <w:rPr>
          <w:rFonts w:ascii="Times New Roman" w:hAnsi="Times New Roman" w:cs="Times New Roman"/>
          <w:sz w:val="24"/>
          <w:szCs w:val="24"/>
        </w:rPr>
        <w:t>A területeken képződő hulladékot (beleértve a kezelt közterületen elhelyezett hulladékgyűjtő edények ürítését is) rendszeresen gyűjteni kell, és annak elszállításáról gondoskodni szükséges. Elvégzendő a területek takarítása, a csikk folyamatos szedése, a lomb és szemétgyűjtés és annak elszállítása</w:t>
      </w:r>
      <w:proofErr w:type="gramStart"/>
      <w:r w:rsidRPr="00D75624">
        <w:rPr>
          <w:rFonts w:ascii="Times New Roman" w:hAnsi="Times New Roman" w:cs="Times New Roman"/>
          <w:sz w:val="24"/>
          <w:szCs w:val="24"/>
        </w:rPr>
        <w:t>,.</w:t>
      </w:r>
      <w:proofErr w:type="gramEnd"/>
    </w:p>
    <w:p w:rsidR="009579BF" w:rsidRPr="00D75624" w:rsidRDefault="009579BF" w:rsidP="00CA0A6C">
      <w:pPr>
        <w:tabs>
          <w:tab w:val="left" w:pos="567"/>
          <w:tab w:val="num" w:pos="84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79BF" w:rsidRPr="00D75624" w:rsidRDefault="009579BF" w:rsidP="00CA0A6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75624">
        <w:rPr>
          <w:rFonts w:ascii="Times New Roman" w:hAnsi="Times New Roman" w:cs="Times New Roman"/>
          <w:b/>
          <w:bCs/>
          <w:sz w:val="24"/>
          <w:szCs w:val="24"/>
          <w:u w:val="single"/>
        </w:rPr>
        <w:t>Parkolók</w:t>
      </w:r>
    </w:p>
    <w:p w:rsidR="009579BF" w:rsidRPr="00D75624" w:rsidRDefault="009579BF" w:rsidP="00CA0A6C">
      <w:pPr>
        <w:tabs>
          <w:tab w:val="num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5624">
        <w:rPr>
          <w:rFonts w:ascii="Times New Roman" w:hAnsi="Times New Roman" w:cs="Times New Roman"/>
          <w:sz w:val="24"/>
          <w:szCs w:val="24"/>
        </w:rPr>
        <w:t>A gyeprácsos vagy más burkolatú parkolók a fenntartott területhez tartoznak, azokon a hulladék összegyűjtése, kaszálás, a kiemelt szegélyek melletti gyomtalanítás a fenntartó feladata. A parkolókat elválasztó zöldsáv gondozása,</w:t>
      </w:r>
      <w:r w:rsidR="00E6258D" w:rsidRPr="00D75624">
        <w:rPr>
          <w:rFonts w:ascii="Times New Roman" w:hAnsi="Times New Roman" w:cs="Times New Roman"/>
          <w:sz w:val="24"/>
          <w:szCs w:val="24"/>
        </w:rPr>
        <w:t xml:space="preserve"> termelődő </w:t>
      </w:r>
      <w:r w:rsidRPr="00D75624">
        <w:rPr>
          <w:rFonts w:ascii="Times New Roman" w:hAnsi="Times New Roman" w:cs="Times New Roman"/>
          <w:sz w:val="24"/>
          <w:szCs w:val="24"/>
        </w:rPr>
        <w:t>szemet</w:t>
      </w:r>
      <w:r w:rsidR="00E6258D" w:rsidRPr="00D75624">
        <w:rPr>
          <w:rFonts w:ascii="Times New Roman" w:hAnsi="Times New Roman" w:cs="Times New Roman"/>
          <w:sz w:val="24"/>
          <w:szCs w:val="24"/>
        </w:rPr>
        <w:t xml:space="preserve"> összegyűjtése,</w:t>
      </w:r>
      <w:r w:rsidRPr="00D75624">
        <w:rPr>
          <w:rFonts w:ascii="Times New Roman" w:hAnsi="Times New Roman" w:cs="Times New Roman"/>
          <w:sz w:val="24"/>
          <w:szCs w:val="24"/>
        </w:rPr>
        <w:t xml:space="preserve"> illetve az abban lévő cserjék és fák ápolása, metszése, sarjak levágása szintén a fenntartó feladata. </w:t>
      </w:r>
    </w:p>
    <w:p w:rsidR="009579BF" w:rsidRPr="00D75624" w:rsidRDefault="009579BF" w:rsidP="00CA0A6C">
      <w:pPr>
        <w:tabs>
          <w:tab w:val="num" w:pos="426"/>
        </w:tabs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75624">
        <w:rPr>
          <w:rFonts w:ascii="Times New Roman" w:hAnsi="Times New Roman" w:cs="Times New Roman"/>
          <w:b/>
          <w:bCs/>
          <w:color w:val="000000"/>
          <w:sz w:val="24"/>
          <w:szCs w:val="24"/>
          <w:u w:val="single"/>
        </w:rPr>
        <w:t>Játszótér</w:t>
      </w:r>
      <w:r w:rsidRPr="00D75624">
        <w:rPr>
          <w:rFonts w:ascii="Times New Roman" w:hAnsi="Times New Roman" w:cs="Times New Roman"/>
          <w:color w:val="000000"/>
          <w:sz w:val="24"/>
          <w:szCs w:val="24"/>
        </w:rPr>
        <w:t xml:space="preserve"> fenntartására az egyes pontokban leírtak az irányadók, kiegészítve a homok pótlásával, gyomtalanításával.</w:t>
      </w:r>
    </w:p>
    <w:p w:rsidR="009579BF" w:rsidRPr="00D75624" w:rsidRDefault="009579BF" w:rsidP="00CA0A6C">
      <w:pPr>
        <w:pStyle w:val="Szvegtrzsbehzssal"/>
        <w:tabs>
          <w:tab w:val="num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579BF" w:rsidRPr="00D75624" w:rsidRDefault="009579BF" w:rsidP="00CA0A6C">
      <w:pPr>
        <w:pStyle w:val="Szvegtrzsbehzssal"/>
        <w:tabs>
          <w:tab w:val="num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D75624">
        <w:rPr>
          <w:rFonts w:ascii="Times New Roman" w:hAnsi="Times New Roman" w:cs="Times New Roman"/>
          <w:sz w:val="24"/>
          <w:szCs w:val="24"/>
        </w:rPr>
        <w:t xml:space="preserve">A fenntartási területeken lévő növényzet növényvédelméről folyamatosan gondoskodni szükséges. </w:t>
      </w:r>
    </w:p>
    <w:p w:rsidR="009579BF" w:rsidRPr="00D75624" w:rsidRDefault="009579BF" w:rsidP="00CA0A6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75624">
        <w:rPr>
          <w:rFonts w:ascii="Times New Roman" w:hAnsi="Times New Roman" w:cs="Times New Roman"/>
          <w:b/>
          <w:bCs/>
          <w:sz w:val="24"/>
          <w:szCs w:val="24"/>
          <w:u w:val="single"/>
        </w:rPr>
        <w:t>Az alábbiakban felsorolt területekre speciális követelmények vonatkoznak:</w:t>
      </w:r>
    </w:p>
    <w:p w:rsidR="009579BF" w:rsidRPr="00D75624" w:rsidRDefault="009579BF" w:rsidP="00CA0A6C">
      <w:pPr>
        <w:spacing w:after="0" w:line="240" w:lineRule="auto"/>
        <w:ind w:left="180" w:hanging="18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75624">
        <w:rPr>
          <w:rFonts w:ascii="Times New Roman" w:hAnsi="Times New Roman" w:cs="Times New Roman"/>
          <w:b/>
          <w:bCs/>
        </w:rPr>
        <w:t xml:space="preserve">- </w:t>
      </w:r>
      <w:r w:rsidRPr="00D75624">
        <w:rPr>
          <w:rFonts w:ascii="Times New Roman" w:hAnsi="Times New Roman" w:cs="Times New Roman"/>
          <w:b/>
          <w:bCs/>
          <w:i/>
          <w:iCs/>
          <w:sz w:val="24"/>
          <w:szCs w:val="24"/>
        </w:rPr>
        <w:t>Templom tér, Plébánia utca, templom melléke (250/1,322,319,318,317/2,316,317/1 hrsz.)</w:t>
      </w:r>
    </w:p>
    <w:p w:rsidR="009579BF" w:rsidRPr="00D75624" w:rsidRDefault="009579BF" w:rsidP="00CA0A6C">
      <w:pPr>
        <w:spacing w:after="0" w:line="240" w:lineRule="auto"/>
        <w:ind w:left="180" w:hanging="18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75624">
        <w:rPr>
          <w:rFonts w:ascii="Times New Roman" w:hAnsi="Times New Roman" w:cs="Times New Roman"/>
          <w:b/>
          <w:bCs/>
          <w:i/>
          <w:iCs/>
          <w:sz w:val="24"/>
          <w:szCs w:val="24"/>
        </w:rPr>
        <w:t>- Polgármesteri Hivatal melléke, Csány L. u. felől a parkoló melletti terület (353/1,354 hrsz.), kivéve a Szent István tér, melyre külön előírások vonatkoznak.</w:t>
      </w:r>
    </w:p>
    <w:p w:rsidR="009579BF" w:rsidRPr="00D75624" w:rsidRDefault="009579BF" w:rsidP="00CA0A6C">
      <w:pPr>
        <w:spacing w:after="0" w:line="240" w:lineRule="auto"/>
        <w:ind w:left="180" w:hanging="180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75624">
        <w:rPr>
          <w:rFonts w:ascii="Times New Roman" w:hAnsi="Times New Roman" w:cs="Times New Roman"/>
          <w:b/>
          <w:bCs/>
          <w:i/>
          <w:iCs/>
          <w:sz w:val="24"/>
          <w:szCs w:val="24"/>
        </w:rPr>
        <w:t>- Dózsa Gy. u. önkormányzat előtti járda melletti zöldsáv</w:t>
      </w:r>
    </w:p>
    <w:p w:rsidR="009579BF" w:rsidRPr="00D75624" w:rsidRDefault="009579BF" w:rsidP="00CA0A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5624">
        <w:rPr>
          <w:rFonts w:ascii="Times New Roman" w:hAnsi="Times New Roman" w:cs="Times New Roman"/>
          <w:sz w:val="24"/>
          <w:szCs w:val="24"/>
        </w:rPr>
        <w:t xml:space="preserve">Ezen területek vonatkozásában a gyepfelületek rendszeres kaszálása fűgyűjtős fűnyíróval történik, a beállított vágómagasság maximum 6cm. A szegélyek vághatók damilos kaszával. A gyepfelülettel határos burkolt járdák széleinek burkolata jól látható legyen. A </w:t>
      </w:r>
      <w:proofErr w:type="spellStart"/>
      <w:r w:rsidRPr="00D75624">
        <w:rPr>
          <w:rFonts w:ascii="Times New Roman" w:hAnsi="Times New Roman" w:cs="Times New Roman"/>
          <w:sz w:val="24"/>
          <w:szCs w:val="24"/>
        </w:rPr>
        <w:t>kaszálék</w:t>
      </w:r>
      <w:proofErr w:type="spellEnd"/>
      <w:r w:rsidRPr="00D75624">
        <w:rPr>
          <w:rFonts w:ascii="Times New Roman" w:hAnsi="Times New Roman" w:cs="Times New Roman"/>
          <w:sz w:val="24"/>
          <w:szCs w:val="24"/>
        </w:rPr>
        <w:t xml:space="preserve"> összegyűjtése és elszállítása a kaszálás napján történik meg.</w:t>
      </w:r>
      <w:r w:rsidR="00E6258D" w:rsidRPr="00D75624">
        <w:rPr>
          <w:rFonts w:ascii="Times New Roman" w:hAnsi="Times New Roman" w:cs="Times New Roman"/>
          <w:sz w:val="24"/>
          <w:szCs w:val="24"/>
        </w:rPr>
        <w:t xml:space="preserve"> </w:t>
      </w:r>
      <w:r w:rsidRPr="00D75624">
        <w:rPr>
          <w:rFonts w:ascii="Times New Roman" w:hAnsi="Times New Roman" w:cs="Times New Roman"/>
          <w:sz w:val="24"/>
          <w:szCs w:val="24"/>
        </w:rPr>
        <w:t xml:space="preserve">A gyepfelületek rendszeres gyomirtása szükséges. Elvégzendő a terület takarítása, lomb és szemétgyűjtéssel és annak elszállításával, a csikk folyamatos szedésével. </w:t>
      </w:r>
    </w:p>
    <w:p w:rsidR="009579BF" w:rsidRPr="00D75624" w:rsidRDefault="009579BF" w:rsidP="00CA0A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579BF" w:rsidRPr="00D75624" w:rsidRDefault="009579BF" w:rsidP="00CA0A6C">
      <w:pPr>
        <w:spacing w:after="0" w:line="240" w:lineRule="auto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D75624">
        <w:rPr>
          <w:rFonts w:ascii="Times New Roman" w:hAnsi="Times New Roman" w:cs="Times New Roman"/>
          <w:b/>
          <w:bCs/>
          <w:i/>
          <w:iCs/>
          <w:sz w:val="24"/>
          <w:szCs w:val="24"/>
        </w:rPr>
        <w:t>- Szent István tér (351/8 hrsz.) vonatkozásában:</w:t>
      </w:r>
    </w:p>
    <w:p w:rsidR="009579BF" w:rsidRPr="00D75624" w:rsidRDefault="009579BF" w:rsidP="00CA0A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5624">
        <w:rPr>
          <w:rFonts w:ascii="Times New Roman" w:hAnsi="Times New Roman" w:cs="Times New Roman"/>
          <w:sz w:val="24"/>
          <w:szCs w:val="24"/>
        </w:rPr>
        <w:t xml:space="preserve">- A gyepfelületek rendszeres kaszálása könnyű, fűgyűjtős elektromos fűnyíróval történik, a beállított vágómagasság 6 cm, a szegélyek damilos kaszával vághatók. A gyepfelülettel határos burkolt járdák széleinek burkolata jól látható legyen. A </w:t>
      </w:r>
      <w:proofErr w:type="spellStart"/>
      <w:r w:rsidRPr="00D75624">
        <w:rPr>
          <w:rFonts w:ascii="Times New Roman" w:hAnsi="Times New Roman" w:cs="Times New Roman"/>
          <w:sz w:val="24"/>
          <w:szCs w:val="24"/>
        </w:rPr>
        <w:t>kaszálék</w:t>
      </w:r>
      <w:proofErr w:type="spellEnd"/>
      <w:r w:rsidRPr="00D75624">
        <w:rPr>
          <w:rFonts w:ascii="Times New Roman" w:hAnsi="Times New Roman" w:cs="Times New Roman"/>
          <w:sz w:val="24"/>
          <w:szCs w:val="24"/>
        </w:rPr>
        <w:t xml:space="preserve"> összegyűjtése és elszállítása a kaszálás napján történik meg.</w:t>
      </w:r>
    </w:p>
    <w:p w:rsidR="009579BF" w:rsidRPr="00D75624" w:rsidRDefault="009579BF" w:rsidP="00CA0A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5624">
        <w:rPr>
          <w:rFonts w:ascii="Times New Roman" w:hAnsi="Times New Roman" w:cs="Times New Roman"/>
          <w:sz w:val="24"/>
          <w:szCs w:val="24"/>
        </w:rPr>
        <w:t>- A területtel határolt kiemelt szegélyek melletti rész gyommentesítését, valamint a parkoló felületeken vag</w:t>
      </w:r>
      <w:r w:rsidR="00E6258D" w:rsidRPr="00D75624">
        <w:rPr>
          <w:rFonts w:ascii="Times New Roman" w:hAnsi="Times New Roman" w:cs="Times New Roman"/>
          <w:sz w:val="24"/>
          <w:szCs w:val="24"/>
        </w:rPr>
        <w:t>y útburkolaton el kell végezni.</w:t>
      </w:r>
    </w:p>
    <w:p w:rsidR="009579BF" w:rsidRPr="00D75624" w:rsidRDefault="009579BF" w:rsidP="00CA0A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5624">
        <w:rPr>
          <w:rFonts w:ascii="Times New Roman" w:hAnsi="Times New Roman" w:cs="Times New Roman"/>
          <w:sz w:val="24"/>
          <w:szCs w:val="24"/>
        </w:rPr>
        <w:t xml:space="preserve">- A gyepfelületek évente kétszeri /tavaszi és őszi/ gépi levegőztetése, szellőztetése, illetve kétévenkénti hengerezése, valamint rendszeres gyomirtása szükséges. Az első szellőztetés a gyepszőnyegezés után fél évvel gereblyézéssel történik. </w:t>
      </w:r>
    </w:p>
    <w:p w:rsidR="009579BF" w:rsidRPr="00D75624" w:rsidRDefault="009579BF" w:rsidP="00CA0A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5624">
        <w:rPr>
          <w:rFonts w:ascii="Times New Roman" w:hAnsi="Times New Roman" w:cs="Times New Roman"/>
          <w:sz w:val="24"/>
          <w:szCs w:val="24"/>
        </w:rPr>
        <w:t>- A gyepfelület felülvetése a gépi levegőztetést követően a területre jellemző magkeverékkel történik, 0,5 cm-es tőzeges homok takarással.</w:t>
      </w:r>
    </w:p>
    <w:p w:rsidR="009579BF" w:rsidRPr="00D75624" w:rsidRDefault="009579BF" w:rsidP="00CA0A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5624">
        <w:rPr>
          <w:rFonts w:ascii="Times New Roman" w:hAnsi="Times New Roman" w:cs="Times New Roman"/>
          <w:sz w:val="24"/>
          <w:szCs w:val="24"/>
        </w:rPr>
        <w:t>- Elvégzendő a terület takarítása, lomb és szemét</w:t>
      </w:r>
      <w:r w:rsidR="00E6258D" w:rsidRPr="00D75624">
        <w:rPr>
          <w:rFonts w:ascii="Times New Roman" w:hAnsi="Times New Roman" w:cs="Times New Roman"/>
          <w:sz w:val="24"/>
          <w:szCs w:val="24"/>
        </w:rPr>
        <w:t xml:space="preserve"> össze</w:t>
      </w:r>
      <w:r w:rsidRPr="00D75624">
        <w:rPr>
          <w:rFonts w:ascii="Times New Roman" w:hAnsi="Times New Roman" w:cs="Times New Roman"/>
          <w:sz w:val="24"/>
          <w:szCs w:val="24"/>
        </w:rPr>
        <w:t>gyűjtés</w:t>
      </w:r>
      <w:r w:rsidR="00E6258D" w:rsidRPr="00D75624">
        <w:rPr>
          <w:rFonts w:ascii="Times New Roman" w:hAnsi="Times New Roman" w:cs="Times New Roman"/>
          <w:sz w:val="24"/>
          <w:szCs w:val="24"/>
        </w:rPr>
        <w:t>e</w:t>
      </w:r>
      <w:r w:rsidRPr="00D75624">
        <w:rPr>
          <w:rFonts w:ascii="Times New Roman" w:hAnsi="Times New Roman" w:cs="Times New Roman"/>
          <w:sz w:val="24"/>
          <w:szCs w:val="24"/>
        </w:rPr>
        <w:t>, annak elszállítás</w:t>
      </w:r>
      <w:r w:rsidR="00E6258D" w:rsidRPr="00D75624">
        <w:rPr>
          <w:rFonts w:ascii="Times New Roman" w:hAnsi="Times New Roman" w:cs="Times New Roman"/>
          <w:sz w:val="24"/>
          <w:szCs w:val="24"/>
        </w:rPr>
        <w:t>a</w:t>
      </w:r>
      <w:r w:rsidRPr="00D75624">
        <w:rPr>
          <w:rFonts w:ascii="Times New Roman" w:hAnsi="Times New Roman" w:cs="Times New Roman"/>
          <w:sz w:val="24"/>
          <w:szCs w:val="24"/>
        </w:rPr>
        <w:t>, a csikk folyamatos szedés</w:t>
      </w:r>
      <w:r w:rsidR="00E6258D" w:rsidRPr="00D75624">
        <w:rPr>
          <w:rFonts w:ascii="Times New Roman" w:hAnsi="Times New Roman" w:cs="Times New Roman"/>
          <w:sz w:val="24"/>
          <w:szCs w:val="24"/>
        </w:rPr>
        <w:t>e</w:t>
      </w:r>
      <w:r w:rsidRPr="00D75624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579BF" w:rsidRPr="00D75624" w:rsidRDefault="009579BF" w:rsidP="00CA0A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5624">
        <w:rPr>
          <w:rFonts w:ascii="Times New Roman" w:hAnsi="Times New Roman" w:cs="Times New Roman"/>
          <w:sz w:val="24"/>
          <w:szCs w:val="24"/>
        </w:rPr>
        <w:t>- A gyepfelület évenkénti tápanyag utánpótlása 3 kg/100 m</w:t>
      </w:r>
      <w:r w:rsidRPr="00D75624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D75624">
        <w:rPr>
          <w:rFonts w:ascii="Times New Roman" w:hAnsi="Times New Roman" w:cs="Times New Roman"/>
          <w:sz w:val="24"/>
          <w:szCs w:val="24"/>
        </w:rPr>
        <w:t xml:space="preserve"> mennyiségű tartós hatású, szabályozott tápanyag leadású műtrágyával a vegetáció indulásakor tavasszal és fenntartó műtrágyázása évente legalább 2 alkalommal.</w:t>
      </w:r>
    </w:p>
    <w:p w:rsidR="009579BF" w:rsidRPr="00D75624" w:rsidRDefault="009579BF" w:rsidP="00CA0A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5624">
        <w:rPr>
          <w:rFonts w:ascii="Times New Roman" w:hAnsi="Times New Roman" w:cs="Times New Roman"/>
          <w:sz w:val="24"/>
          <w:szCs w:val="24"/>
        </w:rPr>
        <w:t>- A gyep öntözése automata öntözőrendszerrel történik a gyep napi vízigényének figyelembe vételével, melyet hőmérséklet függvényében 2-7 l/m2 célszerű nagyobb vízadagokban, heti 3 alkalommal tavasztól őszig kijuttatni.</w:t>
      </w:r>
    </w:p>
    <w:p w:rsidR="009579BF" w:rsidRPr="00D75624" w:rsidRDefault="009579BF" w:rsidP="00CA0A6C">
      <w:pPr>
        <w:pStyle w:val="Szvegtrzsbehzssal"/>
        <w:tabs>
          <w:tab w:val="num" w:pos="0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9579BF" w:rsidRPr="00D75624" w:rsidRDefault="009579BF" w:rsidP="00CA0A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5624">
        <w:rPr>
          <w:rFonts w:ascii="Times New Roman" w:hAnsi="Times New Roman" w:cs="Times New Roman"/>
          <w:sz w:val="24"/>
          <w:szCs w:val="24"/>
        </w:rPr>
        <w:t xml:space="preserve">A fenntartó a munkáról, területi egységenként munkanaplót köteles vezetni. Az </w:t>
      </w:r>
      <w:r w:rsidR="002643B2" w:rsidRPr="00D75624">
        <w:rPr>
          <w:rFonts w:ascii="Times New Roman" w:hAnsi="Times New Roman" w:cs="Times New Roman"/>
          <w:sz w:val="24"/>
          <w:szCs w:val="24"/>
        </w:rPr>
        <w:t>ö</w:t>
      </w:r>
      <w:r w:rsidRPr="00D75624">
        <w:rPr>
          <w:rFonts w:ascii="Times New Roman" w:hAnsi="Times New Roman" w:cs="Times New Roman"/>
          <w:sz w:val="24"/>
          <w:szCs w:val="24"/>
        </w:rPr>
        <w:t>nkormányzat megbízott munkatársa a parkfenntartási munkákat folyamatosan ellenőrzi és az elfogadott munkákat a munkanaplóban aláírásával igazol. A megrendelő havonta egy előzetesen egyeztetett időpontban a fenntartóval helyszíni bejáráson végigjárja a kezelt területet</w:t>
      </w:r>
      <w:r w:rsidR="002643B2" w:rsidRPr="00D75624">
        <w:rPr>
          <w:rFonts w:ascii="Times New Roman" w:hAnsi="Times New Roman" w:cs="Times New Roman"/>
          <w:sz w:val="24"/>
          <w:szCs w:val="24"/>
        </w:rPr>
        <w:t>,</w:t>
      </w:r>
      <w:r w:rsidRPr="00D75624">
        <w:rPr>
          <w:rFonts w:ascii="Times New Roman" w:hAnsi="Times New Roman" w:cs="Times New Roman"/>
          <w:sz w:val="24"/>
          <w:szCs w:val="24"/>
        </w:rPr>
        <w:t xml:space="preserve"> mel</w:t>
      </w:r>
      <w:r w:rsidR="002643B2" w:rsidRPr="00D75624">
        <w:rPr>
          <w:rFonts w:ascii="Times New Roman" w:hAnsi="Times New Roman" w:cs="Times New Roman"/>
          <w:sz w:val="24"/>
          <w:szCs w:val="24"/>
        </w:rPr>
        <w:t>yet a munkanaplóban rögzítenek és a</w:t>
      </w:r>
      <w:r w:rsidRPr="00D75624">
        <w:rPr>
          <w:rFonts w:ascii="Times New Roman" w:hAnsi="Times New Roman" w:cs="Times New Roman"/>
          <w:sz w:val="24"/>
          <w:szCs w:val="24"/>
        </w:rPr>
        <w:t>z aláírt munkanaplók után kerül a havi díj kifizetésre.</w:t>
      </w:r>
    </w:p>
    <w:p w:rsidR="009579BF" w:rsidRPr="00D75624" w:rsidRDefault="009579BF" w:rsidP="00CA0A6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579BF" w:rsidRPr="00D75624" w:rsidRDefault="009579BF" w:rsidP="00CA0A6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D75624">
        <w:rPr>
          <w:rFonts w:ascii="Times New Roman" w:hAnsi="Times New Roman" w:cs="Times New Roman"/>
          <w:sz w:val="24"/>
          <w:szCs w:val="24"/>
        </w:rPr>
        <w:t>Az összes kaszálandó terület éves szinten: 1.120.224 m</w:t>
      </w:r>
      <w:r w:rsidRPr="00D75624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D75624">
        <w:rPr>
          <w:rFonts w:ascii="Times New Roman" w:hAnsi="Times New Roman" w:cs="Times New Roman"/>
          <w:sz w:val="24"/>
          <w:szCs w:val="24"/>
        </w:rPr>
        <w:t>melynek a költsége</w:t>
      </w:r>
      <w:r w:rsidR="00300AA9" w:rsidRPr="00D75624">
        <w:rPr>
          <w:rFonts w:ascii="Times New Roman" w:hAnsi="Times New Roman" w:cs="Times New Roman"/>
          <w:sz w:val="24"/>
          <w:szCs w:val="24"/>
        </w:rPr>
        <w:t xml:space="preserve"> a márciusban előkészített előterjesztésben kalkulált átlagos 16,69,-Ft/m</w:t>
      </w:r>
      <w:r w:rsidR="00300AA9" w:rsidRPr="00D75624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="00300AA9" w:rsidRPr="00D75624">
        <w:rPr>
          <w:rFonts w:ascii="Times New Roman" w:hAnsi="Times New Roman" w:cs="Times New Roman"/>
          <w:sz w:val="24"/>
          <w:szCs w:val="24"/>
        </w:rPr>
        <w:t>egységár alapján bruttó 18.700.750,-Ft.</w:t>
      </w:r>
      <w:r w:rsidRPr="00D75624">
        <w:rPr>
          <w:rFonts w:ascii="Times New Roman" w:hAnsi="Times New Roman" w:cs="Times New Roman"/>
          <w:sz w:val="24"/>
          <w:szCs w:val="24"/>
        </w:rPr>
        <w:t xml:space="preserve"> A</w:t>
      </w:r>
      <w:r w:rsidR="00834BAB">
        <w:rPr>
          <w:rFonts w:ascii="Times New Roman" w:hAnsi="Times New Roman" w:cs="Times New Roman"/>
          <w:sz w:val="24"/>
          <w:szCs w:val="24"/>
        </w:rPr>
        <w:t>z</w:t>
      </w:r>
      <w:r w:rsidR="00300AA9" w:rsidRPr="00D75624">
        <w:rPr>
          <w:rFonts w:ascii="Times New Roman" w:hAnsi="Times New Roman" w:cs="Times New Roman"/>
          <w:sz w:val="24"/>
          <w:szCs w:val="24"/>
        </w:rPr>
        <w:t xml:space="preserve"> előzetes kalkuláció szerint ezen vállalási díj fedezetet teremt </w:t>
      </w:r>
      <w:r w:rsidRPr="00D75624">
        <w:rPr>
          <w:rFonts w:ascii="Times New Roman" w:hAnsi="Times New Roman" w:cs="Times New Roman"/>
          <w:sz w:val="24"/>
          <w:szCs w:val="24"/>
        </w:rPr>
        <w:t>5 fő bér jellegű kiadásai</w:t>
      </w:r>
      <w:r w:rsidR="00300AA9" w:rsidRPr="00D75624">
        <w:rPr>
          <w:rFonts w:ascii="Times New Roman" w:hAnsi="Times New Roman" w:cs="Times New Roman"/>
          <w:sz w:val="24"/>
          <w:szCs w:val="24"/>
        </w:rPr>
        <w:t xml:space="preserve">ra, </w:t>
      </w:r>
      <w:r w:rsidRPr="00D75624">
        <w:rPr>
          <w:rFonts w:ascii="Times New Roman" w:hAnsi="Times New Roman" w:cs="Times New Roman"/>
          <w:sz w:val="24"/>
          <w:szCs w:val="24"/>
        </w:rPr>
        <w:t>a munka során felmerült egyéb költségek</w:t>
      </w:r>
      <w:r w:rsidR="00300AA9" w:rsidRPr="00D75624">
        <w:rPr>
          <w:rFonts w:ascii="Times New Roman" w:hAnsi="Times New Roman" w:cs="Times New Roman"/>
          <w:sz w:val="24"/>
          <w:szCs w:val="24"/>
        </w:rPr>
        <w:t>re</w:t>
      </w:r>
      <w:r w:rsidRPr="00D75624">
        <w:rPr>
          <w:rFonts w:ascii="Times New Roman" w:hAnsi="Times New Roman" w:cs="Times New Roman"/>
          <w:sz w:val="24"/>
          <w:szCs w:val="24"/>
        </w:rPr>
        <w:t xml:space="preserve"> (üzemanyag, damil költsége, könyvelési díj</w:t>
      </w:r>
      <w:r w:rsidR="00300AA9" w:rsidRPr="00D75624">
        <w:rPr>
          <w:rFonts w:ascii="Times New Roman" w:hAnsi="Times New Roman" w:cs="Times New Roman"/>
          <w:sz w:val="24"/>
          <w:szCs w:val="24"/>
        </w:rPr>
        <w:t>, bérleti díj</w:t>
      </w:r>
      <w:r w:rsidRPr="00D75624">
        <w:rPr>
          <w:rFonts w:ascii="Times New Roman" w:hAnsi="Times New Roman" w:cs="Times New Roman"/>
          <w:sz w:val="24"/>
          <w:szCs w:val="24"/>
        </w:rPr>
        <w:t xml:space="preserve"> stb.)</w:t>
      </w:r>
    </w:p>
    <w:p w:rsidR="00300AA9" w:rsidRPr="00D75624" w:rsidRDefault="00300AA9" w:rsidP="00CA0A6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D75624">
        <w:rPr>
          <w:rFonts w:ascii="Times New Roman" w:hAnsi="Times New Roman" w:cs="Times New Roman"/>
          <w:sz w:val="24"/>
          <w:szCs w:val="24"/>
        </w:rPr>
        <w:t xml:space="preserve">Jelenleg önkormányzatunk jelentős gépparkkal rendelkezik a zöldterületek fenntartásához, így indokolt a </w:t>
      </w:r>
      <w:r w:rsidR="009579BF" w:rsidRPr="00D75624">
        <w:rPr>
          <w:rFonts w:ascii="Times New Roman" w:hAnsi="Times New Roman" w:cs="Times New Roman"/>
          <w:sz w:val="24"/>
          <w:szCs w:val="24"/>
        </w:rPr>
        <w:t>munkák elvégzés</w:t>
      </w:r>
      <w:r w:rsidRPr="00D75624">
        <w:rPr>
          <w:rFonts w:ascii="Times New Roman" w:hAnsi="Times New Roman" w:cs="Times New Roman"/>
          <w:sz w:val="24"/>
          <w:szCs w:val="24"/>
        </w:rPr>
        <w:t>éhez</w:t>
      </w:r>
      <w:r w:rsidR="009579BF" w:rsidRPr="00D75624">
        <w:rPr>
          <w:rFonts w:ascii="Times New Roman" w:hAnsi="Times New Roman" w:cs="Times New Roman"/>
          <w:sz w:val="24"/>
          <w:szCs w:val="24"/>
        </w:rPr>
        <w:t xml:space="preserve"> az alábbi gépek </w:t>
      </w:r>
      <w:r w:rsidRPr="00D75624">
        <w:rPr>
          <w:rFonts w:ascii="Times New Roman" w:hAnsi="Times New Roman" w:cs="Times New Roman"/>
          <w:sz w:val="24"/>
          <w:szCs w:val="24"/>
        </w:rPr>
        <w:t xml:space="preserve">használatba </w:t>
      </w:r>
      <w:r w:rsidR="009579BF" w:rsidRPr="00D75624">
        <w:rPr>
          <w:rFonts w:ascii="Times New Roman" w:hAnsi="Times New Roman" w:cs="Times New Roman"/>
          <w:sz w:val="24"/>
          <w:szCs w:val="24"/>
        </w:rPr>
        <w:t>adásával</w:t>
      </w:r>
      <w:r w:rsidRPr="00D75624">
        <w:rPr>
          <w:rFonts w:ascii="Times New Roman" w:hAnsi="Times New Roman" w:cs="Times New Roman"/>
          <w:sz w:val="24"/>
          <w:szCs w:val="24"/>
        </w:rPr>
        <w:t xml:space="preserve"> biztosítani a</w:t>
      </w:r>
      <w:r w:rsidR="009579BF" w:rsidRPr="00D75624">
        <w:rPr>
          <w:rFonts w:ascii="Times New Roman" w:hAnsi="Times New Roman" w:cs="Times New Roman"/>
          <w:sz w:val="24"/>
          <w:szCs w:val="24"/>
        </w:rPr>
        <w:t xml:space="preserve"> </w:t>
      </w:r>
      <w:r w:rsidRPr="00D75624">
        <w:rPr>
          <w:rFonts w:ascii="Times New Roman" w:hAnsi="Times New Roman" w:cs="Times New Roman"/>
          <w:sz w:val="24"/>
          <w:szCs w:val="24"/>
        </w:rPr>
        <w:t xml:space="preserve">munkavégzés feltételeit, azonban elengedhetetlen </w:t>
      </w:r>
      <w:r w:rsidR="009579BF" w:rsidRPr="00D75624">
        <w:rPr>
          <w:rFonts w:ascii="Times New Roman" w:hAnsi="Times New Roman" w:cs="Times New Roman"/>
          <w:sz w:val="24"/>
          <w:szCs w:val="24"/>
        </w:rPr>
        <w:t>új gépek beszerzés</w:t>
      </w:r>
      <w:r w:rsidRPr="00D75624">
        <w:rPr>
          <w:rFonts w:ascii="Times New Roman" w:hAnsi="Times New Roman" w:cs="Times New Roman"/>
          <w:sz w:val="24"/>
          <w:szCs w:val="24"/>
        </w:rPr>
        <w:t>e is az alábbiak szerint.</w:t>
      </w:r>
    </w:p>
    <w:p w:rsidR="009579BF" w:rsidRPr="00D75624" w:rsidRDefault="00300AA9" w:rsidP="00CA0A6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D75624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:rsidR="009579BF" w:rsidRPr="00D75624" w:rsidRDefault="00300AA9" w:rsidP="00CA0A6C">
      <w:pPr>
        <w:pStyle w:val="Nincstrkz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75624">
        <w:rPr>
          <w:rFonts w:ascii="Times New Roman" w:hAnsi="Times New Roman" w:cs="Times New Roman"/>
          <w:sz w:val="24"/>
          <w:szCs w:val="24"/>
          <w:u w:val="single"/>
        </w:rPr>
        <w:t xml:space="preserve">Bérleti, illetve üzembetartói feltételekkel történő </w:t>
      </w:r>
      <w:r w:rsidR="009579BF" w:rsidRPr="00D75624">
        <w:rPr>
          <w:rFonts w:ascii="Times New Roman" w:hAnsi="Times New Roman" w:cs="Times New Roman"/>
          <w:sz w:val="24"/>
          <w:szCs w:val="24"/>
          <w:u w:val="single"/>
        </w:rPr>
        <w:t>átadá</w:t>
      </w:r>
      <w:r w:rsidRPr="00D75624">
        <w:rPr>
          <w:rFonts w:ascii="Times New Roman" w:hAnsi="Times New Roman" w:cs="Times New Roman"/>
          <w:sz w:val="24"/>
          <w:szCs w:val="24"/>
          <w:u w:val="single"/>
        </w:rPr>
        <w:t>s</w:t>
      </w:r>
      <w:r w:rsidR="009579BF" w:rsidRPr="00D75624">
        <w:rPr>
          <w:rFonts w:ascii="Times New Roman" w:hAnsi="Times New Roman" w:cs="Times New Roman"/>
          <w:sz w:val="24"/>
          <w:szCs w:val="24"/>
          <w:u w:val="single"/>
        </w:rPr>
        <w:t>s</w:t>
      </w:r>
      <w:r w:rsidRPr="00D75624">
        <w:rPr>
          <w:rFonts w:ascii="Times New Roman" w:hAnsi="Times New Roman" w:cs="Times New Roman"/>
          <w:sz w:val="24"/>
          <w:szCs w:val="24"/>
          <w:u w:val="single"/>
        </w:rPr>
        <w:t xml:space="preserve">al a következő gépek érintettek: </w:t>
      </w:r>
    </w:p>
    <w:p w:rsidR="009579BF" w:rsidRPr="00D75624" w:rsidRDefault="009579BF" w:rsidP="00CA0A6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D75624">
        <w:rPr>
          <w:rFonts w:ascii="Times New Roman" w:hAnsi="Times New Roman" w:cs="Times New Roman"/>
          <w:sz w:val="24"/>
          <w:szCs w:val="24"/>
        </w:rPr>
        <w:t xml:space="preserve">- 1 db MTZ 320, 4 </w:t>
      </w:r>
      <w:proofErr w:type="spellStart"/>
      <w:r w:rsidRPr="00D75624">
        <w:rPr>
          <w:rFonts w:ascii="Times New Roman" w:hAnsi="Times New Roman" w:cs="Times New Roman"/>
          <w:sz w:val="24"/>
          <w:szCs w:val="24"/>
        </w:rPr>
        <w:t>Belarus</w:t>
      </w:r>
      <w:proofErr w:type="spellEnd"/>
      <w:r w:rsidRPr="00D75624">
        <w:rPr>
          <w:rFonts w:ascii="Times New Roman" w:hAnsi="Times New Roman" w:cs="Times New Roman"/>
          <w:sz w:val="24"/>
          <w:szCs w:val="24"/>
        </w:rPr>
        <w:t xml:space="preserve"> traktor (YLZ-112 </w:t>
      </w:r>
      <w:proofErr w:type="spellStart"/>
      <w:r w:rsidRPr="00D75624">
        <w:rPr>
          <w:rFonts w:ascii="Times New Roman" w:hAnsi="Times New Roman" w:cs="Times New Roman"/>
          <w:sz w:val="24"/>
          <w:szCs w:val="24"/>
        </w:rPr>
        <w:t>forg.-i</w:t>
      </w:r>
      <w:proofErr w:type="spellEnd"/>
      <w:r w:rsidRPr="00D75624">
        <w:rPr>
          <w:rFonts w:ascii="Times New Roman" w:hAnsi="Times New Roman" w:cs="Times New Roman"/>
          <w:sz w:val="24"/>
          <w:szCs w:val="24"/>
        </w:rPr>
        <w:t xml:space="preserve"> rendszámú)</w:t>
      </w:r>
    </w:p>
    <w:p w:rsidR="009579BF" w:rsidRPr="00D75624" w:rsidRDefault="009579BF" w:rsidP="00CA0A6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D75624">
        <w:rPr>
          <w:rFonts w:ascii="Times New Roman" w:hAnsi="Times New Roman" w:cs="Times New Roman"/>
          <w:sz w:val="24"/>
          <w:szCs w:val="24"/>
        </w:rPr>
        <w:t xml:space="preserve">- 1 db pótkocsi (Bagod) (YID-591 </w:t>
      </w:r>
      <w:proofErr w:type="spellStart"/>
      <w:r w:rsidRPr="00D75624">
        <w:rPr>
          <w:rFonts w:ascii="Times New Roman" w:hAnsi="Times New Roman" w:cs="Times New Roman"/>
          <w:sz w:val="24"/>
          <w:szCs w:val="24"/>
        </w:rPr>
        <w:t>forg-i</w:t>
      </w:r>
      <w:proofErr w:type="spellEnd"/>
      <w:r w:rsidRPr="00D75624">
        <w:rPr>
          <w:rFonts w:ascii="Times New Roman" w:hAnsi="Times New Roman" w:cs="Times New Roman"/>
          <w:sz w:val="24"/>
          <w:szCs w:val="24"/>
        </w:rPr>
        <w:t xml:space="preserve"> rendszámú)</w:t>
      </w:r>
    </w:p>
    <w:p w:rsidR="009579BF" w:rsidRPr="00D75624" w:rsidRDefault="009579BF" w:rsidP="00CA0A6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D75624">
        <w:rPr>
          <w:rFonts w:ascii="Times New Roman" w:hAnsi="Times New Roman" w:cs="Times New Roman"/>
          <w:sz w:val="24"/>
          <w:szCs w:val="24"/>
        </w:rPr>
        <w:t>- 1 db traktorra szerelhető fűnyíró adapter (MUL 130)</w:t>
      </w:r>
    </w:p>
    <w:p w:rsidR="009579BF" w:rsidRPr="00D75624" w:rsidRDefault="009579BF" w:rsidP="00CA0A6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D75624">
        <w:rPr>
          <w:rFonts w:ascii="Times New Roman" w:hAnsi="Times New Roman" w:cs="Times New Roman"/>
          <w:sz w:val="24"/>
          <w:szCs w:val="24"/>
        </w:rPr>
        <w:t xml:space="preserve">- 1 benzinmotoros sövényvágó – </w:t>
      </w:r>
      <w:proofErr w:type="spellStart"/>
      <w:r w:rsidRPr="00D75624">
        <w:rPr>
          <w:rFonts w:ascii="Times New Roman" w:hAnsi="Times New Roman" w:cs="Times New Roman"/>
          <w:sz w:val="24"/>
          <w:szCs w:val="24"/>
        </w:rPr>
        <w:t>Husqvarna</w:t>
      </w:r>
      <w:proofErr w:type="spellEnd"/>
      <w:r w:rsidRPr="00D75624">
        <w:rPr>
          <w:rFonts w:ascii="Times New Roman" w:hAnsi="Times New Roman" w:cs="Times New Roman"/>
          <w:sz w:val="24"/>
          <w:szCs w:val="24"/>
        </w:rPr>
        <w:t xml:space="preserve"> 123 HD65</w:t>
      </w:r>
    </w:p>
    <w:p w:rsidR="009579BF" w:rsidRPr="00D75624" w:rsidRDefault="009579BF" w:rsidP="00CA0A6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D75624">
        <w:rPr>
          <w:rFonts w:ascii="Times New Roman" w:hAnsi="Times New Roman" w:cs="Times New Roman"/>
          <w:sz w:val="24"/>
          <w:szCs w:val="24"/>
        </w:rPr>
        <w:t>-</w:t>
      </w:r>
      <w:r w:rsidRPr="00D7562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D75624">
        <w:rPr>
          <w:rFonts w:ascii="Times New Roman" w:hAnsi="Times New Roman" w:cs="Times New Roman"/>
          <w:sz w:val="24"/>
          <w:szCs w:val="24"/>
        </w:rPr>
        <w:t>4 db benzinmotoros fűnyíró (</w:t>
      </w:r>
      <w:proofErr w:type="gramStart"/>
      <w:r w:rsidRPr="00D75624">
        <w:rPr>
          <w:rFonts w:ascii="Times New Roman" w:hAnsi="Times New Roman" w:cs="Times New Roman"/>
          <w:sz w:val="24"/>
          <w:szCs w:val="24"/>
        </w:rPr>
        <w:t>MTD  –</w:t>
      </w:r>
      <w:proofErr w:type="gramEnd"/>
      <w:r w:rsidRPr="00D75624">
        <w:rPr>
          <w:rFonts w:ascii="Times New Roman" w:hAnsi="Times New Roman" w:cs="Times New Roman"/>
          <w:sz w:val="24"/>
          <w:szCs w:val="24"/>
        </w:rPr>
        <w:t xml:space="preserve"> 4 db)</w:t>
      </w:r>
    </w:p>
    <w:p w:rsidR="009579BF" w:rsidRPr="00D75624" w:rsidRDefault="009579BF" w:rsidP="00CA0A6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D75624">
        <w:rPr>
          <w:rFonts w:ascii="Times New Roman" w:hAnsi="Times New Roman" w:cs="Times New Roman"/>
          <w:sz w:val="24"/>
          <w:szCs w:val="24"/>
        </w:rPr>
        <w:t>- 4 db damilos fűkasza (</w:t>
      </w:r>
      <w:proofErr w:type="spellStart"/>
      <w:r w:rsidRPr="00D75624">
        <w:rPr>
          <w:rFonts w:ascii="Times New Roman" w:hAnsi="Times New Roman" w:cs="Times New Roman"/>
          <w:sz w:val="24"/>
          <w:szCs w:val="24"/>
        </w:rPr>
        <w:t>Stihl</w:t>
      </w:r>
      <w:proofErr w:type="spellEnd"/>
      <w:r w:rsidRPr="00D75624">
        <w:rPr>
          <w:rFonts w:ascii="Times New Roman" w:hAnsi="Times New Roman" w:cs="Times New Roman"/>
          <w:sz w:val="24"/>
          <w:szCs w:val="24"/>
        </w:rPr>
        <w:t xml:space="preserve"> FS 460 – 3 db, </w:t>
      </w:r>
      <w:proofErr w:type="spellStart"/>
      <w:r w:rsidRPr="00D75624">
        <w:rPr>
          <w:rFonts w:ascii="Times New Roman" w:hAnsi="Times New Roman" w:cs="Times New Roman"/>
          <w:sz w:val="24"/>
          <w:szCs w:val="24"/>
        </w:rPr>
        <w:t>Husqvarna</w:t>
      </w:r>
      <w:proofErr w:type="spellEnd"/>
      <w:r w:rsidRPr="00D75624">
        <w:rPr>
          <w:rFonts w:ascii="Times New Roman" w:hAnsi="Times New Roman" w:cs="Times New Roman"/>
          <w:sz w:val="24"/>
          <w:szCs w:val="24"/>
        </w:rPr>
        <w:t xml:space="preserve"> 543 RS – 1 db)</w:t>
      </w:r>
    </w:p>
    <w:p w:rsidR="009579BF" w:rsidRPr="00D75624" w:rsidRDefault="009579BF" w:rsidP="00CA0A6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D75624">
        <w:rPr>
          <w:rFonts w:ascii="Times New Roman" w:hAnsi="Times New Roman" w:cs="Times New Roman"/>
          <w:sz w:val="24"/>
          <w:szCs w:val="24"/>
        </w:rPr>
        <w:t>- 1 db MTD 175/107H - ráülős kistraktor</w:t>
      </w:r>
    </w:p>
    <w:p w:rsidR="009579BF" w:rsidRPr="00D75624" w:rsidRDefault="009579BF" w:rsidP="00CA0A6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D75624">
        <w:rPr>
          <w:rFonts w:ascii="Times New Roman" w:hAnsi="Times New Roman" w:cs="Times New Roman"/>
          <w:sz w:val="24"/>
          <w:szCs w:val="24"/>
        </w:rPr>
        <w:t>- 1 db ST SH 86 lombszívó /fúvó</w:t>
      </w:r>
    </w:p>
    <w:p w:rsidR="009579BF" w:rsidRPr="00D75624" w:rsidRDefault="009579BF" w:rsidP="00CA0A6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D75624">
        <w:rPr>
          <w:rFonts w:ascii="Times New Roman" w:hAnsi="Times New Roman" w:cs="Times New Roman"/>
          <w:sz w:val="24"/>
          <w:szCs w:val="24"/>
        </w:rPr>
        <w:t>- 2 db akkumulátoros permetező - Straus ST-SPRA 16</w:t>
      </w:r>
    </w:p>
    <w:p w:rsidR="00F13A75" w:rsidRPr="00D75624" w:rsidRDefault="00F13A75" w:rsidP="00CA0A6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579BF" w:rsidRPr="00D75624" w:rsidRDefault="00F13A75" w:rsidP="00CA0A6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D75624">
        <w:rPr>
          <w:rFonts w:ascii="Times New Roman" w:hAnsi="Times New Roman" w:cs="Times New Roman"/>
          <w:sz w:val="24"/>
          <w:szCs w:val="24"/>
        </w:rPr>
        <w:t>A fenti eszközök bérleti díjaként bruttó 350.000,-Ft/év összeget indokolt a szerződésben meghatározni.</w:t>
      </w:r>
    </w:p>
    <w:p w:rsidR="00F13A75" w:rsidRPr="00D75624" w:rsidRDefault="00F13A75" w:rsidP="00CA0A6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579BF" w:rsidRPr="008A7B49" w:rsidRDefault="008A7B49" w:rsidP="008A7B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A7B49">
        <w:rPr>
          <w:rFonts w:ascii="Times New Roman" w:hAnsi="Times New Roman" w:cs="Times New Roman"/>
          <w:sz w:val="24"/>
          <w:szCs w:val="24"/>
        </w:rPr>
        <w:t xml:space="preserve">A fenti eszközökön kívül </w:t>
      </w:r>
      <w:r>
        <w:rPr>
          <w:rFonts w:ascii="Times New Roman" w:hAnsi="Times New Roman" w:cs="Times New Roman"/>
          <w:sz w:val="24"/>
          <w:szCs w:val="24"/>
        </w:rPr>
        <w:t>a tervezett létszám és gondozandó terület nagysága alapján azonban további gépfejlesztési igénnyel is kell kalkulálni, amelyhez előzetes számítások és piacismeret után további támogatási összeg biztosítása szükséges 4.000.000,-Ft összegben a Kft</w:t>
      </w:r>
      <w:r w:rsidR="004F1AF2">
        <w:rPr>
          <w:rFonts w:ascii="Times New Roman" w:hAnsi="Times New Roman" w:cs="Times New Roman"/>
          <w:sz w:val="24"/>
          <w:szCs w:val="24"/>
        </w:rPr>
        <w:t xml:space="preserve"> részére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13A75" w:rsidRPr="00D75624" w:rsidRDefault="00F13A75" w:rsidP="00CA0A6C">
      <w:pPr>
        <w:pStyle w:val="Nincstrkz"/>
        <w:rPr>
          <w:rFonts w:ascii="Times New Roman" w:hAnsi="Times New Roman" w:cs="Times New Roman"/>
          <w:sz w:val="24"/>
          <w:szCs w:val="24"/>
        </w:rPr>
      </w:pPr>
    </w:p>
    <w:p w:rsidR="009579BF" w:rsidRPr="00D75624" w:rsidRDefault="006A2911" w:rsidP="00CA0A6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D75624">
        <w:rPr>
          <w:rFonts w:ascii="Times New Roman" w:hAnsi="Times New Roman" w:cs="Times New Roman"/>
          <w:sz w:val="24"/>
          <w:szCs w:val="24"/>
        </w:rPr>
        <w:t>A fentiek alapján</w:t>
      </w:r>
      <w:r w:rsidR="00F13A75" w:rsidRPr="00D75624">
        <w:rPr>
          <w:rFonts w:ascii="Times New Roman" w:hAnsi="Times New Roman" w:cs="Times New Roman"/>
          <w:sz w:val="24"/>
          <w:szCs w:val="24"/>
        </w:rPr>
        <w:t xml:space="preserve"> az önkormányzatnak </w:t>
      </w:r>
      <w:r w:rsidRPr="00D75624">
        <w:rPr>
          <w:rFonts w:ascii="Times New Roman" w:hAnsi="Times New Roman" w:cs="Times New Roman"/>
          <w:sz w:val="24"/>
          <w:szCs w:val="24"/>
        </w:rPr>
        <w:t xml:space="preserve">a </w:t>
      </w:r>
      <w:proofErr w:type="spellStart"/>
      <w:r w:rsidRPr="00D75624">
        <w:rPr>
          <w:rFonts w:ascii="Times New Roman" w:hAnsi="Times New Roman" w:cs="Times New Roman"/>
          <w:sz w:val="24"/>
          <w:szCs w:val="24"/>
        </w:rPr>
        <w:t>Szentgrótért</w:t>
      </w:r>
      <w:proofErr w:type="spellEnd"/>
      <w:r w:rsidRPr="00D75624">
        <w:rPr>
          <w:rFonts w:ascii="Times New Roman" w:hAnsi="Times New Roman" w:cs="Times New Roman"/>
          <w:sz w:val="24"/>
          <w:szCs w:val="24"/>
        </w:rPr>
        <w:t xml:space="preserve"> Kft. által történő zöldterület fenntartási fela</w:t>
      </w:r>
      <w:r w:rsidR="008A7B49">
        <w:rPr>
          <w:rFonts w:ascii="Times New Roman" w:hAnsi="Times New Roman" w:cs="Times New Roman"/>
          <w:sz w:val="24"/>
          <w:szCs w:val="24"/>
        </w:rPr>
        <w:t xml:space="preserve">datok ellátásához 2019. 08. 01. – 2020. 07. 31. szerződéses időszakban </w:t>
      </w:r>
      <w:r w:rsidR="004C0B87">
        <w:rPr>
          <w:rFonts w:ascii="Times New Roman" w:hAnsi="Times New Roman" w:cs="Times New Roman"/>
          <w:sz w:val="24"/>
          <w:szCs w:val="24"/>
        </w:rPr>
        <w:t xml:space="preserve">tervezetten </w:t>
      </w:r>
      <w:r w:rsidRPr="00D75624">
        <w:rPr>
          <w:rFonts w:ascii="Times New Roman" w:hAnsi="Times New Roman" w:cs="Times New Roman"/>
          <w:sz w:val="24"/>
          <w:szCs w:val="24"/>
        </w:rPr>
        <w:t xml:space="preserve">mindösszesen bruttó </w:t>
      </w:r>
      <w:r w:rsidR="008A7B49" w:rsidRPr="00D75624">
        <w:rPr>
          <w:rFonts w:ascii="Times New Roman" w:hAnsi="Times New Roman" w:cs="Times New Roman"/>
          <w:sz w:val="24"/>
          <w:szCs w:val="24"/>
        </w:rPr>
        <w:t>18.700.750</w:t>
      </w:r>
      <w:r w:rsidRPr="00D75624">
        <w:rPr>
          <w:rFonts w:ascii="Times New Roman" w:hAnsi="Times New Roman" w:cs="Times New Roman"/>
          <w:sz w:val="24"/>
          <w:szCs w:val="24"/>
        </w:rPr>
        <w:t>,-Ft fedezetet kell biztosítani.</w:t>
      </w:r>
    </w:p>
    <w:p w:rsidR="009579BF" w:rsidRPr="00D75624" w:rsidRDefault="006A2911" w:rsidP="00CA0A6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  <w:r w:rsidRPr="00D75624">
        <w:rPr>
          <w:rFonts w:ascii="Times New Roman" w:hAnsi="Times New Roman" w:cs="Times New Roman"/>
          <w:sz w:val="24"/>
          <w:szCs w:val="24"/>
        </w:rPr>
        <w:t xml:space="preserve">A </w:t>
      </w:r>
      <w:r w:rsidR="00F13A75" w:rsidRPr="00D75624">
        <w:rPr>
          <w:rFonts w:ascii="Times New Roman" w:hAnsi="Times New Roman" w:cs="Times New Roman"/>
          <w:sz w:val="24"/>
          <w:szCs w:val="24"/>
        </w:rPr>
        <w:t>részletesen kifejtett indokok alapján</w:t>
      </w:r>
      <w:r w:rsidRPr="00D75624">
        <w:rPr>
          <w:rFonts w:ascii="Times New Roman" w:hAnsi="Times New Roman" w:cs="Times New Roman"/>
          <w:sz w:val="24"/>
          <w:szCs w:val="24"/>
        </w:rPr>
        <w:t xml:space="preserve"> javaslom, hogy Zalaszentgrót város zöldfelületeinek fenntartására Zalaszentgrót Város Önkormányzat</w:t>
      </w:r>
      <w:r w:rsidR="00F13A75" w:rsidRPr="00D75624">
        <w:rPr>
          <w:rFonts w:ascii="Times New Roman" w:hAnsi="Times New Roman" w:cs="Times New Roman"/>
          <w:sz w:val="24"/>
          <w:szCs w:val="24"/>
        </w:rPr>
        <w:t xml:space="preserve"> Képviselő-testülete</w:t>
      </w:r>
      <w:r w:rsidRPr="00D75624">
        <w:rPr>
          <w:rFonts w:ascii="Times New Roman" w:hAnsi="Times New Roman" w:cs="Times New Roman"/>
          <w:sz w:val="24"/>
          <w:szCs w:val="24"/>
        </w:rPr>
        <w:t xml:space="preserve"> a 100 %-os tulajdonában lévő </w:t>
      </w:r>
      <w:proofErr w:type="spellStart"/>
      <w:r w:rsidRPr="00D75624">
        <w:rPr>
          <w:rFonts w:ascii="Times New Roman" w:hAnsi="Times New Roman" w:cs="Times New Roman"/>
          <w:sz w:val="24"/>
          <w:szCs w:val="24"/>
        </w:rPr>
        <w:t>Szentgrótért</w:t>
      </w:r>
      <w:proofErr w:type="spellEnd"/>
      <w:r w:rsidRPr="00D756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5624">
        <w:rPr>
          <w:rFonts w:ascii="Times New Roman" w:hAnsi="Times New Roman" w:cs="Times New Roman"/>
          <w:sz w:val="24"/>
          <w:szCs w:val="24"/>
        </w:rPr>
        <w:t>Kft-vel</w:t>
      </w:r>
      <w:proofErr w:type="spellEnd"/>
      <w:r w:rsidRPr="00D75624">
        <w:rPr>
          <w:rFonts w:ascii="Times New Roman" w:hAnsi="Times New Roman" w:cs="Times New Roman"/>
          <w:sz w:val="24"/>
          <w:szCs w:val="24"/>
        </w:rPr>
        <w:t xml:space="preserve"> kössön szerződést. </w:t>
      </w:r>
    </w:p>
    <w:p w:rsidR="00F13A75" w:rsidRPr="00D75624" w:rsidRDefault="00F13A75" w:rsidP="00CA0A6C">
      <w:pPr>
        <w:pStyle w:val="Nincstrkz"/>
        <w:jc w:val="both"/>
        <w:rPr>
          <w:rFonts w:ascii="Times New Roman" w:hAnsi="Times New Roman" w:cs="Times New Roman"/>
          <w:sz w:val="24"/>
          <w:szCs w:val="24"/>
        </w:rPr>
      </w:pPr>
    </w:p>
    <w:p w:rsidR="009579BF" w:rsidRPr="00D75624" w:rsidRDefault="009579BF" w:rsidP="00CA0A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D1F85">
        <w:rPr>
          <w:rFonts w:ascii="Times New Roman" w:hAnsi="Times New Roman" w:cs="Times New Roman"/>
          <w:sz w:val="24"/>
          <w:szCs w:val="24"/>
        </w:rPr>
        <w:t>A Gazdasági és Városfejlesztési Bizottság az előterjesztést a 2019. július 18-i ülésén megtárgyalta, a</w:t>
      </w:r>
      <w:r w:rsidR="003D1F85" w:rsidRPr="003D1F85">
        <w:rPr>
          <w:rFonts w:ascii="Times New Roman" w:hAnsi="Times New Roman" w:cs="Times New Roman"/>
          <w:sz w:val="24"/>
          <w:szCs w:val="24"/>
        </w:rPr>
        <w:t xml:space="preserve"> 40</w:t>
      </w:r>
      <w:r w:rsidRPr="003D1F85">
        <w:rPr>
          <w:rFonts w:ascii="Times New Roman" w:hAnsi="Times New Roman" w:cs="Times New Roman"/>
          <w:sz w:val="24"/>
          <w:szCs w:val="24"/>
        </w:rPr>
        <w:t xml:space="preserve">/2019. (VII.18.) </w:t>
      </w:r>
      <w:r w:rsidR="003D1F85" w:rsidRPr="003D1F85">
        <w:rPr>
          <w:rFonts w:ascii="Times New Roman" w:hAnsi="Times New Roman" w:cs="Times New Roman"/>
          <w:sz w:val="24"/>
          <w:szCs w:val="24"/>
        </w:rPr>
        <w:t xml:space="preserve">és 41/2019 (VII.18.) </w:t>
      </w:r>
      <w:r w:rsidRPr="003D1F85">
        <w:rPr>
          <w:rFonts w:ascii="Times New Roman" w:hAnsi="Times New Roman" w:cs="Times New Roman"/>
          <w:sz w:val="24"/>
          <w:szCs w:val="24"/>
        </w:rPr>
        <w:t>számú határozat</w:t>
      </w:r>
      <w:r w:rsidR="003D1F85" w:rsidRPr="003D1F85">
        <w:rPr>
          <w:rFonts w:ascii="Times New Roman" w:hAnsi="Times New Roman" w:cs="Times New Roman"/>
          <w:sz w:val="24"/>
          <w:szCs w:val="24"/>
        </w:rPr>
        <w:t>ai</w:t>
      </w:r>
      <w:r w:rsidRPr="003D1F85">
        <w:rPr>
          <w:rFonts w:ascii="Times New Roman" w:hAnsi="Times New Roman" w:cs="Times New Roman"/>
          <w:sz w:val="24"/>
          <w:szCs w:val="24"/>
        </w:rPr>
        <w:t>val a határozati javaslato</w:t>
      </w:r>
      <w:r w:rsidR="003D1F85" w:rsidRPr="003D1F85">
        <w:rPr>
          <w:rFonts w:ascii="Times New Roman" w:hAnsi="Times New Roman" w:cs="Times New Roman"/>
          <w:sz w:val="24"/>
          <w:szCs w:val="24"/>
        </w:rPr>
        <w:t>ka</w:t>
      </w:r>
      <w:r w:rsidRPr="003D1F85">
        <w:rPr>
          <w:rFonts w:ascii="Times New Roman" w:hAnsi="Times New Roman" w:cs="Times New Roman"/>
          <w:sz w:val="24"/>
          <w:szCs w:val="24"/>
        </w:rPr>
        <w:t>t elfogadta, és a Képviselő-testületnek elfogadásra javasolja.</w:t>
      </w:r>
    </w:p>
    <w:p w:rsidR="009579BF" w:rsidRPr="00D75624" w:rsidRDefault="009579BF" w:rsidP="00CA0A6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579BF" w:rsidRPr="00D75624" w:rsidRDefault="009579BF" w:rsidP="00CA0A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5624">
        <w:rPr>
          <w:rFonts w:ascii="Times New Roman" w:hAnsi="Times New Roman" w:cs="Times New Roman"/>
          <w:sz w:val="24"/>
          <w:szCs w:val="24"/>
        </w:rPr>
        <w:t>Kérem a Tisztelt Képviselő-testületet, hogy az előterjesztést megtárgyalni, majd az alábbi határozati javaslatot elfogadni szíveskedjen.</w:t>
      </w:r>
    </w:p>
    <w:p w:rsidR="009579BF" w:rsidRPr="00D75624" w:rsidRDefault="009579BF" w:rsidP="00CA0A6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9579BF" w:rsidRPr="00D75624" w:rsidRDefault="009579BF" w:rsidP="00CA0A6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D75624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Határozati javaslat:</w:t>
      </w:r>
    </w:p>
    <w:p w:rsidR="009579BF" w:rsidRPr="00D75624" w:rsidRDefault="008A7B49" w:rsidP="00CA0A6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1. </w:t>
      </w:r>
    </w:p>
    <w:p w:rsidR="009579BF" w:rsidRPr="00D75624" w:rsidRDefault="009579BF" w:rsidP="00CA0A6C">
      <w:pPr>
        <w:pStyle w:val="Nincstrkz"/>
        <w:tabs>
          <w:tab w:val="left" w:pos="19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75624">
        <w:rPr>
          <w:rFonts w:ascii="Times New Roman" w:hAnsi="Times New Roman" w:cs="Times New Roman"/>
          <w:sz w:val="24"/>
          <w:szCs w:val="24"/>
        </w:rPr>
        <w:t xml:space="preserve">Zalaszentgrót Város Önkormányzatának Képviselő-testülete Zalaszentgrót város </w:t>
      </w:r>
      <w:r w:rsidR="009C0C11" w:rsidRPr="00D75624">
        <w:rPr>
          <w:rFonts w:ascii="Times New Roman" w:hAnsi="Times New Roman" w:cs="Times New Roman"/>
          <w:sz w:val="24"/>
          <w:szCs w:val="24"/>
        </w:rPr>
        <w:t xml:space="preserve">zöldterületeinek és </w:t>
      </w:r>
      <w:r w:rsidRPr="00D75624">
        <w:rPr>
          <w:rFonts w:ascii="Times New Roman" w:hAnsi="Times New Roman" w:cs="Times New Roman"/>
          <w:sz w:val="24"/>
          <w:szCs w:val="24"/>
        </w:rPr>
        <w:t>közterületeinek fenntartásá</w:t>
      </w:r>
      <w:r w:rsidR="009C0C11" w:rsidRPr="00D75624">
        <w:rPr>
          <w:rFonts w:ascii="Times New Roman" w:hAnsi="Times New Roman" w:cs="Times New Roman"/>
          <w:sz w:val="24"/>
          <w:szCs w:val="24"/>
        </w:rPr>
        <w:t>ra</w:t>
      </w:r>
      <w:r w:rsidRPr="00D75624">
        <w:rPr>
          <w:rFonts w:ascii="Times New Roman" w:hAnsi="Times New Roman" w:cs="Times New Roman"/>
          <w:sz w:val="24"/>
          <w:szCs w:val="24"/>
        </w:rPr>
        <w:t xml:space="preserve"> 2019. augusztus </w:t>
      </w:r>
      <w:r w:rsidR="00EE0C16">
        <w:rPr>
          <w:rFonts w:ascii="Times New Roman" w:hAnsi="Times New Roman" w:cs="Times New Roman"/>
          <w:sz w:val="24"/>
          <w:szCs w:val="24"/>
        </w:rPr>
        <w:t xml:space="preserve">01. napjától a </w:t>
      </w:r>
      <w:proofErr w:type="spellStart"/>
      <w:r w:rsidR="00EE0C16">
        <w:rPr>
          <w:rFonts w:ascii="Times New Roman" w:hAnsi="Times New Roman" w:cs="Times New Roman"/>
          <w:sz w:val="24"/>
          <w:szCs w:val="24"/>
        </w:rPr>
        <w:t>Szentgrótért</w:t>
      </w:r>
      <w:proofErr w:type="spellEnd"/>
      <w:r w:rsidR="00EE0C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E0C16">
        <w:rPr>
          <w:rFonts w:ascii="Times New Roman" w:hAnsi="Times New Roman" w:cs="Times New Roman"/>
          <w:sz w:val="24"/>
          <w:szCs w:val="24"/>
        </w:rPr>
        <w:t>Kft</w:t>
      </w:r>
      <w:bookmarkStart w:id="1" w:name="_GoBack"/>
      <w:bookmarkEnd w:id="1"/>
      <w:r w:rsidR="009C0C11" w:rsidRPr="00D75624">
        <w:rPr>
          <w:rFonts w:ascii="Times New Roman" w:hAnsi="Times New Roman" w:cs="Times New Roman"/>
          <w:sz w:val="24"/>
          <w:szCs w:val="24"/>
        </w:rPr>
        <w:t>-vel</w:t>
      </w:r>
      <w:proofErr w:type="spellEnd"/>
      <w:r w:rsidRPr="00D75624">
        <w:rPr>
          <w:rFonts w:ascii="Times New Roman" w:hAnsi="Times New Roman" w:cs="Times New Roman"/>
          <w:sz w:val="24"/>
          <w:szCs w:val="24"/>
        </w:rPr>
        <w:t xml:space="preserve"> </w:t>
      </w:r>
      <w:r w:rsidR="009C0C11" w:rsidRPr="00D75624">
        <w:rPr>
          <w:rFonts w:ascii="Times New Roman" w:hAnsi="Times New Roman" w:cs="Times New Roman"/>
          <w:sz w:val="24"/>
          <w:szCs w:val="24"/>
        </w:rPr>
        <w:t>köt szerződést az előterjesztés 1. számú mellékletének megfelelően azzal, hogy a vállalkozói díj pénzügyi fedezetét a mindenkori költségvetésében biztosítja.</w:t>
      </w:r>
    </w:p>
    <w:p w:rsidR="009C0C11" w:rsidRPr="00D75624" w:rsidRDefault="009C0C11" w:rsidP="00CA0A6C">
      <w:pPr>
        <w:pStyle w:val="Nincstrkz"/>
        <w:tabs>
          <w:tab w:val="left" w:pos="198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9579BF" w:rsidRPr="00D75624" w:rsidRDefault="009579BF" w:rsidP="00CA0A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5624">
        <w:rPr>
          <w:rFonts w:ascii="Times New Roman" w:hAnsi="Times New Roman" w:cs="Times New Roman"/>
          <w:sz w:val="24"/>
          <w:szCs w:val="24"/>
        </w:rPr>
        <w:t>A Képviselő-testület felhatalmazza Baracskai József polgármestert a</w:t>
      </w:r>
      <w:r w:rsidR="00755D19">
        <w:rPr>
          <w:rFonts w:ascii="Times New Roman" w:hAnsi="Times New Roman" w:cs="Times New Roman"/>
          <w:sz w:val="24"/>
          <w:szCs w:val="24"/>
        </w:rPr>
        <w:t xml:space="preserve"> vállalkozási szerződés megkötésére, valamint a további</w:t>
      </w:r>
      <w:r w:rsidRPr="00D75624">
        <w:rPr>
          <w:rFonts w:ascii="Times New Roman" w:hAnsi="Times New Roman" w:cs="Times New Roman"/>
          <w:sz w:val="24"/>
          <w:szCs w:val="24"/>
        </w:rPr>
        <w:t xml:space="preserve"> szükséges intézkedések megtételére.</w:t>
      </w:r>
    </w:p>
    <w:p w:rsidR="009579BF" w:rsidRPr="00D75624" w:rsidRDefault="009579BF" w:rsidP="00CA0A6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9579BF" w:rsidRPr="00D75624" w:rsidRDefault="009579BF" w:rsidP="00CA0A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5624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 w:rsidRPr="00D75624">
        <w:rPr>
          <w:rFonts w:ascii="Times New Roman" w:hAnsi="Times New Roman" w:cs="Times New Roman"/>
          <w:sz w:val="24"/>
          <w:szCs w:val="24"/>
        </w:rPr>
        <w:t xml:space="preserve"> 2019. </w:t>
      </w:r>
      <w:r w:rsidR="009C0C11" w:rsidRPr="00D75624">
        <w:rPr>
          <w:rFonts w:ascii="Times New Roman" w:hAnsi="Times New Roman" w:cs="Times New Roman"/>
          <w:sz w:val="24"/>
          <w:szCs w:val="24"/>
        </w:rPr>
        <w:t xml:space="preserve">július </w:t>
      </w:r>
      <w:r w:rsidRPr="00D75624">
        <w:rPr>
          <w:rFonts w:ascii="Times New Roman" w:hAnsi="Times New Roman" w:cs="Times New Roman"/>
          <w:sz w:val="24"/>
          <w:szCs w:val="24"/>
        </w:rPr>
        <w:t>31.</w:t>
      </w:r>
    </w:p>
    <w:p w:rsidR="009579BF" w:rsidRPr="00D75624" w:rsidRDefault="009579BF" w:rsidP="00CA0A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5624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 w:rsidRPr="00D75624">
        <w:rPr>
          <w:rFonts w:ascii="Times New Roman" w:hAnsi="Times New Roman" w:cs="Times New Roman"/>
          <w:sz w:val="24"/>
          <w:szCs w:val="24"/>
        </w:rPr>
        <w:t xml:space="preserve"> Baracskai József polgármester </w:t>
      </w:r>
    </w:p>
    <w:p w:rsidR="009579BF" w:rsidRDefault="009579BF" w:rsidP="00CA0A6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8A7B49" w:rsidRDefault="008A7B49" w:rsidP="00CA0A6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8A7B49" w:rsidRDefault="008A7B49" w:rsidP="00CA0A6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2. </w:t>
      </w:r>
    </w:p>
    <w:p w:rsidR="008A7B49" w:rsidRDefault="008A7B49" w:rsidP="008A7B49">
      <w:pPr>
        <w:pStyle w:val="Nincstrkz"/>
        <w:tabs>
          <w:tab w:val="left" w:pos="198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D75624">
        <w:rPr>
          <w:rFonts w:ascii="Times New Roman" w:hAnsi="Times New Roman" w:cs="Times New Roman"/>
          <w:sz w:val="24"/>
          <w:szCs w:val="24"/>
        </w:rPr>
        <w:t>Zalaszentgrót Város Önkormányzatának Képviselő-testülete</w:t>
      </w:r>
      <w:r>
        <w:rPr>
          <w:rFonts w:ascii="Times New Roman" w:hAnsi="Times New Roman" w:cs="Times New Roman"/>
          <w:sz w:val="24"/>
          <w:szCs w:val="24"/>
        </w:rPr>
        <w:t xml:space="preserve"> a</w:t>
      </w:r>
      <w:r w:rsidRPr="00D7562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D75624">
        <w:rPr>
          <w:rFonts w:ascii="Times New Roman" w:hAnsi="Times New Roman" w:cs="Times New Roman"/>
          <w:sz w:val="24"/>
          <w:szCs w:val="24"/>
        </w:rPr>
        <w:t>Szentgrótért</w:t>
      </w:r>
      <w:proofErr w:type="spellEnd"/>
      <w:r w:rsidRPr="00D75624">
        <w:rPr>
          <w:rFonts w:ascii="Times New Roman" w:hAnsi="Times New Roman" w:cs="Times New Roman"/>
          <w:sz w:val="24"/>
          <w:szCs w:val="24"/>
        </w:rPr>
        <w:t xml:space="preserve"> Kft</w:t>
      </w:r>
      <w:r>
        <w:rPr>
          <w:rFonts w:ascii="Times New Roman" w:hAnsi="Times New Roman" w:cs="Times New Roman"/>
          <w:sz w:val="24"/>
          <w:szCs w:val="24"/>
        </w:rPr>
        <w:t>. részére</w:t>
      </w:r>
      <w:r w:rsidR="00755D1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a </w:t>
      </w:r>
      <w:r w:rsidRPr="00D75624">
        <w:rPr>
          <w:rFonts w:ascii="Times New Roman" w:hAnsi="Times New Roman" w:cs="Times New Roman"/>
          <w:sz w:val="24"/>
          <w:szCs w:val="24"/>
        </w:rPr>
        <w:t>város zöldterületeinek és közterületeinek fenntartásá</w:t>
      </w:r>
      <w:r>
        <w:rPr>
          <w:rFonts w:ascii="Times New Roman" w:hAnsi="Times New Roman" w:cs="Times New Roman"/>
          <w:sz w:val="24"/>
          <w:szCs w:val="24"/>
        </w:rPr>
        <w:t xml:space="preserve">nak biztosításához </w:t>
      </w:r>
      <w:r w:rsidR="00755D19">
        <w:rPr>
          <w:rFonts w:ascii="Times New Roman" w:hAnsi="Times New Roman" w:cs="Times New Roman"/>
          <w:sz w:val="24"/>
          <w:szCs w:val="24"/>
        </w:rPr>
        <w:t xml:space="preserve">az előterjesztésben részletezett gépeket bérbe adja </w:t>
      </w:r>
      <w:r w:rsidR="00755D19" w:rsidRPr="00D75624">
        <w:rPr>
          <w:rFonts w:ascii="Times New Roman" w:hAnsi="Times New Roman" w:cs="Times New Roman"/>
          <w:sz w:val="24"/>
          <w:szCs w:val="24"/>
        </w:rPr>
        <w:t xml:space="preserve">bruttó 350.000,-Ft/év </w:t>
      </w:r>
      <w:r w:rsidR="00755D19">
        <w:rPr>
          <w:rFonts w:ascii="Times New Roman" w:hAnsi="Times New Roman" w:cs="Times New Roman"/>
          <w:sz w:val="24"/>
          <w:szCs w:val="24"/>
        </w:rPr>
        <w:t xml:space="preserve">bérleti díjért, továbbá a </w:t>
      </w:r>
      <w:r>
        <w:rPr>
          <w:rFonts w:ascii="Times New Roman" w:hAnsi="Times New Roman" w:cs="Times New Roman"/>
          <w:sz w:val="24"/>
          <w:szCs w:val="24"/>
        </w:rPr>
        <w:t xml:space="preserve">szükséges gépbeszerzés megvalósításához 4.000.000,-Ft támogatást biztosít az önkormányzat </w:t>
      </w:r>
      <w:r w:rsidRPr="00D75624">
        <w:rPr>
          <w:rFonts w:ascii="Times New Roman" w:hAnsi="Times New Roman" w:cs="Times New Roman"/>
          <w:sz w:val="24"/>
          <w:szCs w:val="24"/>
        </w:rPr>
        <w:t xml:space="preserve">2019. </w:t>
      </w:r>
      <w:r>
        <w:rPr>
          <w:rFonts w:ascii="Times New Roman" w:hAnsi="Times New Roman" w:cs="Times New Roman"/>
          <w:sz w:val="24"/>
          <w:szCs w:val="24"/>
        </w:rPr>
        <w:t>évi költségvetésének fejlesztési tartaléka terhére.</w:t>
      </w:r>
    </w:p>
    <w:p w:rsidR="00356F65" w:rsidRPr="00D75624" w:rsidRDefault="00356F65" w:rsidP="008A7B49">
      <w:pPr>
        <w:pStyle w:val="Nincstrkz"/>
        <w:tabs>
          <w:tab w:val="left" w:pos="1980"/>
        </w:tabs>
        <w:jc w:val="both"/>
        <w:rPr>
          <w:rFonts w:ascii="Times New Roman" w:hAnsi="Times New Roman" w:cs="Times New Roman"/>
          <w:sz w:val="24"/>
          <w:szCs w:val="24"/>
        </w:rPr>
      </w:pPr>
    </w:p>
    <w:p w:rsidR="008A7B49" w:rsidRPr="00D75624" w:rsidRDefault="008A7B49" w:rsidP="008A7B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5624">
        <w:rPr>
          <w:rFonts w:ascii="Times New Roman" w:hAnsi="Times New Roman" w:cs="Times New Roman"/>
          <w:sz w:val="24"/>
          <w:szCs w:val="24"/>
        </w:rPr>
        <w:t>A Képviselő-testület felhatalmazza Baracskai József polgármestert</w:t>
      </w:r>
      <w:r w:rsidR="00755D19">
        <w:rPr>
          <w:rFonts w:ascii="Times New Roman" w:hAnsi="Times New Roman" w:cs="Times New Roman"/>
          <w:sz w:val="24"/>
          <w:szCs w:val="24"/>
        </w:rPr>
        <w:t xml:space="preserve"> a bérleti, illetve üzembetartói szerződés aláírására, valamint a fejlesztési támogatás biztosításához </w:t>
      </w:r>
      <w:r w:rsidRPr="00D75624">
        <w:rPr>
          <w:rFonts w:ascii="Times New Roman" w:hAnsi="Times New Roman" w:cs="Times New Roman"/>
          <w:sz w:val="24"/>
          <w:szCs w:val="24"/>
        </w:rPr>
        <w:t>szükséges intézkedések megtételére.</w:t>
      </w:r>
    </w:p>
    <w:p w:rsidR="008A7B49" w:rsidRPr="00D75624" w:rsidRDefault="008A7B49" w:rsidP="008A7B49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8A7B49" w:rsidRPr="00D75624" w:rsidRDefault="008A7B49" w:rsidP="008A7B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5624">
        <w:rPr>
          <w:rFonts w:ascii="Times New Roman" w:hAnsi="Times New Roman" w:cs="Times New Roman"/>
          <w:b/>
          <w:bCs/>
          <w:sz w:val="24"/>
          <w:szCs w:val="24"/>
          <w:u w:val="single"/>
        </w:rPr>
        <w:t>Határidő:</w:t>
      </w:r>
      <w:r w:rsidRPr="00D75624">
        <w:rPr>
          <w:rFonts w:ascii="Times New Roman" w:hAnsi="Times New Roman" w:cs="Times New Roman"/>
          <w:sz w:val="24"/>
          <w:szCs w:val="24"/>
        </w:rPr>
        <w:t xml:space="preserve"> 2019. </w:t>
      </w:r>
      <w:r w:rsidR="00356F65">
        <w:rPr>
          <w:rFonts w:ascii="Times New Roman" w:hAnsi="Times New Roman" w:cs="Times New Roman"/>
          <w:sz w:val="24"/>
          <w:szCs w:val="24"/>
        </w:rPr>
        <w:t>szeptember 30.</w:t>
      </w:r>
    </w:p>
    <w:p w:rsidR="008A7B49" w:rsidRPr="00D75624" w:rsidRDefault="008A7B49" w:rsidP="008A7B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5624">
        <w:rPr>
          <w:rFonts w:ascii="Times New Roman" w:hAnsi="Times New Roman" w:cs="Times New Roman"/>
          <w:b/>
          <w:bCs/>
          <w:sz w:val="24"/>
          <w:szCs w:val="24"/>
          <w:u w:val="single"/>
        </w:rPr>
        <w:t>Felelős:</w:t>
      </w:r>
      <w:r w:rsidRPr="00D75624">
        <w:rPr>
          <w:rFonts w:ascii="Times New Roman" w:hAnsi="Times New Roman" w:cs="Times New Roman"/>
          <w:sz w:val="24"/>
          <w:szCs w:val="24"/>
        </w:rPr>
        <w:t xml:space="preserve"> Baracskai József polgármester </w:t>
      </w:r>
    </w:p>
    <w:p w:rsidR="008A7B49" w:rsidRPr="00D75624" w:rsidRDefault="008A7B49" w:rsidP="00CA0A6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</w:p>
    <w:p w:rsidR="009579BF" w:rsidRPr="00D75624" w:rsidRDefault="006A2911" w:rsidP="00CA0A6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75624">
        <w:rPr>
          <w:rFonts w:ascii="Times New Roman" w:hAnsi="Times New Roman" w:cs="Times New Roman"/>
          <w:bCs/>
          <w:sz w:val="24"/>
          <w:szCs w:val="24"/>
        </w:rPr>
        <w:t>Zalaszentgrót, 2019. július 11.</w:t>
      </w:r>
    </w:p>
    <w:p w:rsidR="006A2911" w:rsidRPr="00D75624" w:rsidRDefault="006A2911" w:rsidP="00CA0A6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A2911" w:rsidRPr="00D75624" w:rsidTr="0051591B">
        <w:tc>
          <w:tcPr>
            <w:tcW w:w="4606" w:type="dxa"/>
          </w:tcPr>
          <w:p w:rsidR="006A2911" w:rsidRPr="0051591B" w:rsidRDefault="006A2911" w:rsidP="005159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4606" w:type="dxa"/>
          </w:tcPr>
          <w:p w:rsidR="006A2911" w:rsidRPr="0051591B" w:rsidRDefault="006A2911" w:rsidP="00515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15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Baracskai József</w:t>
            </w:r>
          </w:p>
          <w:p w:rsidR="006A2911" w:rsidRPr="0051591B" w:rsidRDefault="006A2911" w:rsidP="00515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591B">
              <w:rPr>
                <w:rFonts w:ascii="Times New Roman" w:eastAsia="Times New Roman" w:hAnsi="Times New Roman" w:cs="Times New Roman"/>
                <w:sz w:val="24"/>
                <w:szCs w:val="24"/>
              </w:rPr>
              <w:t>polgármester</w:t>
            </w:r>
          </w:p>
          <w:p w:rsidR="006A2911" w:rsidRPr="0051591B" w:rsidRDefault="006A2911" w:rsidP="005159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6A2911" w:rsidRPr="00D75624" w:rsidRDefault="006A2911" w:rsidP="00CA0A6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A2911" w:rsidRPr="00D75624" w:rsidRDefault="006A2911" w:rsidP="00CA0A6C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9579BF" w:rsidRPr="00D75624" w:rsidRDefault="009579BF" w:rsidP="00CA0A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75624">
        <w:rPr>
          <w:rFonts w:ascii="Times New Roman" w:hAnsi="Times New Roman" w:cs="Times New Roman"/>
          <w:sz w:val="24"/>
          <w:szCs w:val="24"/>
        </w:rPr>
        <w:t>A határozati javaslat a törvényi előírásoknak megfelel.</w:t>
      </w:r>
    </w:p>
    <w:p w:rsidR="006A2911" w:rsidRPr="00D75624" w:rsidRDefault="006A2911" w:rsidP="00CA0A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A2911" w:rsidRPr="00D75624" w:rsidRDefault="006A2911" w:rsidP="00CA0A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6A2911" w:rsidRPr="00D75624" w:rsidTr="0051591B">
        <w:tc>
          <w:tcPr>
            <w:tcW w:w="4606" w:type="dxa"/>
          </w:tcPr>
          <w:p w:rsidR="006A2911" w:rsidRPr="0051591B" w:rsidRDefault="006A2911" w:rsidP="005159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6" w:type="dxa"/>
          </w:tcPr>
          <w:p w:rsidR="006A2911" w:rsidRPr="0051591B" w:rsidRDefault="006A2911" w:rsidP="0051591B">
            <w:pPr>
              <w:tabs>
                <w:tab w:val="left" w:pos="4390"/>
              </w:tabs>
              <w:spacing w:after="0" w:line="240" w:lineRule="auto"/>
              <w:ind w:left="-1062" w:firstLine="99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51591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Dr. Simon Beáta</w:t>
            </w:r>
          </w:p>
          <w:p w:rsidR="006A2911" w:rsidRPr="0051591B" w:rsidRDefault="006A2911" w:rsidP="005159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591B">
              <w:rPr>
                <w:rFonts w:ascii="Times New Roman" w:eastAsia="Times New Roman" w:hAnsi="Times New Roman" w:cs="Times New Roman"/>
                <w:sz w:val="24"/>
                <w:szCs w:val="24"/>
              </w:rPr>
              <w:t>jegyző</w:t>
            </w:r>
          </w:p>
          <w:p w:rsidR="006A2911" w:rsidRPr="0051591B" w:rsidRDefault="006A2911" w:rsidP="0051591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579BF" w:rsidRPr="00D75624" w:rsidRDefault="009579BF" w:rsidP="00CA0A6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34BAB" w:rsidRDefault="00D75624" w:rsidP="00834BAB">
      <w:pPr>
        <w:pStyle w:val="Norml11pt"/>
        <w:jc w:val="right"/>
      </w:pPr>
      <w:r w:rsidRPr="00D75624">
        <w:br w:type="page"/>
      </w:r>
      <w:r w:rsidR="00834BAB">
        <w:t>1. sz. melléklet</w:t>
      </w:r>
    </w:p>
    <w:p w:rsidR="00834BAB" w:rsidRDefault="00834BAB" w:rsidP="00D75624">
      <w:pPr>
        <w:pStyle w:val="Norml11pt"/>
        <w:jc w:val="center"/>
      </w:pPr>
    </w:p>
    <w:p w:rsidR="00D75624" w:rsidRPr="00D75624" w:rsidRDefault="00D75624" w:rsidP="00DA5BD5">
      <w:pPr>
        <w:pStyle w:val="Norml11pt"/>
        <w:jc w:val="center"/>
        <w:rPr>
          <w:sz w:val="28"/>
          <w:szCs w:val="28"/>
        </w:rPr>
      </w:pPr>
      <w:r w:rsidRPr="00D75624">
        <w:rPr>
          <w:b/>
          <w:bCs/>
          <w:smallCaps/>
          <w:color w:val="000000"/>
          <w:kern w:val="1"/>
          <w:sz w:val="28"/>
          <w:szCs w:val="28"/>
          <w:lang w:eastAsia="zh-CN"/>
        </w:rPr>
        <w:t>Vállalkozási Szerződés</w:t>
      </w:r>
    </w:p>
    <w:p w:rsidR="00D75624" w:rsidRPr="00D75624" w:rsidRDefault="00D75624" w:rsidP="00DA5BD5">
      <w:pPr>
        <w:suppressAutoHyphens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color w:val="000000"/>
          <w:kern w:val="1"/>
          <w:sz w:val="24"/>
          <w:szCs w:val="24"/>
          <w:lang w:eastAsia="zh-CN"/>
        </w:rPr>
      </w:pPr>
    </w:p>
    <w:p w:rsidR="00D75624" w:rsidRPr="00D75624" w:rsidRDefault="00D75624" w:rsidP="00DA5BD5">
      <w:p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proofErr w:type="gramStart"/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>amely</w:t>
      </w:r>
      <w:proofErr w:type="gramEnd"/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 xml:space="preserve"> létrejött egyrészről </w:t>
      </w:r>
      <w:r w:rsidRPr="00D75624">
        <w:rPr>
          <w:rFonts w:ascii="Times New Roman" w:hAnsi="Times New Roman" w:cs="Times New Roman"/>
          <w:b/>
          <w:bCs/>
          <w:color w:val="000000"/>
          <w:kern w:val="1"/>
          <w:sz w:val="24"/>
          <w:szCs w:val="24"/>
          <w:lang w:eastAsia="zh-CN"/>
        </w:rPr>
        <w:t>Zalaszentgrót Város Önkormányzata</w:t>
      </w: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 xml:space="preserve"> (székhelye: 8790 Zalaszentgrót, Dózsa György u. 1., Képviseli: Baracskai József polgármester,  törzsszáma: 734390, adószáma: 15734398-2-20) mint megrendelő (a továbbiakban: Megrendelő),</w:t>
      </w:r>
    </w:p>
    <w:p w:rsidR="00D75624" w:rsidRPr="00D75624" w:rsidRDefault="00D75624" w:rsidP="00DA5BD5">
      <w:pPr>
        <w:suppressAutoHyphens/>
        <w:spacing w:after="120" w:line="240" w:lineRule="auto"/>
        <w:jc w:val="both"/>
        <w:textAlignment w:val="baseline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 xml:space="preserve">másrészről </w:t>
      </w:r>
      <w:proofErr w:type="spellStart"/>
      <w:r w:rsidR="00FC6FBC" w:rsidRPr="00BB7CEC">
        <w:rPr>
          <w:rFonts w:ascii="Times New Roman" w:hAnsi="Times New Roman"/>
          <w:b/>
          <w:sz w:val="24"/>
          <w:szCs w:val="24"/>
        </w:rPr>
        <w:t>Szentgrótért</w:t>
      </w:r>
      <w:proofErr w:type="spellEnd"/>
      <w:r w:rsidR="00FC6FBC" w:rsidRPr="00BB7CEC">
        <w:rPr>
          <w:rFonts w:ascii="Times New Roman" w:hAnsi="Times New Roman"/>
          <w:b/>
          <w:sz w:val="24"/>
          <w:szCs w:val="24"/>
        </w:rPr>
        <w:t xml:space="preserve"> Kereskedelmi és Szolgáltató Korlátolt Felelősségű Társaság</w:t>
      </w:r>
      <w:r w:rsidR="00FC6FBC"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 xml:space="preserve"> </w:t>
      </w: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>(székhely:</w:t>
      </w:r>
      <w:r w:rsidRPr="00D75624">
        <w:rPr>
          <w:rFonts w:ascii="Times New Roman" w:eastAsia="DejaVuSerif" w:hAnsi="Times New Roman" w:cs="Times New Roman"/>
          <w:sz w:val="24"/>
          <w:szCs w:val="24"/>
          <w:lang w:eastAsia="hu-HU"/>
        </w:rPr>
        <w:t xml:space="preserve"> </w:t>
      </w:r>
      <w:r w:rsidR="00FC6FBC" w:rsidRPr="00FC6FBC">
        <w:rPr>
          <w:rFonts w:ascii="Times New Roman" w:eastAsia="DejaVuSerif" w:hAnsi="Times New Roman" w:cs="Times New Roman"/>
          <w:sz w:val="24"/>
          <w:szCs w:val="24"/>
          <w:lang w:eastAsia="hu-HU"/>
        </w:rPr>
        <w:t>8790 Zalaszentgrót, Dózsa György utca 1.</w:t>
      </w: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>, adószám:</w:t>
      </w:r>
      <w:r w:rsidRPr="00D75624">
        <w:rPr>
          <w:rFonts w:ascii="Times New Roman" w:eastAsia="DejaVuSerif" w:hAnsi="Times New Roman" w:cs="Times New Roman"/>
          <w:sz w:val="24"/>
          <w:szCs w:val="24"/>
        </w:rPr>
        <w:t xml:space="preserve"> </w:t>
      </w:r>
      <w:r w:rsidR="008708AB">
        <w:rPr>
          <w:rFonts w:ascii="Times New Roman" w:eastAsia="DejaVuSerif" w:hAnsi="Times New Roman" w:cs="Times New Roman"/>
          <w:sz w:val="24"/>
          <w:szCs w:val="24"/>
        </w:rPr>
        <w:t>11358981-2-20</w:t>
      </w: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>, bankszámlaszám:</w:t>
      </w:r>
      <w:r w:rsidRPr="008708AB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>11749053-</w:t>
      </w:r>
      <w:r w:rsidR="008708AB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>20040840</w:t>
      </w: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 xml:space="preserve">, képviselő: </w:t>
      </w:r>
      <w:r w:rsidR="00FC6FBC" w:rsidRPr="00DC66EE">
        <w:rPr>
          <w:rFonts w:ascii="Times New Roman" w:hAnsi="Times New Roman"/>
          <w:sz w:val="24"/>
          <w:szCs w:val="24"/>
        </w:rPr>
        <w:t>Tóth István Lajos</w:t>
      </w: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>) mint vállalkozó (a továbbiakban: Vállalkozó) között az alulírott helyen és napon, az alábbi feltételek szerint:</w:t>
      </w:r>
    </w:p>
    <w:p w:rsidR="00D75624" w:rsidRPr="00D75624" w:rsidRDefault="00D75624" w:rsidP="00DA5BD5">
      <w:pPr>
        <w:suppressAutoHyphens/>
        <w:spacing w:after="120" w:line="240" w:lineRule="auto"/>
        <w:jc w:val="center"/>
        <w:textAlignment w:val="baseline"/>
        <w:rPr>
          <w:rFonts w:ascii="Times New Roman" w:hAnsi="Times New Roman" w:cs="Times New Roman"/>
          <w:b/>
          <w:i/>
          <w:color w:val="000000"/>
          <w:kern w:val="1"/>
          <w:sz w:val="24"/>
          <w:szCs w:val="24"/>
          <w:lang w:eastAsia="zh-CN"/>
        </w:rPr>
      </w:pPr>
      <w:r w:rsidRPr="00D75624">
        <w:rPr>
          <w:rFonts w:ascii="Times New Roman" w:hAnsi="Times New Roman" w:cs="Times New Roman"/>
          <w:b/>
          <w:i/>
          <w:color w:val="000000"/>
          <w:kern w:val="1"/>
          <w:sz w:val="24"/>
          <w:szCs w:val="24"/>
          <w:lang w:eastAsia="zh-CN"/>
        </w:rPr>
        <w:t>Előzmények</w:t>
      </w:r>
    </w:p>
    <w:p w:rsidR="00B00BAA" w:rsidRDefault="00D75624" w:rsidP="00DA5BD5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D75624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Megrendelő a közbeszerzésekről szóló 2015. évi CXLIII. törvény </w:t>
      </w:r>
      <w:r w:rsidR="00B00BAA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(a továbbiakban </w:t>
      </w:r>
      <w:r w:rsidR="00B00BAA" w:rsidRPr="00B00BAA">
        <w:rPr>
          <w:rFonts w:ascii="Times New Roman" w:hAnsi="Times New Roman" w:cs="Times New Roman"/>
          <w:kern w:val="1"/>
          <w:sz w:val="24"/>
          <w:szCs w:val="24"/>
          <w:lang w:eastAsia="zh-CN"/>
        </w:rPr>
        <w:t>Kbt.</w:t>
      </w:r>
      <w:r w:rsidR="00B00BAA">
        <w:rPr>
          <w:rFonts w:ascii="Times New Roman" w:hAnsi="Times New Roman" w:cs="Times New Roman"/>
          <w:kern w:val="1"/>
          <w:sz w:val="24"/>
          <w:szCs w:val="24"/>
          <w:lang w:eastAsia="zh-CN"/>
        </w:rPr>
        <w:t>)</w:t>
      </w:r>
      <w:r w:rsidR="00B00BAA" w:rsidRPr="00B00BAA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 9. § (1) h)</w:t>
      </w:r>
      <w:r w:rsidR="00B00BAA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 alpontja alapján a Vállalkozóval in-house szerződést köt a Megrendelő önkormányzat zöldterületeinek és közterületeinek a fenntartására. Megrendelő és Vállalkozó egybehangzó nyilatkozatban kijelentik, hogy a </w:t>
      </w:r>
      <w:r w:rsidR="00B00BAA" w:rsidRPr="00B00BAA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Kbt. konjunktív </w:t>
      </w:r>
      <w:r w:rsidR="00B00BAA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feltételeinek megfelelve </w:t>
      </w:r>
    </w:p>
    <w:p w:rsidR="00B00BAA" w:rsidRPr="00B00BAA" w:rsidRDefault="00B00BAA" w:rsidP="00DA5BD5">
      <w:pPr>
        <w:numPr>
          <w:ilvl w:val="1"/>
          <w:numId w:val="25"/>
        </w:numPr>
        <w:spacing w:after="0" w:line="240" w:lineRule="auto"/>
        <w:contextualSpacing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Megrendelő </w:t>
      </w:r>
      <w:r w:rsidRPr="00B00BAA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az </w:t>
      </w:r>
      <w:r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Kbt. </w:t>
      </w:r>
      <w:r w:rsidRPr="00B00BAA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5. § (1) </w:t>
      </w:r>
      <w:r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c. alpontjában </w:t>
      </w:r>
      <w:r w:rsidRPr="00B00BAA">
        <w:rPr>
          <w:rFonts w:ascii="Times New Roman" w:hAnsi="Times New Roman" w:cs="Times New Roman"/>
          <w:kern w:val="1"/>
          <w:sz w:val="24"/>
          <w:szCs w:val="24"/>
          <w:lang w:eastAsia="zh-CN"/>
        </w:rPr>
        <w:t>meghatározott ajánlatkérő szervezet</w:t>
      </w:r>
      <w:r>
        <w:rPr>
          <w:rFonts w:ascii="Times New Roman" w:hAnsi="Times New Roman" w:cs="Times New Roman"/>
          <w:kern w:val="1"/>
          <w:sz w:val="24"/>
          <w:szCs w:val="24"/>
          <w:lang w:eastAsia="zh-CN"/>
        </w:rPr>
        <w:t>nek minősül;</w:t>
      </w:r>
    </w:p>
    <w:p w:rsidR="00B00BAA" w:rsidRPr="00B00BAA" w:rsidRDefault="00B00BAA" w:rsidP="00DA5BD5">
      <w:pPr>
        <w:numPr>
          <w:ilvl w:val="1"/>
          <w:numId w:val="25"/>
        </w:numPr>
        <w:spacing w:after="0" w:line="240" w:lineRule="auto"/>
        <w:contextualSpacing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továbbá jelen szerződés megkötésével Megrendelő </w:t>
      </w:r>
      <w:r w:rsidRPr="00B00BAA">
        <w:rPr>
          <w:rFonts w:ascii="Times New Roman" w:hAnsi="Times New Roman" w:cs="Times New Roman"/>
          <w:kern w:val="1"/>
          <w:sz w:val="24"/>
          <w:szCs w:val="24"/>
          <w:lang w:eastAsia="zh-CN"/>
        </w:rPr>
        <w:t>olyan jogi személlyel köt</w:t>
      </w:r>
      <w:r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 szerződést,</w:t>
      </w:r>
      <w:r w:rsidR="00587BDC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 amely felett </w:t>
      </w:r>
      <w:r>
        <w:rPr>
          <w:rFonts w:ascii="Times New Roman" w:hAnsi="Times New Roman" w:cs="Times New Roman"/>
          <w:kern w:val="1"/>
          <w:sz w:val="24"/>
          <w:szCs w:val="24"/>
          <w:lang w:eastAsia="zh-CN"/>
        </w:rPr>
        <w:t>Megrendelő</w:t>
      </w:r>
      <w:r w:rsidRPr="00B00BAA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 a saját szervezeti egységei felettihez hasonló kontrollt gyakorol, döntő befolyással rendelkezik annak stratégiai céljai meghatározásában és működésével kapcsolatos jelentős döntéseinek meghozatalában, </w:t>
      </w:r>
      <w:r>
        <w:rPr>
          <w:rFonts w:ascii="Times New Roman" w:hAnsi="Times New Roman" w:cs="Times New Roman"/>
          <w:kern w:val="1"/>
          <w:sz w:val="24"/>
          <w:szCs w:val="24"/>
          <w:lang w:eastAsia="zh-CN"/>
        </w:rPr>
        <w:t>valamint</w:t>
      </w:r>
    </w:p>
    <w:p w:rsidR="00B00BAA" w:rsidRPr="00B00BAA" w:rsidRDefault="00B00BAA" w:rsidP="00DA5BD5">
      <w:pPr>
        <w:numPr>
          <w:ilvl w:val="1"/>
          <w:numId w:val="25"/>
        </w:numPr>
        <w:spacing w:after="0" w:line="240" w:lineRule="auto"/>
        <w:contextualSpacing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Vállalkozó </w:t>
      </w:r>
      <w:r w:rsidR="00587BDC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a </w:t>
      </w:r>
      <w:r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Megrendelő 100 %-os tulajdonában lévő gazdasági szereplő, így </w:t>
      </w:r>
      <w:r w:rsidR="00587BDC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Vállalkozóban </w:t>
      </w:r>
      <w:r w:rsidRPr="00B00BAA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közvetlen magántőke-részesedés nincsen, </w:t>
      </w:r>
      <w:r>
        <w:rPr>
          <w:rFonts w:ascii="Times New Roman" w:hAnsi="Times New Roman" w:cs="Times New Roman"/>
          <w:kern w:val="1"/>
          <w:sz w:val="24"/>
          <w:szCs w:val="24"/>
          <w:lang w:eastAsia="zh-CN"/>
        </w:rPr>
        <w:t>és</w:t>
      </w:r>
    </w:p>
    <w:p w:rsidR="00D75624" w:rsidRPr="00D75624" w:rsidRDefault="00B00BAA" w:rsidP="00DA5BD5">
      <w:pPr>
        <w:numPr>
          <w:ilvl w:val="1"/>
          <w:numId w:val="25"/>
        </w:numPr>
        <w:spacing w:after="0" w:line="240" w:lineRule="auto"/>
        <w:contextualSpacing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Vállalkozó </w:t>
      </w:r>
      <w:r w:rsidRPr="00B00BAA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éves nettó árbevételének több mint 80%-a a kontrollt gyakorló </w:t>
      </w:r>
      <w:r>
        <w:rPr>
          <w:rFonts w:ascii="Times New Roman" w:hAnsi="Times New Roman" w:cs="Times New Roman"/>
          <w:kern w:val="1"/>
          <w:sz w:val="24"/>
          <w:szCs w:val="24"/>
          <w:lang w:eastAsia="zh-CN"/>
        </w:rPr>
        <w:t>Megrendelővel</w:t>
      </w:r>
      <w:r w:rsidRPr="00B00BAA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 </w:t>
      </w:r>
      <w:r>
        <w:rPr>
          <w:rFonts w:ascii="Times New Roman" w:hAnsi="Times New Roman" w:cs="Times New Roman"/>
          <w:kern w:val="1"/>
          <w:sz w:val="24"/>
          <w:szCs w:val="24"/>
          <w:lang w:eastAsia="zh-CN"/>
        </w:rPr>
        <w:t>meg</w:t>
      </w:r>
      <w:r w:rsidRPr="00B00BAA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kötött </w:t>
      </w:r>
      <w:r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jelen </w:t>
      </w:r>
      <w:r w:rsidRPr="00B00BAA">
        <w:rPr>
          <w:rFonts w:ascii="Times New Roman" w:hAnsi="Times New Roman" w:cs="Times New Roman"/>
          <w:kern w:val="1"/>
          <w:sz w:val="24"/>
          <w:szCs w:val="24"/>
          <w:lang w:eastAsia="zh-CN"/>
        </w:rPr>
        <w:t>szerződés teljesítéséből származik</w:t>
      </w:r>
      <w:r w:rsidR="00574ED9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. </w:t>
      </w:r>
    </w:p>
    <w:p w:rsidR="00D75624" w:rsidRDefault="00D75624" w:rsidP="00DA5BD5">
      <w:pPr>
        <w:numPr>
          <w:ilvl w:val="0"/>
          <w:numId w:val="25"/>
        </w:numPr>
        <w:spacing w:after="0" w:line="240" w:lineRule="auto"/>
        <w:contextualSpacing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D75624">
        <w:rPr>
          <w:rFonts w:ascii="Times New Roman" w:hAnsi="Times New Roman" w:cs="Times New Roman"/>
          <w:kern w:val="1"/>
          <w:sz w:val="24"/>
          <w:szCs w:val="24"/>
          <w:lang w:eastAsia="zh-CN"/>
        </w:rPr>
        <w:t>Megrendelő kijelenti, hogy a 2013. évi V. törvény (továbbiakban: Ptk.) 8:1.§ (</w:t>
      </w:r>
      <w:proofErr w:type="spellStart"/>
      <w:r w:rsidRPr="00D75624">
        <w:rPr>
          <w:rFonts w:ascii="Times New Roman" w:hAnsi="Times New Roman" w:cs="Times New Roman"/>
          <w:kern w:val="1"/>
          <w:sz w:val="24"/>
          <w:szCs w:val="24"/>
          <w:lang w:eastAsia="zh-CN"/>
        </w:rPr>
        <w:t>1</w:t>
      </w:r>
      <w:proofErr w:type="spellEnd"/>
      <w:r w:rsidRPr="00D75624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) </w:t>
      </w:r>
      <w:proofErr w:type="spellStart"/>
      <w:r w:rsidRPr="00D75624">
        <w:rPr>
          <w:rFonts w:ascii="Times New Roman" w:hAnsi="Times New Roman" w:cs="Times New Roman"/>
          <w:kern w:val="1"/>
          <w:sz w:val="24"/>
          <w:szCs w:val="24"/>
          <w:lang w:eastAsia="zh-CN"/>
        </w:rPr>
        <w:t>bek</w:t>
      </w:r>
      <w:proofErr w:type="spellEnd"/>
      <w:r w:rsidRPr="00D75624">
        <w:rPr>
          <w:rFonts w:ascii="Times New Roman" w:hAnsi="Times New Roman" w:cs="Times New Roman"/>
          <w:kern w:val="1"/>
          <w:sz w:val="24"/>
          <w:szCs w:val="24"/>
          <w:lang w:eastAsia="zh-CN"/>
        </w:rPr>
        <w:t>. 7) pontja alapján szerződő hatóságnak minősül.</w:t>
      </w:r>
    </w:p>
    <w:p w:rsidR="00DA5BD5" w:rsidRPr="00DA5BD5" w:rsidRDefault="00587BDC" w:rsidP="00DA5BD5">
      <w:pPr>
        <w:numPr>
          <w:ilvl w:val="0"/>
          <w:numId w:val="25"/>
        </w:numPr>
        <w:spacing w:after="240" w:line="240" w:lineRule="auto"/>
        <w:contextualSpacing/>
        <w:jc w:val="both"/>
        <w:rPr>
          <w:rFonts w:ascii="Times New Roman" w:hAnsi="Times New Roman" w:cs="Times New Roman"/>
          <w:kern w:val="1"/>
          <w:sz w:val="24"/>
          <w:szCs w:val="24"/>
          <w:lang w:eastAsia="zh-CN"/>
        </w:rPr>
      </w:pPr>
      <w:r w:rsidRPr="002E3114">
        <w:rPr>
          <w:rFonts w:ascii="Times New Roman" w:hAnsi="Times New Roman" w:cs="Times New Roman"/>
          <w:kern w:val="1"/>
          <w:sz w:val="24"/>
          <w:szCs w:val="24"/>
          <w:lang w:eastAsia="zh-CN"/>
        </w:rPr>
        <w:t xml:space="preserve">Felek egyetértenek abban, hogy </w:t>
      </w:r>
      <w:r w:rsidR="002E3114" w:rsidRPr="002E3114">
        <w:rPr>
          <w:rFonts w:ascii="Times New Roman" w:hAnsi="Times New Roman" w:cs="Times New Roman"/>
          <w:sz w:val="24"/>
          <w:szCs w:val="24"/>
        </w:rPr>
        <w:t>törvényben rögzített</w:t>
      </w:r>
      <w:r w:rsidR="00A72648">
        <w:rPr>
          <w:rFonts w:ascii="Times New Roman" w:hAnsi="Times New Roman" w:cs="Times New Roman"/>
          <w:sz w:val="24"/>
          <w:szCs w:val="24"/>
        </w:rPr>
        <w:t xml:space="preserve"> fenti</w:t>
      </w:r>
      <w:r w:rsidR="002E3114" w:rsidRPr="002E3114">
        <w:rPr>
          <w:rFonts w:ascii="Times New Roman" w:hAnsi="Times New Roman" w:cs="Times New Roman"/>
          <w:sz w:val="24"/>
          <w:szCs w:val="24"/>
        </w:rPr>
        <w:t xml:space="preserve"> feltételeknek a szerződés teljes időtartama alatt fenn kell állniuk.</w:t>
      </w:r>
    </w:p>
    <w:p w:rsidR="00D75624" w:rsidRPr="00D75624" w:rsidRDefault="00D75624" w:rsidP="00DA5BD5">
      <w:pPr>
        <w:suppressAutoHyphens/>
        <w:spacing w:before="120" w:after="120" w:line="240" w:lineRule="auto"/>
        <w:jc w:val="center"/>
        <w:textAlignment w:val="baseline"/>
        <w:rPr>
          <w:rFonts w:ascii="Times New Roman" w:hAnsi="Times New Roman" w:cs="Times New Roman"/>
          <w:b/>
          <w:color w:val="000000"/>
          <w:kern w:val="1"/>
          <w:sz w:val="24"/>
          <w:szCs w:val="24"/>
          <w:lang w:eastAsia="zh-CN"/>
        </w:rPr>
      </w:pPr>
      <w:r w:rsidRPr="00D75624">
        <w:rPr>
          <w:rFonts w:ascii="Times New Roman" w:hAnsi="Times New Roman" w:cs="Times New Roman"/>
          <w:b/>
          <w:color w:val="000000"/>
          <w:kern w:val="1"/>
          <w:sz w:val="24"/>
          <w:szCs w:val="24"/>
          <w:lang w:eastAsia="zh-CN"/>
        </w:rPr>
        <w:t>1. A szerződés tárgya</w:t>
      </w:r>
    </w:p>
    <w:p w:rsidR="002E3114" w:rsidRDefault="00D75624" w:rsidP="00DA5BD5">
      <w:pPr>
        <w:numPr>
          <w:ilvl w:val="0"/>
          <w:numId w:val="18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 xml:space="preserve">Megrendelő megrendeli, Vállalkozó pedig elvállalja </w:t>
      </w:r>
      <w:r w:rsidR="002E311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>jelen szerződés 1. számú mellékletét képező terület kimutatásban és térképeke megjelölt zöldterületek és közterületek fenntartási és gondozási munkáit.</w:t>
      </w:r>
    </w:p>
    <w:p w:rsidR="00D75624" w:rsidRPr="00D75624" w:rsidRDefault="00D75624" w:rsidP="00DA5BD5">
      <w:pPr>
        <w:numPr>
          <w:ilvl w:val="0"/>
          <w:numId w:val="18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 xml:space="preserve">Vállalkozó feladatait az </w:t>
      </w:r>
      <w:r w:rsidR="002E311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>2</w:t>
      </w: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 xml:space="preserve">. sz. melléklet </w:t>
      </w:r>
      <w:r w:rsidR="002E311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>szerinti műszaki leírás</w:t>
      </w: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 xml:space="preserve"> tartalmazza részletesen.</w:t>
      </w:r>
    </w:p>
    <w:p w:rsidR="00D75624" w:rsidRPr="00D75624" w:rsidRDefault="00D75624" w:rsidP="00DA5BD5">
      <w:pPr>
        <w:numPr>
          <w:ilvl w:val="0"/>
          <w:numId w:val="18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 xml:space="preserve">Vállalkozó kijelenti, hogy az ellátandó feladatot és annak körülményeit teljes körben felmérte és ennek alapján vállalja a jelen szerződés megkötését és teljesítését. </w:t>
      </w:r>
    </w:p>
    <w:p w:rsidR="00D75624" w:rsidRPr="00D75624" w:rsidRDefault="00D75624" w:rsidP="00DA5BD5">
      <w:pPr>
        <w:numPr>
          <w:ilvl w:val="0"/>
          <w:numId w:val="18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>Felek rögzítik, hogy jelen szerződés opciót nem tartalmaz.</w:t>
      </w:r>
    </w:p>
    <w:p w:rsidR="00D75624" w:rsidRPr="00D75624" w:rsidRDefault="00D75624" w:rsidP="00DA5BD5">
      <w:pPr>
        <w:numPr>
          <w:ilvl w:val="0"/>
          <w:numId w:val="18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>Vállalkozó jogosult közreműködők (ide értve különösen a Kbt. alválla</w:t>
      </w:r>
      <w:r w:rsidR="002E311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>lkozó fogalmát) igénybevételére a Kbt. meghatározott feltételeknek megfelelően.</w:t>
      </w: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 xml:space="preserve"> </w:t>
      </w:r>
    </w:p>
    <w:p w:rsidR="00D75624" w:rsidRPr="00D75624" w:rsidRDefault="00D75624" w:rsidP="00DA5BD5">
      <w:pPr>
        <w:numPr>
          <w:ilvl w:val="0"/>
          <w:numId w:val="18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>A Vállalkozó az igénybe vett közreműködőért úgy felel, mintha a közreműködői által végzett munkákat saját maga végezte volna el. Jogszerűtlen igénybevétel esetén felel minden olyan hátrányos jogkövetkezményért is, amely e nélkül nem következett volna be.</w:t>
      </w:r>
    </w:p>
    <w:p w:rsidR="00D75624" w:rsidRDefault="00D75624" w:rsidP="00DA5BD5">
      <w:pPr>
        <w:suppressAutoHyphens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color w:val="000000"/>
          <w:kern w:val="1"/>
          <w:sz w:val="24"/>
          <w:szCs w:val="24"/>
          <w:lang w:eastAsia="zh-CN"/>
        </w:rPr>
      </w:pPr>
    </w:p>
    <w:p w:rsidR="00DB54C9" w:rsidRDefault="00DB54C9" w:rsidP="00DA5BD5">
      <w:pPr>
        <w:suppressAutoHyphens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color w:val="000000"/>
          <w:kern w:val="1"/>
          <w:sz w:val="24"/>
          <w:szCs w:val="24"/>
          <w:lang w:eastAsia="zh-CN"/>
        </w:rPr>
      </w:pPr>
    </w:p>
    <w:p w:rsidR="00DB54C9" w:rsidRPr="00D75624" w:rsidRDefault="00DB54C9" w:rsidP="00DA5BD5">
      <w:pPr>
        <w:suppressAutoHyphens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color w:val="000000"/>
          <w:kern w:val="1"/>
          <w:sz w:val="24"/>
          <w:szCs w:val="24"/>
          <w:lang w:eastAsia="zh-CN"/>
        </w:rPr>
      </w:pPr>
    </w:p>
    <w:p w:rsidR="00D75624" w:rsidRPr="00D75624" w:rsidRDefault="00D75624" w:rsidP="00DB54C9">
      <w:pPr>
        <w:suppressAutoHyphens/>
        <w:spacing w:after="120" w:line="240" w:lineRule="auto"/>
        <w:jc w:val="center"/>
        <w:textAlignment w:val="baseline"/>
        <w:rPr>
          <w:rFonts w:ascii="Times New Roman" w:hAnsi="Times New Roman" w:cs="Times New Roman"/>
          <w:b/>
          <w:color w:val="000000"/>
          <w:kern w:val="1"/>
          <w:sz w:val="24"/>
          <w:szCs w:val="24"/>
          <w:lang w:eastAsia="zh-CN"/>
        </w:rPr>
      </w:pPr>
      <w:r w:rsidRPr="00D75624">
        <w:rPr>
          <w:rFonts w:ascii="Times New Roman" w:hAnsi="Times New Roman" w:cs="Times New Roman"/>
          <w:b/>
          <w:color w:val="000000"/>
          <w:kern w:val="1"/>
          <w:sz w:val="24"/>
          <w:szCs w:val="24"/>
          <w:lang w:eastAsia="zh-CN"/>
        </w:rPr>
        <w:t>2. Vállalkozói díj és annak megfizetése</w:t>
      </w:r>
    </w:p>
    <w:p w:rsidR="00D75624" w:rsidRPr="00D75624" w:rsidRDefault="00D75624" w:rsidP="00DA5BD5">
      <w:pPr>
        <w:numPr>
          <w:ilvl w:val="0"/>
          <w:numId w:val="19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>Szerződő felek megállapodnak abban, hogy jelen szerződés alapján Megrendelő a Vállalkozó szer</w:t>
      </w:r>
      <w:r w:rsidR="00046798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>ződésszerű teljesítése esetén</w:t>
      </w:r>
      <w:r w:rsidR="004B563F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 xml:space="preserve"> évi</w:t>
      </w:r>
      <w:r w:rsidR="00046798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 xml:space="preserve"> </w:t>
      </w:r>
      <w:r w:rsidR="00046798" w:rsidRPr="00046798">
        <w:rPr>
          <w:rFonts w:ascii="Times New Roman" w:hAnsi="Times New Roman" w:cs="Times New Roman"/>
          <w:b/>
          <w:sz w:val="24"/>
          <w:szCs w:val="24"/>
        </w:rPr>
        <w:t xml:space="preserve">bruttó </w:t>
      </w:r>
      <w:r w:rsidR="00356F65">
        <w:rPr>
          <w:rFonts w:ascii="Times New Roman" w:hAnsi="Times New Roman" w:cs="Times New Roman"/>
          <w:b/>
          <w:sz w:val="24"/>
          <w:szCs w:val="24"/>
        </w:rPr>
        <w:t>18.700.750</w:t>
      </w:r>
      <w:r w:rsidR="00046798">
        <w:rPr>
          <w:rFonts w:ascii="Times New Roman" w:hAnsi="Times New Roman" w:cs="Times New Roman"/>
          <w:b/>
          <w:color w:val="000000"/>
          <w:kern w:val="1"/>
          <w:sz w:val="24"/>
          <w:szCs w:val="24"/>
          <w:lang w:eastAsia="zh-CN"/>
        </w:rPr>
        <w:t>,-Ft,</w:t>
      </w:r>
      <w:r w:rsidRPr="00D75624">
        <w:rPr>
          <w:rFonts w:ascii="Times New Roman" w:hAnsi="Times New Roman" w:cs="Times New Roman"/>
          <w:b/>
          <w:color w:val="000000"/>
          <w:kern w:val="1"/>
          <w:sz w:val="24"/>
          <w:szCs w:val="24"/>
          <w:lang w:eastAsia="zh-CN"/>
        </w:rPr>
        <w:t xml:space="preserve"> azaz </w:t>
      </w:r>
      <w:r w:rsidR="00356F65">
        <w:rPr>
          <w:rFonts w:ascii="Times New Roman" w:hAnsi="Times New Roman" w:cs="Times New Roman"/>
          <w:b/>
          <w:color w:val="000000"/>
          <w:kern w:val="1"/>
          <w:sz w:val="24"/>
          <w:szCs w:val="24"/>
          <w:lang w:eastAsia="zh-CN"/>
        </w:rPr>
        <w:t>Tizennyolc</w:t>
      </w:r>
      <w:r w:rsidR="00046798">
        <w:rPr>
          <w:rFonts w:ascii="Times New Roman" w:hAnsi="Times New Roman" w:cs="Times New Roman"/>
          <w:b/>
          <w:color w:val="000000"/>
          <w:kern w:val="1"/>
          <w:sz w:val="24"/>
          <w:szCs w:val="24"/>
          <w:lang w:eastAsia="zh-CN"/>
        </w:rPr>
        <w:t>millió</w:t>
      </w:r>
      <w:r w:rsidRPr="00D75624">
        <w:rPr>
          <w:rFonts w:ascii="Times New Roman" w:hAnsi="Times New Roman" w:cs="Times New Roman"/>
          <w:b/>
          <w:color w:val="000000"/>
          <w:kern w:val="1"/>
          <w:sz w:val="24"/>
          <w:szCs w:val="24"/>
          <w:lang w:eastAsia="zh-CN"/>
        </w:rPr>
        <w:t>-</w:t>
      </w:r>
      <w:r w:rsidR="00356F65">
        <w:rPr>
          <w:rFonts w:ascii="Times New Roman" w:hAnsi="Times New Roman" w:cs="Times New Roman"/>
          <w:b/>
          <w:color w:val="000000"/>
          <w:kern w:val="1"/>
          <w:sz w:val="24"/>
          <w:szCs w:val="24"/>
          <w:lang w:eastAsia="zh-CN"/>
        </w:rPr>
        <w:t>hét</w:t>
      </w:r>
      <w:r w:rsidRPr="00D75624">
        <w:rPr>
          <w:rFonts w:ascii="Times New Roman" w:hAnsi="Times New Roman" w:cs="Times New Roman"/>
          <w:b/>
          <w:color w:val="000000"/>
          <w:kern w:val="1"/>
          <w:sz w:val="24"/>
          <w:szCs w:val="24"/>
          <w:lang w:eastAsia="zh-CN"/>
        </w:rPr>
        <w:t>százezer-</w:t>
      </w:r>
      <w:r w:rsidR="00356F65">
        <w:rPr>
          <w:rFonts w:ascii="Times New Roman" w:hAnsi="Times New Roman" w:cs="Times New Roman"/>
          <w:b/>
          <w:color w:val="000000"/>
          <w:kern w:val="1"/>
          <w:sz w:val="24"/>
          <w:szCs w:val="24"/>
          <w:lang w:eastAsia="zh-CN"/>
        </w:rPr>
        <w:t>hét</w:t>
      </w:r>
      <w:r w:rsidR="00046798">
        <w:rPr>
          <w:rFonts w:ascii="Times New Roman" w:hAnsi="Times New Roman" w:cs="Times New Roman"/>
          <w:b/>
          <w:color w:val="000000"/>
          <w:kern w:val="1"/>
          <w:sz w:val="24"/>
          <w:szCs w:val="24"/>
          <w:lang w:eastAsia="zh-CN"/>
        </w:rPr>
        <w:t>száz</w:t>
      </w:r>
      <w:r w:rsidR="00356F65">
        <w:rPr>
          <w:rFonts w:ascii="Times New Roman" w:hAnsi="Times New Roman" w:cs="Times New Roman"/>
          <w:b/>
          <w:color w:val="000000"/>
          <w:kern w:val="1"/>
          <w:sz w:val="24"/>
          <w:szCs w:val="24"/>
          <w:lang w:eastAsia="zh-CN"/>
        </w:rPr>
        <w:t>ötven</w:t>
      </w:r>
      <w:r w:rsidR="00046798">
        <w:rPr>
          <w:rFonts w:ascii="Times New Roman" w:hAnsi="Times New Roman" w:cs="Times New Roman"/>
          <w:b/>
          <w:color w:val="000000"/>
          <w:kern w:val="1"/>
          <w:sz w:val="24"/>
          <w:szCs w:val="24"/>
          <w:lang w:eastAsia="zh-CN"/>
        </w:rPr>
        <w:t xml:space="preserve"> </w:t>
      </w:r>
      <w:r w:rsidRPr="00D75624">
        <w:rPr>
          <w:rFonts w:ascii="Times New Roman" w:hAnsi="Times New Roman" w:cs="Times New Roman"/>
          <w:b/>
          <w:color w:val="000000"/>
          <w:kern w:val="1"/>
          <w:sz w:val="24"/>
          <w:szCs w:val="24"/>
          <w:lang w:eastAsia="zh-CN"/>
        </w:rPr>
        <w:t>forint</w:t>
      </w: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 xml:space="preserve"> vállalkozói díjat fizet.</w:t>
      </w:r>
    </w:p>
    <w:p w:rsidR="00D75624" w:rsidRPr="00D75624" w:rsidRDefault="00D75624" w:rsidP="00DA5BD5">
      <w:pPr>
        <w:numPr>
          <w:ilvl w:val="0"/>
          <w:numId w:val="19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>A jelen szerződéshez vezető eljárás, a számlázás, a kifizetés és elszámolás pénzneme a magyar forint (HUF).</w:t>
      </w:r>
    </w:p>
    <w:p w:rsidR="00D75624" w:rsidRPr="00D75624" w:rsidRDefault="00D75624" w:rsidP="00DA5BD5">
      <w:pPr>
        <w:numPr>
          <w:ilvl w:val="0"/>
          <w:numId w:val="19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>Felek rögzítik, hogy a fenti díj tartalmazza a szerződés teljesítésével kapcsolatban a felmerül</w:t>
      </w:r>
      <w:r w:rsidR="00A72648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>ő valamennyi díjat és költséget.</w:t>
      </w:r>
    </w:p>
    <w:p w:rsidR="00D75624" w:rsidRPr="00D75624" w:rsidRDefault="00D75624" w:rsidP="00DA5BD5">
      <w:pPr>
        <w:numPr>
          <w:ilvl w:val="0"/>
          <w:numId w:val="19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>Felek rögzítik, hogy az egyes feladatok vonatkozásában egységárakat nem határoznak meg.</w:t>
      </w:r>
      <w:r w:rsidR="004B563F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 xml:space="preserve"> Felek egyetértenek abban, hogy minden év március 31-ig áttekintik az elvégzendő feladatok műszaki tartalmát és a kalkulálhatóan felmerülő költségeket és kiadásokat, továbbá a feladat ellátásához szükséges fejlesztéseket és beruházásokat, amely alapján döntenek a vállalkozói díj összegéről.    </w:t>
      </w:r>
    </w:p>
    <w:p w:rsidR="00D75624" w:rsidRPr="00D75624" w:rsidRDefault="00D75624" w:rsidP="00DA5BD5">
      <w:pPr>
        <w:numPr>
          <w:ilvl w:val="0"/>
          <w:numId w:val="19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>Felek elszámolásuk alapjául az éves vállalkozói díjat teszik, melyet Vállalkozó részszámlákban (havonta) érvényesíthet, teljesítésigazolás alapján az alábbi eloszlásban:</w:t>
      </w:r>
    </w:p>
    <w:p w:rsidR="00D75624" w:rsidRPr="00D75624" w:rsidRDefault="00D75624" w:rsidP="00DA5BD5">
      <w:pPr>
        <w:numPr>
          <w:ilvl w:val="1"/>
          <w:numId w:val="19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>Január 5%</w:t>
      </w:r>
    </w:p>
    <w:p w:rsidR="00D75624" w:rsidRPr="00D75624" w:rsidRDefault="00D75624" w:rsidP="00DA5BD5">
      <w:pPr>
        <w:numPr>
          <w:ilvl w:val="1"/>
          <w:numId w:val="19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>Február 5%</w:t>
      </w:r>
    </w:p>
    <w:p w:rsidR="00D75624" w:rsidRPr="00D75624" w:rsidRDefault="00D75624" w:rsidP="00DA5BD5">
      <w:pPr>
        <w:numPr>
          <w:ilvl w:val="1"/>
          <w:numId w:val="19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>Március 10%</w:t>
      </w:r>
    </w:p>
    <w:p w:rsidR="00D75624" w:rsidRPr="00D75624" w:rsidRDefault="00D75624" w:rsidP="00DA5BD5">
      <w:pPr>
        <w:numPr>
          <w:ilvl w:val="1"/>
          <w:numId w:val="19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>Április 10%</w:t>
      </w:r>
    </w:p>
    <w:p w:rsidR="00D75624" w:rsidRPr="00D75624" w:rsidRDefault="00D75624" w:rsidP="00DA5BD5">
      <w:pPr>
        <w:numPr>
          <w:ilvl w:val="1"/>
          <w:numId w:val="19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>Május 10%</w:t>
      </w:r>
    </w:p>
    <w:p w:rsidR="00D75624" w:rsidRPr="00D75624" w:rsidRDefault="00D75624" w:rsidP="00DA5BD5">
      <w:pPr>
        <w:numPr>
          <w:ilvl w:val="1"/>
          <w:numId w:val="19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>Június 10%</w:t>
      </w:r>
    </w:p>
    <w:p w:rsidR="00D75624" w:rsidRPr="00D75624" w:rsidRDefault="00D75624" w:rsidP="00DA5BD5">
      <w:pPr>
        <w:numPr>
          <w:ilvl w:val="1"/>
          <w:numId w:val="19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>Július 10%</w:t>
      </w:r>
    </w:p>
    <w:p w:rsidR="00D75624" w:rsidRPr="00D75624" w:rsidRDefault="00D75624" w:rsidP="00DA5BD5">
      <w:pPr>
        <w:numPr>
          <w:ilvl w:val="1"/>
          <w:numId w:val="19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>Augusztus 10%</w:t>
      </w:r>
    </w:p>
    <w:p w:rsidR="00D75624" w:rsidRPr="00D75624" w:rsidRDefault="00D75624" w:rsidP="00DA5BD5">
      <w:pPr>
        <w:numPr>
          <w:ilvl w:val="1"/>
          <w:numId w:val="19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>Szeptember 10%</w:t>
      </w:r>
    </w:p>
    <w:p w:rsidR="00D75624" w:rsidRPr="00D75624" w:rsidRDefault="00D75624" w:rsidP="00DA5BD5">
      <w:pPr>
        <w:numPr>
          <w:ilvl w:val="1"/>
          <w:numId w:val="19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>Október 10%</w:t>
      </w:r>
    </w:p>
    <w:p w:rsidR="00D75624" w:rsidRPr="00D75624" w:rsidRDefault="00D75624" w:rsidP="00DA5BD5">
      <w:pPr>
        <w:numPr>
          <w:ilvl w:val="1"/>
          <w:numId w:val="19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>November 5%</w:t>
      </w:r>
    </w:p>
    <w:p w:rsidR="00D75624" w:rsidRPr="00D75624" w:rsidRDefault="00D75624" w:rsidP="00DA5BD5">
      <w:pPr>
        <w:numPr>
          <w:ilvl w:val="1"/>
          <w:numId w:val="19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>December 5%</w:t>
      </w:r>
    </w:p>
    <w:p w:rsidR="00D75624" w:rsidRPr="00D75624" w:rsidRDefault="00D75624" w:rsidP="00DA5BD5">
      <w:pPr>
        <w:numPr>
          <w:ilvl w:val="0"/>
          <w:numId w:val="19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 xml:space="preserve">Felek kijelentik, hogy a fenti megoszlást elfogadják, így sem Vállalkozó, sem Megrendelő nem hivatkozhat a teljesítés során annak valótlanságára </w:t>
      </w:r>
      <w:r w:rsidR="004C0B87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>-</w:t>
      </w: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 xml:space="preserve"> vis maior esemény esetén sem - ezen jogukról a szerződés aláírásával véglegesen és visszavonhatatlanul lemondanak.</w:t>
      </w:r>
    </w:p>
    <w:p w:rsidR="00D75624" w:rsidRPr="00D75624" w:rsidRDefault="00D75624" w:rsidP="00DA5BD5">
      <w:pPr>
        <w:numPr>
          <w:ilvl w:val="0"/>
          <w:numId w:val="19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 xml:space="preserve">Megrendelő előleget semmilyen jogcímen nem fizet. </w:t>
      </w:r>
    </w:p>
    <w:p w:rsidR="00D75624" w:rsidRPr="00D75624" w:rsidRDefault="00D75624" w:rsidP="00DA5BD5">
      <w:pPr>
        <w:numPr>
          <w:ilvl w:val="0"/>
          <w:numId w:val="19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>Vállalkozó a részszámlák benyújtására naptári havonta utólag jogosult.</w:t>
      </w:r>
    </w:p>
    <w:p w:rsidR="00D75624" w:rsidRPr="00D75624" w:rsidRDefault="00D75624" w:rsidP="00DA5BD5">
      <w:pPr>
        <w:numPr>
          <w:ilvl w:val="0"/>
          <w:numId w:val="19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>Bármely esetben, amikor törthónap vonatkozásában kell a számlát kiállítani (pl. szerződés határozott idő előtti megszűnése) az adott hónapra járó összeg időarányos része számlázható.</w:t>
      </w:r>
    </w:p>
    <w:p w:rsidR="00D75624" w:rsidRPr="00D75624" w:rsidRDefault="00D75624" w:rsidP="00DA5BD5">
      <w:pPr>
        <w:numPr>
          <w:ilvl w:val="0"/>
          <w:numId w:val="19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 xml:space="preserve">A számla benyújtásának feltétele a teljesítésigazolás megléte. </w:t>
      </w:r>
    </w:p>
    <w:p w:rsidR="00D75624" w:rsidRPr="00D75624" w:rsidRDefault="00D75624" w:rsidP="00DA5BD5">
      <w:pPr>
        <w:numPr>
          <w:ilvl w:val="0"/>
          <w:numId w:val="19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>A teljesítésigazolás kiállításának feltétele a Munkanapló műszaki leírásban rögzítettek szerinti Megrendelői elfogadása (aláírása).</w:t>
      </w:r>
    </w:p>
    <w:p w:rsidR="00D75624" w:rsidRPr="00D75624" w:rsidRDefault="00D75624" w:rsidP="00DA5BD5">
      <w:pPr>
        <w:numPr>
          <w:ilvl w:val="0"/>
          <w:numId w:val="19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 xml:space="preserve">A Megrendelő képviseletében a teljesítésigazolást </w:t>
      </w:r>
      <w:proofErr w:type="spellStart"/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>Puklics</w:t>
      </w:r>
      <w:proofErr w:type="spellEnd"/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 xml:space="preserve"> Péter osztályvezető jogosult kiállítani. </w:t>
      </w:r>
    </w:p>
    <w:p w:rsidR="00D75624" w:rsidRPr="00D75624" w:rsidRDefault="00D75624" w:rsidP="00DA5BD5">
      <w:pPr>
        <w:numPr>
          <w:ilvl w:val="0"/>
          <w:numId w:val="19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>A teljesítésigazolás kiállításának különös feltétele, hogy a Vállalkozó a műszaki leírásban meghatározott munkanaplót az ott meghatározottak szerint vezesse, és azt benyújtsa a szükséges mellékletekkel a Megrendelő felé. Vállalkozó kockázata az, ha az elvégzett és munkanaplóval és mellékleteivel igazolandó iratokat nem tudja teljes körűen a Megrendelő felé szolgáltatni. A teljesítésigazolás további feltétele a havi egyszeri alkalommal történő helyszíni bejárás megtörténte és ennek munkanaplóban való rögzítése.</w:t>
      </w:r>
    </w:p>
    <w:p w:rsidR="00D75624" w:rsidRPr="00D75624" w:rsidRDefault="00D75624" w:rsidP="00DA5BD5">
      <w:pPr>
        <w:numPr>
          <w:ilvl w:val="0"/>
          <w:numId w:val="19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>Megrendelő a vállalkozói díjat az igazolt szerződésszerű teljesítést követően átutalással, forintban (HUF) teljesíti a Kbt. 135. § (1), (5)-(6) bekezdései, továbbá a Ptk. 6:130.§ (1) és (2) bekezdés szerint.</w:t>
      </w:r>
    </w:p>
    <w:p w:rsidR="00D75624" w:rsidRPr="00D75624" w:rsidRDefault="00D75624" w:rsidP="00DA5BD5">
      <w:pPr>
        <w:numPr>
          <w:ilvl w:val="0"/>
          <w:numId w:val="19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 xml:space="preserve">Késedelmes fizetés esetén Megrendelő, mint szerződő hatóság köteles a </w:t>
      </w:r>
      <w:proofErr w:type="spellStart"/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>Ptk-ban</w:t>
      </w:r>
      <w:proofErr w:type="spellEnd"/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 xml:space="preserve"> meghatározott (6:155.§.), és a késedelem időtartamához igazodó mértékű késedelmi kamatot, továbbá a külön jogszabályban meghatározott behajtási költségátalányt megfizetni.</w:t>
      </w:r>
    </w:p>
    <w:p w:rsidR="00D75624" w:rsidRPr="00D75624" w:rsidRDefault="00D75624" w:rsidP="00DA5BD5">
      <w:pPr>
        <w:numPr>
          <w:ilvl w:val="0"/>
          <w:numId w:val="19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>Felek rögzítik, hogy fizetési kötelezettséget a Megrendelő részéről kizárólag a jelen szerződésnek és a jogszabályoknak mindenben megfelelő számla és mellékletei Megrendelő általi kézhezvétele keletkeztet.</w:t>
      </w:r>
    </w:p>
    <w:p w:rsidR="00D75624" w:rsidRPr="00D75624" w:rsidRDefault="00A72648" w:rsidP="00DB54C9">
      <w:pPr>
        <w:suppressAutoHyphens/>
        <w:spacing w:before="120" w:after="120" w:line="240" w:lineRule="auto"/>
        <w:jc w:val="center"/>
        <w:textAlignment w:val="baseline"/>
        <w:rPr>
          <w:rFonts w:ascii="Times New Roman" w:hAnsi="Times New Roman" w:cs="Times New Roman"/>
          <w:b/>
          <w:color w:val="000000"/>
          <w:kern w:val="1"/>
          <w:sz w:val="24"/>
          <w:szCs w:val="24"/>
          <w:lang w:eastAsia="zh-CN"/>
        </w:rPr>
      </w:pPr>
      <w:r>
        <w:rPr>
          <w:rFonts w:ascii="Times New Roman" w:hAnsi="Times New Roman" w:cs="Times New Roman"/>
          <w:b/>
          <w:color w:val="000000"/>
          <w:kern w:val="1"/>
          <w:sz w:val="24"/>
          <w:szCs w:val="24"/>
          <w:lang w:eastAsia="zh-CN"/>
        </w:rPr>
        <w:t>3</w:t>
      </w:r>
      <w:r w:rsidR="00D75624" w:rsidRPr="00D75624">
        <w:rPr>
          <w:rFonts w:ascii="Times New Roman" w:hAnsi="Times New Roman" w:cs="Times New Roman"/>
          <w:b/>
          <w:color w:val="000000"/>
          <w:kern w:val="1"/>
          <w:sz w:val="24"/>
          <w:szCs w:val="24"/>
          <w:lang w:eastAsia="zh-CN"/>
        </w:rPr>
        <w:t>. Teljesítés</w:t>
      </w:r>
    </w:p>
    <w:p w:rsidR="00D75624" w:rsidRPr="00D75624" w:rsidRDefault="00D75624" w:rsidP="00DA5BD5">
      <w:pPr>
        <w:numPr>
          <w:ilvl w:val="0"/>
          <w:numId w:val="21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>A jelen szerződésre vonatkozó részletes</w:t>
      </w:r>
      <w:r w:rsidR="00A72648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 xml:space="preserve"> előírásokat a jelen szerződés 2</w:t>
      </w: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>. sz. melléklete tartalmazza, melynek megfelelően köteles Vállalkozó teljesíteni akként, hogy Vállalkozónak általánosságban a jó gazda gondosságával kell eljárnia (különös figyelemmel a locsolási vízfelhasználásra, a burkolatok zöldfelületek állapotának hosszútávú megőrzésére) a vonatkozó jogszabályok betartása mellett.</w:t>
      </w:r>
    </w:p>
    <w:p w:rsidR="00D75624" w:rsidRPr="00D75624" w:rsidRDefault="00D75624" w:rsidP="00DA5BD5">
      <w:pPr>
        <w:numPr>
          <w:ilvl w:val="0"/>
          <w:numId w:val="21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 xml:space="preserve">Vállalkozó tevékenységét a műszaki leírás és a vonatkozó jogszabályok szerint végzi. </w:t>
      </w:r>
    </w:p>
    <w:p w:rsidR="00D75624" w:rsidRPr="00D75624" w:rsidRDefault="00D75624" w:rsidP="00DA5BD5">
      <w:pPr>
        <w:numPr>
          <w:ilvl w:val="0"/>
          <w:numId w:val="21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>Amennyiben valamely feladathoz előzetes tervkészítés (pl. növényültetési terv) szükséges, akkor az adott feladat elkezdésének feltétele ezen terv Vállalkozó általi elkészítése és a Megrendelő felé történő jóváhagyásra való bemutatása és a Megrendelő általi jóváhagyás megtörténte. A fentiek megfelelően alkalmazandóak az esetleges egyeztetési kötelezettségek teljesítésére is.</w:t>
      </w:r>
    </w:p>
    <w:p w:rsidR="00D75624" w:rsidRPr="00D75624" w:rsidRDefault="00D75624" w:rsidP="00DA5BD5">
      <w:pPr>
        <w:numPr>
          <w:ilvl w:val="0"/>
          <w:numId w:val="21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>Vállalkozó a tevékenységét a műszaki leírásban meghatározott határidőkre/gyakorisággal köteles ellátni.</w:t>
      </w:r>
    </w:p>
    <w:p w:rsidR="00D75624" w:rsidRPr="00D75624" w:rsidRDefault="00D75624" w:rsidP="00DA5BD5">
      <w:pPr>
        <w:numPr>
          <w:ilvl w:val="0"/>
          <w:numId w:val="21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>Vállalkozó köteles és egyben jogosult a tervtől a Megrendelő javára eltérni, ha az időjárás azt megkívánja. A tervtől a Megrendelő javára vonatkozó eltérés nem eredményezi a szerződés módosítását.</w:t>
      </w:r>
    </w:p>
    <w:p w:rsidR="00D75624" w:rsidRPr="00D75624" w:rsidRDefault="00D75624" w:rsidP="00DA5BD5">
      <w:pPr>
        <w:numPr>
          <w:ilvl w:val="0"/>
          <w:numId w:val="21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>A felek egyező akarattal a tervet módosíthatják a szerződés tárgyának és mennyiségeinek módosítása nélkül. Ezt a felek nem tekintik a szerződés módosításának, ha egyebekben a Vállalkozó jelen szerződésben rögzített kötelezettségeinek változásával (értve ez alatt a csökkenést vagy növekedés, vagy a feladat tartalmi megváltozását) nem jár.</w:t>
      </w:r>
    </w:p>
    <w:p w:rsidR="00D75624" w:rsidRPr="00D75624" w:rsidRDefault="00D75624" w:rsidP="00DA5BD5">
      <w:pPr>
        <w:numPr>
          <w:ilvl w:val="0"/>
          <w:numId w:val="21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 xml:space="preserve">A teljesítés helye: Zalaszentgrót Város Önkormányzata közigazgatási területe, azon belül a mellékletben meghatározott teljesítési helyek. </w:t>
      </w:r>
    </w:p>
    <w:p w:rsidR="00D75624" w:rsidRPr="00D75624" w:rsidRDefault="00D75624" w:rsidP="00DA5BD5">
      <w:pPr>
        <w:numPr>
          <w:ilvl w:val="0"/>
          <w:numId w:val="21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>Felek a teljesítési helyek vonatkozásában rögzítik, hogy a zöldterületeken</w:t>
      </w:r>
      <w:r w:rsidR="0060484F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>, illetve közterületeken</w:t>
      </w: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 xml:space="preserve"> az esetleges fejlesztést követő eredményként létrejött megváltozott funkciójú zöldfelület</w:t>
      </w:r>
      <w:r w:rsidR="0060484F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 xml:space="preserve"> és közterület</w:t>
      </w:r>
      <w:r w:rsidR="00A72648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 xml:space="preserve"> gondozása a jelen szerződés szerint </w:t>
      </w: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 xml:space="preserve">a Vállalkozó feladata. </w:t>
      </w:r>
      <w:r w:rsidR="00A72648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>Felek megállapodnak abban, hogy jelen pontban foglalt fejlesztéssel előálló feladatnövekedéssel lemerülő köl</w:t>
      </w:r>
      <w:r w:rsidR="00A7179A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 xml:space="preserve">tségek és kiadások összegében </w:t>
      </w:r>
      <w:proofErr w:type="gramStart"/>
      <w:r w:rsidR="00A7179A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>e</w:t>
      </w:r>
      <w:r w:rsidR="004C0B87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>g</w:t>
      </w:r>
      <w:r w:rsidR="00A72648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>yeztetnek</w:t>
      </w:r>
      <w:proofErr w:type="gramEnd"/>
      <w:r w:rsidR="00A72648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 xml:space="preserve"> és szerződés módosításával rendelkeznek. </w:t>
      </w:r>
    </w:p>
    <w:p w:rsidR="00D75624" w:rsidRPr="00D75624" w:rsidRDefault="00D75624" w:rsidP="00DA5BD5">
      <w:pPr>
        <w:numPr>
          <w:ilvl w:val="0"/>
          <w:numId w:val="21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>Vállalkozó tevékenységét saját maga szervezi és ezek során saját költségén biztosítja a szükséges technikai és humánerőforrást.</w:t>
      </w:r>
    </w:p>
    <w:p w:rsidR="00D75624" w:rsidRPr="00D75624" w:rsidRDefault="00D75624" w:rsidP="00DA5BD5">
      <w:pPr>
        <w:numPr>
          <w:ilvl w:val="0"/>
          <w:numId w:val="21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>Vállalkozó köteles folyamatosan és fokozottan együttműködni a Megrendelővel. Vállalkozó ennek érdekében köteles biztosítani olyan e-mail cím és faxszám fenntartását, melyen a Megrendelő észrevételeit folyamatosan fogadni tudja. Vállalkozó köteles továbbá biztosítani a telefonos elérhetőséget. Ennek elmulasztása, vagy nem szerződésszerű teljesítése esetén ezen körülmény a Vállalkozó felelősségi körébe tartozik.</w:t>
      </w:r>
    </w:p>
    <w:p w:rsidR="00D75624" w:rsidRPr="00D75624" w:rsidRDefault="00D75624" w:rsidP="00DA5BD5">
      <w:pPr>
        <w:numPr>
          <w:ilvl w:val="0"/>
          <w:numId w:val="21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>Felek megállapodnak abban, hogy Megrendelő – alapos indokkal – utasíthatja a Vállalkozót a szerződés tárgyát képező, de műszaki leírásban nem az adott időszakra/időpontra előírt munkák ellátására. Ez nem jelenti a szerződés módosítását.</w:t>
      </w:r>
    </w:p>
    <w:p w:rsidR="00D75624" w:rsidRPr="00D75624" w:rsidRDefault="00D75624" w:rsidP="00DA5BD5">
      <w:pPr>
        <w:numPr>
          <w:ilvl w:val="0"/>
          <w:numId w:val="21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>Megrendelő utasítási jogára a Ptk. szabályai az irányadók azzal, hogy a szerződéstől való vállalkozói elállás/felmondás akkor lehetséges, ha a szerződés egyéb módon nem teljesíthető szerződésszerűen.</w:t>
      </w:r>
    </w:p>
    <w:p w:rsidR="00D75624" w:rsidRPr="00D75624" w:rsidRDefault="00D75624" w:rsidP="00DA5BD5">
      <w:pPr>
        <w:numPr>
          <w:ilvl w:val="0"/>
          <w:numId w:val="21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 xml:space="preserve">Minden, a szerződés teljesítését akadályozó, el nem hárítható külső körülmény (vis maior) a műszaki leírásban foglaltak módosítását vonhatja maga után, kivéve, ha bármilyen munkaszervezési (több munkavállaló alkalmazása, munkaszervezés megváltoztatása, stb.) eljárással megoldható lett volna a határidő betartása, melynek költségei a Vállalkozót terhelik. </w:t>
      </w:r>
    </w:p>
    <w:p w:rsidR="00D75624" w:rsidRPr="00D75624" w:rsidRDefault="00D75624" w:rsidP="00DA5BD5">
      <w:pPr>
        <w:numPr>
          <w:ilvl w:val="0"/>
          <w:numId w:val="21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 xml:space="preserve">Nem eredményezik műszaki leírásban szereplő időpontok, időszakok módosulását az elhárítható, illetve a Vállalkozó által kellő gondossággal előre látható okok. </w:t>
      </w:r>
    </w:p>
    <w:p w:rsidR="00D75624" w:rsidRPr="00D75624" w:rsidRDefault="00D75624" w:rsidP="00DA5BD5">
      <w:pPr>
        <w:numPr>
          <w:ilvl w:val="0"/>
          <w:numId w:val="21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>Vállalkozó kijelenti, hogy tisztában van azzal, hogy a szerződés szerződésszerű teljesítése a Megrendelő kiemelkedően fontos érdeke, így kötelezi magát, hogy fokozott gondossággal jár el a teljesítés során.</w:t>
      </w:r>
    </w:p>
    <w:p w:rsidR="00D75624" w:rsidRPr="00D75624" w:rsidRDefault="00D75624" w:rsidP="00DA5BD5">
      <w:pPr>
        <w:numPr>
          <w:ilvl w:val="0"/>
          <w:numId w:val="21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>A Vállalkozó energiaigényét Megrendelő biztosítja a kiépített vételezési pontokon. Felek rögzítik, hogy ezek fenntartása a Megrendelő kötelezettsége. Felek megállapodnak abban, hogy ezen vételezési helyek számának vagy kapacitásának bővítésére a szerződés időbeli hatálya alatt a Megrendelő nem köteles. Az elfogyasztott közüzemi szolgáltatások ellenértékét a Megrendelő viseli. Kivétel ez alól azon szolgáltatások ellenértéke, melyet Vállalkozó nem a jelen szerződés teljesítéséhez vett igénybe, vagy szükségtelenül (pazarlóan) vett igénybe. Ez utóbbi esetben a Megrendelő felszólítására a Vállalkozó köteles a nem szerződésszerűen igénybe vett közszolgáltatások közszolgáltató által meghatározott ellenértékét a Megrendelőnek megfizetni.</w:t>
      </w:r>
    </w:p>
    <w:p w:rsidR="00D75624" w:rsidRPr="00D75624" w:rsidRDefault="00D75624" w:rsidP="00DA5BD5">
      <w:pPr>
        <w:numPr>
          <w:ilvl w:val="0"/>
          <w:numId w:val="21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 xml:space="preserve">A munkavégzés során a személy-, vagyon-, és munkabiztonságról, a környezetvédelmi, közlekedési szabályok betartásáról a Vállalkozó köteles gondoskodni. </w:t>
      </w:r>
    </w:p>
    <w:p w:rsidR="00D75624" w:rsidRPr="00D75624" w:rsidRDefault="00D75624" w:rsidP="00DA5BD5">
      <w:pPr>
        <w:numPr>
          <w:ilvl w:val="0"/>
          <w:numId w:val="21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>A munkaterületen a munkavégzés okán a közlekedés biztonságával kapcsolatos valamennyi kötelezettség ellátásáért a Vállalkozó a felelős. Felek kifejezetten rögzítik, hogy a közlekedés folyamatosságának biztosítása a Vállalkozó feladata.</w:t>
      </w:r>
    </w:p>
    <w:p w:rsidR="00D75624" w:rsidRPr="00D75624" w:rsidRDefault="00D75624" w:rsidP="00DA5BD5">
      <w:pPr>
        <w:numPr>
          <w:ilvl w:val="0"/>
          <w:numId w:val="21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>Vállalkozó a tevékenységét a közlekedés, továbbá az ott lakók, illetve ott pihenők legkisebb zavarásával köteles ellátni.</w:t>
      </w:r>
    </w:p>
    <w:p w:rsidR="00D75624" w:rsidRPr="00D75624" w:rsidRDefault="00D75624" w:rsidP="00DA5BD5">
      <w:pPr>
        <w:numPr>
          <w:ilvl w:val="0"/>
          <w:numId w:val="21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>A keletkezett hulladékot köteles az arra jogosult, engedéllyel rendelkező megfelelő ártalmatlanítási helyre beszállítani/beszállíttatni a Vállalkozó, amennyiben a műszaki leírás másként nem rendelkezik, melynek költségeit a vállalkozói díj tartalmazza.</w:t>
      </w:r>
    </w:p>
    <w:p w:rsidR="00D75624" w:rsidRPr="00D75624" w:rsidRDefault="00D75624" w:rsidP="00DA5BD5">
      <w:pPr>
        <w:numPr>
          <w:ilvl w:val="0"/>
          <w:numId w:val="21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>A munkavégzéshez szükséges esetleges engedélyek, hozzájárulások beszerzése a Vállalkozó feladata.</w:t>
      </w:r>
    </w:p>
    <w:p w:rsidR="00D75624" w:rsidRPr="00D75624" w:rsidRDefault="00D75624" w:rsidP="00DA5BD5">
      <w:pPr>
        <w:numPr>
          <w:ilvl w:val="0"/>
          <w:numId w:val="21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 xml:space="preserve">Vállalkozó köteles a kellő szakismerettel rendelkező szakembertől elvárható gondossággal eljárni. </w:t>
      </w:r>
    </w:p>
    <w:p w:rsidR="00D75624" w:rsidRPr="00D75624" w:rsidRDefault="00D75624" w:rsidP="00DA5BD5">
      <w:pPr>
        <w:numPr>
          <w:ilvl w:val="0"/>
          <w:numId w:val="21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>Vállalkozót fokozottan terhelik a műszaki leírásban elő</w:t>
      </w:r>
      <w:r w:rsidR="0060484F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>ír</w:t>
      </w: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>t bejelentési kötelezettségek.</w:t>
      </w:r>
    </w:p>
    <w:p w:rsidR="00D75624" w:rsidRPr="00D75624" w:rsidRDefault="00D75624" w:rsidP="00DA5BD5">
      <w:pPr>
        <w:numPr>
          <w:ilvl w:val="0"/>
          <w:numId w:val="21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>Felek rögzítik, hogy Megrendelő a Vállalkozó által kezelt területen más – jelen szerződés tárgyába nem tartozó - vállalkozónak munkálatok elvégzésére más Vállalkozót is megbízhat, a Vállalkozó értesítése mellett.</w:t>
      </w:r>
    </w:p>
    <w:p w:rsidR="00D75624" w:rsidRPr="00D75624" w:rsidRDefault="00D75624" w:rsidP="00DA5BD5">
      <w:pPr>
        <w:numPr>
          <w:ilvl w:val="0"/>
          <w:numId w:val="21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>A munkavégzésre egyebekben a hatályos jogszabályok az irányadó</w:t>
      </w:r>
      <w:r w:rsidR="0060484F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>ak</w:t>
      </w: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>.</w:t>
      </w:r>
    </w:p>
    <w:p w:rsidR="00D75624" w:rsidRPr="00D75624" w:rsidRDefault="00D75624" w:rsidP="00DA5BD5">
      <w:pPr>
        <w:numPr>
          <w:ilvl w:val="0"/>
          <w:numId w:val="21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>Jelen fejezetben a Vállalkozóra vonatkozó szabályok bármelyikének megsértése súlyos szerződésszegésnek minősül, amennyiben az a Megrendelő városképének romlását, a városlakókban, oda látogató vendégekben a Megrendelő jóhírnevének sérelmét okozzák, vagy egyebekben a Megrendelőnek vagy harmadik személynek károsodással (sérelemmel) jár.</w:t>
      </w:r>
    </w:p>
    <w:p w:rsidR="00D75624" w:rsidRPr="00D75624" w:rsidRDefault="0060484F" w:rsidP="00DB54C9">
      <w:pPr>
        <w:suppressAutoHyphens/>
        <w:spacing w:before="120" w:after="120" w:line="240" w:lineRule="auto"/>
        <w:jc w:val="center"/>
        <w:textAlignment w:val="baseline"/>
        <w:rPr>
          <w:rFonts w:ascii="Times New Roman" w:hAnsi="Times New Roman" w:cs="Times New Roman"/>
          <w:b/>
          <w:color w:val="000000"/>
          <w:kern w:val="1"/>
          <w:sz w:val="24"/>
          <w:szCs w:val="24"/>
          <w:lang w:eastAsia="zh-CN"/>
        </w:rPr>
      </w:pPr>
      <w:r>
        <w:rPr>
          <w:rFonts w:ascii="Times New Roman" w:hAnsi="Times New Roman" w:cs="Times New Roman"/>
          <w:b/>
          <w:color w:val="000000"/>
          <w:kern w:val="1"/>
          <w:sz w:val="24"/>
          <w:szCs w:val="24"/>
          <w:lang w:eastAsia="zh-CN"/>
        </w:rPr>
        <w:t>4</w:t>
      </w:r>
      <w:r w:rsidR="00D75624" w:rsidRPr="00D75624">
        <w:rPr>
          <w:rFonts w:ascii="Times New Roman" w:hAnsi="Times New Roman" w:cs="Times New Roman"/>
          <w:b/>
          <w:color w:val="000000"/>
          <w:kern w:val="1"/>
          <w:sz w:val="24"/>
          <w:szCs w:val="24"/>
          <w:lang w:eastAsia="zh-CN"/>
        </w:rPr>
        <w:t>. Kapcsolattartás, jognyilatkozat tétele</w:t>
      </w:r>
    </w:p>
    <w:p w:rsidR="00D75624" w:rsidRPr="00D75624" w:rsidRDefault="00D75624" w:rsidP="00DA5BD5">
      <w:pPr>
        <w:numPr>
          <w:ilvl w:val="0"/>
          <w:numId w:val="22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>Jelen szerződéssel kapcsolatban joghatályos nyilatkozattételre jogosult személyek az alábbiak, akik jognyilatkozataikat kizárólag írásban, az átvétel idejét igazoló módon tehetik meg érvényesen. Felek ez alatt értik a telefax, illetve az e-mail üzenetek váltását, ha annak átvétele igazolható:</w:t>
      </w:r>
    </w:p>
    <w:p w:rsidR="00D75624" w:rsidRPr="00D75624" w:rsidRDefault="00D75624" w:rsidP="00DA5BD5">
      <w:pPr>
        <w:suppressAutoHyphens/>
        <w:spacing w:after="0" w:line="240" w:lineRule="auto"/>
        <w:textAlignment w:val="baseline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ab/>
        <w:t>Megrendelő részéről:</w:t>
      </w: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ab/>
      </w:r>
      <w:proofErr w:type="spellStart"/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>Puklics</w:t>
      </w:r>
      <w:proofErr w:type="spellEnd"/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 xml:space="preserve"> Péter</w:t>
      </w:r>
    </w:p>
    <w:p w:rsidR="00D75624" w:rsidRPr="00D75624" w:rsidRDefault="00D75624" w:rsidP="00DA5BD5">
      <w:pPr>
        <w:suppressAutoHyphens/>
        <w:spacing w:after="0" w:line="240" w:lineRule="auto"/>
        <w:textAlignment w:val="baseline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ab/>
      </w:r>
      <w:hyperlink r:id="rId7" w:history="1">
        <w:r w:rsidRPr="00D75624">
          <w:rPr>
            <w:rFonts w:ascii="Times New Roman" w:hAnsi="Times New Roman" w:cs="Times New Roman"/>
            <w:color w:val="0000FF"/>
            <w:kern w:val="1"/>
            <w:sz w:val="24"/>
            <w:szCs w:val="24"/>
            <w:u w:val="single"/>
            <w:lang w:eastAsia="zh-CN"/>
          </w:rPr>
          <w:t>Tel:+36/83/562-986</w:t>
        </w:r>
      </w:hyperlink>
      <w:proofErr w:type="gramStart"/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>,  e-mail</w:t>
      </w:r>
      <w:proofErr w:type="gramEnd"/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 xml:space="preserve">:.puklics.peter@zalaszentgrot.hu </w:t>
      </w:r>
    </w:p>
    <w:p w:rsidR="00D75624" w:rsidRPr="00D75624" w:rsidRDefault="00D75624" w:rsidP="00DA5BD5">
      <w:pPr>
        <w:suppressAutoHyphens/>
        <w:spacing w:after="0" w:line="240" w:lineRule="auto"/>
        <w:textAlignment w:val="baseline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ab/>
      </w:r>
    </w:p>
    <w:p w:rsidR="00D75624" w:rsidRPr="00D75624" w:rsidRDefault="00D75624" w:rsidP="00DA5BD5">
      <w:pPr>
        <w:suppressAutoHyphens/>
        <w:spacing w:after="0" w:line="240" w:lineRule="auto"/>
        <w:ind w:firstLine="708"/>
        <w:textAlignment w:val="baseline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>Műszaki és szerződéses kapcsolattartó: Simon Roberta</w:t>
      </w:r>
    </w:p>
    <w:p w:rsidR="00D75624" w:rsidRPr="00D75624" w:rsidRDefault="00D75624" w:rsidP="00DA5BD5">
      <w:pPr>
        <w:suppressAutoHyphens/>
        <w:spacing w:after="0" w:line="240" w:lineRule="auto"/>
        <w:textAlignment w:val="baseline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ab/>
        <w:t>Tel</w:t>
      </w:r>
      <w:proofErr w:type="gramStart"/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>:.</w:t>
      </w:r>
      <w:proofErr w:type="gramEnd"/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>+36/83/562-973, e-mail: simon.roberta@zalaszentgrot.hu</w:t>
      </w:r>
    </w:p>
    <w:p w:rsidR="00D75624" w:rsidRPr="00D75624" w:rsidRDefault="00D75624" w:rsidP="00DA5BD5">
      <w:pPr>
        <w:suppressAutoHyphens/>
        <w:spacing w:after="0" w:line="240" w:lineRule="auto"/>
        <w:textAlignment w:val="baseline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ab/>
      </w:r>
    </w:p>
    <w:p w:rsidR="00D75624" w:rsidRPr="00D75624" w:rsidRDefault="00D75624" w:rsidP="00DA5BD5">
      <w:pPr>
        <w:suppressAutoHyphens/>
        <w:spacing w:after="0" w:line="240" w:lineRule="auto"/>
        <w:ind w:firstLine="708"/>
        <w:textAlignment w:val="baseline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 xml:space="preserve">Vállalkozó részéről: </w:t>
      </w:r>
      <w:r w:rsidR="0060484F">
        <w:rPr>
          <w:rFonts w:ascii="Times New Roman" w:eastAsia="Times New Roman" w:hAnsi="Times New Roman" w:cs="Times New Roman"/>
          <w:sz w:val="24"/>
          <w:szCs w:val="24"/>
          <w:lang w:eastAsia="hu-HU"/>
        </w:rPr>
        <w:t>Tóth István Lajos</w:t>
      </w: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ab/>
      </w:r>
    </w:p>
    <w:p w:rsidR="00D75624" w:rsidRPr="00D75624" w:rsidRDefault="00D75624" w:rsidP="00DA5BD5">
      <w:pPr>
        <w:suppressAutoHyphens/>
        <w:spacing w:after="0" w:line="240" w:lineRule="auto"/>
        <w:textAlignment w:val="baseline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ab/>
      </w:r>
      <w:r w:rsidRPr="003C751B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 xml:space="preserve">Tel: </w:t>
      </w:r>
      <w:r w:rsidRPr="003C751B">
        <w:rPr>
          <w:rFonts w:ascii="Times New Roman" w:eastAsia="DejaVuSerif" w:hAnsi="Times New Roman" w:cs="Times New Roman"/>
          <w:sz w:val="24"/>
          <w:szCs w:val="24"/>
        </w:rPr>
        <w:t xml:space="preserve">+36 </w:t>
      </w:r>
      <w:r w:rsidR="003C751B" w:rsidRPr="003C751B">
        <w:rPr>
          <w:rFonts w:ascii="Times New Roman" w:eastAsia="DejaVuSerif" w:hAnsi="Times New Roman" w:cs="Times New Roman"/>
          <w:sz w:val="24"/>
          <w:szCs w:val="24"/>
        </w:rPr>
        <w:t xml:space="preserve">309891300, </w:t>
      </w:r>
      <w:r w:rsidRPr="003C751B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 xml:space="preserve">e-mail: </w:t>
      </w:r>
      <w:r w:rsidR="003C751B" w:rsidRPr="003C751B">
        <w:rPr>
          <w:rFonts w:ascii="Times New Roman" w:eastAsia="DejaVuSerif" w:hAnsi="Times New Roman" w:cs="Times New Roman"/>
          <w:sz w:val="24"/>
          <w:szCs w:val="24"/>
        </w:rPr>
        <w:t>termalfurdo@zalaszentgrot.hu</w:t>
      </w:r>
    </w:p>
    <w:p w:rsidR="00D75624" w:rsidRPr="00D75624" w:rsidRDefault="00D75624" w:rsidP="00DA5BD5">
      <w:pPr>
        <w:suppressAutoHyphens/>
        <w:spacing w:after="0" w:line="240" w:lineRule="auto"/>
        <w:textAlignment w:val="baseline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</w:p>
    <w:p w:rsidR="00D75624" w:rsidRPr="00D75624" w:rsidRDefault="00D75624" w:rsidP="00DA5BD5">
      <w:pPr>
        <w:numPr>
          <w:ilvl w:val="0"/>
          <w:numId w:val="22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 xml:space="preserve">Szerződő felek jelen szerződés teljesítése során fokozottan kötelesek együttműködni. </w:t>
      </w:r>
    </w:p>
    <w:p w:rsidR="00D75624" w:rsidRPr="00D75624" w:rsidRDefault="00D75624" w:rsidP="00DA5BD5">
      <w:pPr>
        <w:numPr>
          <w:ilvl w:val="0"/>
          <w:numId w:val="22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 xml:space="preserve">Megrendelő és Vállalkozó egymás írásbeli megkereséseire azok kézhezvételétől számítva 2 munkanapon belül írásban érdemi nyilatkozatot kötelesek tenni, </w:t>
      </w:r>
      <w:proofErr w:type="gramStart"/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>kivéve</w:t>
      </w:r>
      <w:proofErr w:type="gramEnd"/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 xml:space="preserve"> ha jogszabály vagy jelen szerződés ennél rövidebb határidőt támaszt.</w:t>
      </w:r>
    </w:p>
    <w:p w:rsidR="00D75624" w:rsidRDefault="00D75624" w:rsidP="00DA5BD5">
      <w:pPr>
        <w:numPr>
          <w:ilvl w:val="0"/>
          <w:numId w:val="22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>Felek megállapodnak abban, hogy a teljesítés vonatkozásában a Megrendelő képviselőjének minősül a Megrendelő ügyintézője is.</w:t>
      </w:r>
    </w:p>
    <w:p w:rsidR="00D75624" w:rsidRPr="00D75624" w:rsidRDefault="0060484F" w:rsidP="00DB54C9">
      <w:pPr>
        <w:suppressAutoHyphens/>
        <w:spacing w:before="120" w:after="120" w:line="240" w:lineRule="auto"/>
        <w:jc w:val="center"/>
        <w:textAlignment w:val="baseline"/>
        <w:rPr>
          <w:rFonts w:ascii="Times New Roman" w:hAnsi="Times New Roman" w:cs="Times New Roman"/>
          <w:b/>
          <w:color w:val="000000"/>
          <w:kern w:val="1"/>
          <w:sz w:val="24"/>
          <w:szCs w:val="24"/>
          <w:lang w:eastAsia="zh-CN"/>
        </w:rPr>
      </w:pPr>
      <w:r>
        <w:rPr>
          <w:rFonts w:ascii="Times New Roman" w:hAnsi="Times New Roman" w:cs="Times New Roman"/>
          <w:b/>
          <w:color w:val="000000"/>
          <w:kern w:val="1"/>
          <w:sz w:val="24"/>
          <w:szCs w:val="24"/>
          <w:lang w:eastAsia="zh-CN"/>
        </w:rPr>
        <w:t>5</w:t>
      </w:r>
      <w:r w:rsidR="00D75624" w:rsidRPr="00D75624">
        <w:rPr>
          <w:rFonts w:ascii="Times New Roman" w:hAnsi="Times New Roman" w:cs="Times New Roman"/>
          <w:b/>
          <w:color w:val="000000"/>
          <w:kern w:val="1"/>
          <w:sz w:val="24"/>
          <w:szCs w:val="24"/>
          <w:lang w:eastAsia="zh-CN"/>
        </w:rPr>
        <w:t>. A szerződés megszűnése</w:t>
      </w:r>
    </w:p>
    <w:p w:rsidR="00D75624" w:rsidRDefault="00D75624" w:rsidP="00DA5BD5">
      <w:pPr>
        <w:numPr>
          <w:ilvl w:val="0"/>
          <w:numId w:val="24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 xml:space="preserve">Jelen szerződést a felek </w:t>
      </w:r>
      <w:r w:rsidR="007356A9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 xml:space="preserve">2019. augusztus 01-től </w:t>
      </w: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>határoz</w:t>
      </w:r>
      <w:r w:rsidR="0060484F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>atlan időre</w:t>
      </w: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 xml:space="preserve"> kötik</w:t>
      </w:r>
      <w:r w:rsidR="0060484F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 xml:space="preserve">. </w:t>
      </w:r>
    </w:p>
    <w:p w:rsidR="0060484F" w:rsidRPr="00D75624" w:rsidRDefault="0060484F" w:rsidP="00DA5BD5">
      <w:pPr>
        <w:numPr>
          <w:ilvl w:val="0"/>
          <w:numId w:val="24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 xml:space="preserve">Felek egyetértenek abban, hogy jelen szerződés Előzmények fejezet 1. pontjában meghatározott feltételeknek a szerződés időtartama alatt </w:t>
      </w:r>
      <w:r w:rsidR="007356A9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 xml:space="preserve">folyamatosan </w:t>
      </w:r>
      <w:r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>fenn kell állni</w:t>
      </w:r>
      <w:r w:rsidR="007356A9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 xml:space="preserve">, amelyet Vállalkozónak folyamatosan ellenőriznie kell. Vállalkozó köteles az in-house szerződéskötés feltételeinek hiánya esetén Megrendelőt haladéktalanul értesíteni. </w:t>
      </w:r>
      <w:r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 xml:space="preserve"> </w:t>
      </w:r>
    </w:p>
    <w:p w:rsidR="007356A9" w:rsidRDefault="007356A9" w:rsidP="00DA5BD5">
      <w:pPr>
        <w:numPr>
          <w:ilvl w:val="0"/>
          <w:numId w:val="24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7356A9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 xml:space="preserve">Megrendelő köteles jelen </w:t>
      </w:r>
      <w:r w:rsidR="00D75624" w:rsidRPr="007356A9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>szerződés</w:t>
      </w:r>
      <w:r w:rsidRPr="007356A9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 xml:space="preserve">t 60 napos felmondási határidővel hónap végével felmondani, amennyiben 5.2. pontban meghatározott körülmény bekövetkezik. </w:t>
      </w:r>
    </w:p>
    <w:p w:rsidR="007356A9" w:rsidRDefault="007356A9" w:rsidP="00DA5BD5">
      <w:pPr>
        <w:numPr>
          <w:ilvl w:val="0"/>
          <w:numId w:val="24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 xml:space="preserve">Megrendelő jogosult rendes felmondással 60. napos felmondási határidővel a hónap végére jelen szerződést felmondani. </w:t>
      </w:r>
    </w:p>
    <w:p w:rsidR="00D75624" w:rsidRPr="007356A9" w:rsidRDefault="007356A9" w:rsidP="00DA5BD5">
      <w:pPr>
        <w:numPr>
          <w:ilvl w:val="0"/>
          <w:numId w:val="24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>Jelen szerződés alapján bármelyik fél</w:t>
      </w:r>
      <w:r w:rsidRPr="007356A9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 xml:space="preserve"> jogosult a szerződés</w:t>
      </w:r>
      <w:r w:rsidR="004C0B87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>t</w:t>
      </w:r>
      <w:r w:rsidRPr="007356A9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 xml:space="preserve"> felmondani, ha a másik fél szerződésszegése miatt a szerződés teljesítése a jövőben már nem áll érdekében. A jelen szerződésben súlyos, illetve az ismételt szerződésszegések bármelyike az érdekmúlást önmagában megalapozza.</w:t>
      </w:r>
      <w:r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 xml:space="preserve"> Mindkét fél jogosult jelen szerződésben meghatározott kötelezettségek megsértése esetén hónap végére felmondani. A felmondás jogának gyakorlását megelőzően a</w:t>
      </w:r>
      <w:r w:rsidR="00D75624" w:rsidRPr="007356A9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 xml:space="preserve"> sérelmet szenvedett fél</w:t>
      </w:r>
      <w:r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 xml:space="preserve"> köteles a szerződésszegét elkövető felet határidő tűzésével teljesítésre felszólítani. Felek egyetértenek abban, hogy a felmondás jog</w:t>
      </w:r>
      <w:r w:rsidR="00BD2616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>a</w:t>
      </w:r>
      <w:r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 xml:space="preserve"> az eredménytelen felszólítást követően gyakorolható. </w:t>
      </w:r>
    </w:p>
    <w:p w:rsidR="00D75624" w:rsidRPr="00D75624" w:rsidRDefault="00D75624" w:rsidP="00DA5BD5">
      <w:pPr>
        <w:numPr>
          <w:ilvl w:val="0"/>
          <w:numId w:val="24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>Súlyos szerződésszegésnek minősül Vállalkozó részéről különösen, ha:</w:t>
      </w:r>
    </w:p>
    <w:p w:rsidR="00D75624" w:rsidRPr="00D75624" w:rsidRDefault="00D75624" w:rsidP="00DA5BD5">
      <w:pPr>
        <w:numPr>
          <w:ilvl w:val="1"/>
          <w:numId w:val="24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>a vonatkozó bármely tervet határidőre nem készíti el,</w:t>
      </w:r>
    </w:p>
    <w:p w:rsidR="00D75624" w:rsidRPr="00D75624" w:rsidRDefault="00D75624" w:rsidP="00DA5BD5">
      <w:pPr>
        <w:numPr>
          <w:ilvl w:val="1"/>
          <w:numId w:val="24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>a tevékenységét a műszaki leírás alapján nem kezdi meg, vagy nem az alapján végzi,</w:t>
      </w:r>
    </w:p>
    <w:p w:rsidR="00D75624" w:rsidRPr="00D75624" w:rsidRDefault="00D75624" w:rsidP="00DA5BD5">
      <w:pPr>
        <w:numPr>
          <w:ilvl w:val="1"/>
          <w:numId w:val="24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>tevékenységével legalább 15 napos időtartamban, a vis maior esetet kivéve felhagy (szünetelteti),</w:t>
      </w:r>
    </w:p>
    <w:p w:rsidR="00D75624" w:rsidRPr="00D75624" w:rsidRDefault="00D75624" w:rsidP="00DA5BD5">
      <w:pPr>
        <w:numPr>
          <w:ilvl w:val="1"/>
          <w:numId w:val="24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>a tevékenység végzésével véglegesen felhagy,</w:t>
      </w:r>
    </w:p>
    <w:p w:rsidR="00D75624" w:rsidRPr="00D75624" w:rsidRDefault="00D75624" w:rsidP="00DA5BD5">
      <w:pPr>
        <w:numPr>
          <w:ilvl w:val="1"/>
          <w:numId w:val="24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>bármely esetben 6 naptári napnál hosszabb időtartamú késedelmes teljesítés merül fel, ha azért a Vállalkozó felelős,</w:t>
      </w:r>
    </w:p>
    <w:p w:rsidR="00D75624" w:rsidRPr="00D75624" w:rsidRDefault="00D75624" w:rsidP="00DA5BD5">
      <w:pPr>
        <w:numPr>
          <w:ilvl w:val="1"/>
          <w:numId w:val="24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>ellene jogerősen felszámolási eljárás indul, illetve végelszámolását kezdeményezi, vagy cégjegyzékből való egyéb törlési eljárás indul ellene,</w:t>
      </w:r>
    </w:p>
    <w:p w:rsidR="00D75624" w:rsidRPr="00D75624" w:rsidRDefault="00D75624" w:rsidP="00DA5BD5">
      <w:pPr>
        <w:numPr>
          <w:ilvl w:val="1"/>
          <w:numId w:val="24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>tevékenységével vagy mulasztásával a Megrendelőnek vagy harmadik személynek kárt vagy sérelmet okoz,</w:t>
      </w:r>
    </w:p>
    <w:p w:rsidR="00D75624" w:rsidRPr="00D75624" w:rsidRDefault="00D75624" w:rsidP="00DA5BD5">
      <w:pPr>
        <w:numPr>
          <w:ilvl w:val="1"/>
          <w:numId w:val="24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>nem biztosítja teljes körűen a szükséges személyi és tárgyi erőforrásokat a szolgáltatás teljesítéséhez,</w:t>
      </w:r>
    </w:p>
    <w:p w:rsidR="00D75624" w:rsidRPr="00D75624" w:rsidRDefault="00D75624" w:rsidP="00DA5BD5">
      <w:pPr>
        <w:numPr>
          <w:ilvl w:val="1"/>
          <w:numId w:val="24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>az előírt biztosíték hatálya a jelen szerződésben foglaltak bekövetkezte előtt bármely okból megszűnik, és – a kimerülés esetét kivéve - az ezt követő 3 banki napon a Vállalkozó nem biztosítja a biztosíték szerződésszerű fennállását, vagy</w:t>
      </w:r>
    </w:p>
    <w:p w:rsidR="00D75624" w:rsidRPr="00D75624" w:rsidRDefault="00D75624" w:rsidP="00DA5BD5">
      <w:pPr>
        <w:numPr>
          <w:ilvl w:val="1"/>
          <w:numId w:val="24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>környezetvédelmi, hulladékgazdálkodási, közlekedésbiztonsági kötelezettségét megszegi,</w:t>
      </w:r>
    </w:p>
    <w:p w:rsidR="00D75624" w:rsidRPr="00D75624" w:rsidRDefault="00D75624" w:rsidP="00DA5BD5">
      <w:pPr>
        <w:numPr>
          <w:ilvl w:val="1"/>
          <w:numId w:val="24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>egyéb súlyos szerződésszegésnek minősülő szerződésszegést követ el.</w:t>
      </w:r>
    </w:p>
    <w:p w:rsidR="00D75624" w:rsidRPr="00D75624" w:rsidRDefault="00D75624" w:rsidP="00DA5BD5">
      <w:pPr>
        <w:numPr>
          <w:ilvl w:val="0"/>
          <w:numId w:val="24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>Súlyos szerződésszegésnek minősül a Megrendelő oldaláról, ha</w:t>
      </w:r>
    </w:p>
    <w:p w:rsidR="00D75624" w:rsidRPr="00D75624" w:rsidRDefault="00D75624" w:rsidP="00DA5BD5">
      <w:pPr>
        <w:numPr>
          <w:ilvl w:val="1"/>
          <w:numId w:val="24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 xml:space="preserve">fizetési kötelezettségét a </w:t>
      </w:r>
      <w:r w:rsidR="00BD2616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>felszólítás</w:t>
      </w: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 xml:space="preserve"> ellenére - 30 napos póthatáridő biztosítását követően sem - sem teljesíti,</w:t>
      </w:r>
    </w:p>
    <w:p w:rsidR="00D75624" w:rsidRPr="00D75624" w:rsidRDefault="00D75624" w:rsidP="00DA5BD5">
      <w:pPr>
        <w:numPr>
          <w:ilvl w:val="1"/>
          <w:numId w:val="24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>a Vállalkozó tevékenységét akadályozza.</w:t>
      </w:r>
    </w:p>
    <w:p w:rsidR="00D75624" w:rsidRPr="00D75624" w:rsidRDefault="00BD2616" w:rsidP="00DB54C9">
      <w:pPr>
        <w:suppressAutoHyphens/>
        <w:spacing w:before="120" w:after="120" w:line="240" w:lineRule="auto"/>
        <w:ind w:left="502"/>
        <w:jc w:val="center"/>
        <w:textAlignment w:val="baseline"/>
        <w:rPr>
          <w:rFonts w:ascii="Times New Roman" w:hAnsi="Times New Roman" w:cs="Times New Roman"/>
          <w:b/>
          <w:color w:val="000000"/>
          <w:kern w:val="1"/>
          <w:sz w:val="24"/>
          <w:szCs w:val="24"/>
          <w:lang w:eastAsia="zh-CN"/>
        </w:rPr>
      </w:pPr>
      <w:r>
        <w:rPr>
          <w:rFonts w:ascii="Times New Roman" w:hAnsi="Times New Roman" w:cs="Times New Roman"/>
          <w:b/>
          <w:color w:val="000000"/>
          <w:kern w:val="1"/>
          <w:sz w:val="24"/>
          <w:szCs w:val="24"/>
          <w:lang w:eastAsia="zh-CN"/>
        </w:rPr>
        <w:t>6</w:t>
      </w:r>
      <w:r w:rsidR="00D75624" w:rsidRPr="00D75624">
        <w:rPr>
          <w:rFonts w:ascii="Times New Roman" w:hAnsi="Times New Roman" w:cs="Times New Roman"/>
          <w:b/>
          <w:color w:val="000000"/>
          <w:kern w:val="1"/>
          <w:sz w:val="24"/>
          <w:szCs w:val="24"/>
          <w:lang w:eastAsia="zh-CN"/>
        </w:rPr>
        <w:t>. Vegyes és záró rendelkezések</w:t>
      </w:r>
    </w:p>
    <w:p w:rsidR="00D75624" w:rsidRPr="00D75624" w:rsidRDefault="00D75624" w:rsidP="00DA5BD5">
      <w:pPr>
        <w:numPr>
          <w:ilvl w:val="0"/>
          <w:numId w:val="23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 xml:space="preserve">E szerződésben nem szabályozott kérdésekben </w:t>
      </w:r>
      <w:r w:rsidR="00BD2616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>a mindenkor hatályos jogszabályok</w:t>
      </w: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 xml:space="preserve"> az irányadók.</w:t>
      </w:r>
    </w:p>
    <w:p w:rsidR="00D75624" w:rsidRPr="00D75624" w:rsidRDefault="00D75624" w:rsidP="00DA5BD5">
      <w:pPr>
        <w:numPr>
          <w:ilvl w:val="0"/>
          <w:numId w:val="23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>Felek esetleges vitás ügyeiket egyeztetés útján rendezik, ennek eredménytelensége esetén a jogviták eldöntésére – hatáskörtől függően – kikötik Zalaegerszegi Járásbíróság, valamint Zalaegerszegi Törvényszék kizárólagos illetékességét.</w:t>
      </w:r>
    </w:p>
    <w:p w:rsidR="00D75624" w:rsidRPr="00D75624" w:rsidRDefault="00D75624" w:rsidP="00DA5BD5">
      <w:pPr>
        <w:numPr>
          <w:ilvl w:val="0"/>
          <w:numId w:val="23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>Szerződő Felek rögzítik, hogy jelen szerződés csak írásban módosítható. Fe</w:t>
      </w:r>
      <w:r w:rsidR="00BD2616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>lek rögzítik, hogy a szerződés</w:t>
      </w: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 xml:space="preserve"> alakszerű szerződésmódosítás nélkül módosul az alábbi esetekben:</w:t>
      </w:r>
    </w:p>
    <w:p w:rsidR="00D75624" w:rsidRPr="00D75624" w:rsidRDefault="00D75624" w:rsidP="00DA5BD5">
      <w:pPr>
        <w:numPr>
          <w:ilvl w:val="1"/>
          <w:numId w:val="23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>felek közhiteles nyilvántartásban foglalt adatainak módosulása esetén a nyilvántartásba bejegyzés napjával,</w:t>
      </w:r>
    </w:p>
    <w:p w:rsidR="00D75624" w:rsidRPr="00D75624" w:rsidRDefault="00D75624" w:rsidP="00DA5BD5">
      <w:pPr>
        <w:numPr>
          <w:ilvl w:val="1"/>
          <w:numId w:val="23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>felek kapcsolattartóira, teljesítésigazoló személyére vonatkozó adatok módosulása esetén a másik félhez tett közlés kézhezvételének napjával</w:t>
      </w:r>
      <w:r w:rsidR="00BD2616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>.</w:t>
      </w:r>
    </w:p>
    <w:p w:rsidR="00D75624" w:rsidRPr="00D75624" w:rsidRDefault="00D75624" w:rsidP="00DA5BD5">
      <w:pPr>
        <w:numPr>
          <w:ilvl w:val="0"/>
          <w:numId w:val="23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>Felek megállapodnak abban, hogy amennyiben a szerződés bármely pontja kógens jogszabályba ütközne, akkor a szerződés fentieket sértő rendelkezése helyébe – minden további jogcselekmény, így különösen a szerződés módosítása nélkül – a megsértett kötelező érvényű jogszabályi rendelkezés kerül. Fentieket kell megfelelően alkalmazni akkor is, ha valamely kógens jogszabály akként rendelkezik, hogy valamely rendelkezése a szerződés része (vagy a szerződésben szövegszerűen szerepelnie kell) és azt szövegszerűen a szerződés nem tartalmazza (az adott rendelkezés a szerződés részét képezi).</w:t>
      </w:r>
    </w:p>
    <w:p w:rsidR="00D75624" w:rsidRPr="00D75624" w:rsidRDefault="00D75624" w:rsidP="00DA5BD5">
      <w:pPr>
        <w:numPr>
          <w:ilvl w:val="0"/>
          <w:numId w:val="23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>Felek kijelentik, hogy minden olyan adatot, tényt, információt mely jelen szerződés keretein belül a másik féllel kapcsolatban a tudomásukra jut, titkosan kezelnek, kivéve melynek nyilvánosságra hozatalát jogszabály előírja.</w:t>
      </w:r>
    </w:p>
    <w:p w:rsidR="00D75624" w:rsidRPr="00D75624" w:rsidRDefault="00D75624" w:rsidP="00DA5BD5">
      <w:pPr>
        <w:numPr>
          <w:ilvl w:val="0"/>
          <w:numId w:val="23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>A titoktartási kötelezettség megszegéséből eredő kárért az ezért felelős fél kártérítési kötelezettséggel tartozik.</w:t>
      </w:r>
    </w:p>
    <w:p w:rsidR="00D75624" w:rsidRPr="00D75624" w:rsidRDefault="00D75624" w:rsidP="00DA5BD5">
      <w:pPr>
        <w:numPr>
          <w:ilvl w:val="0"/>
          <w:numId w:val="23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>Felek titoktartási kötelezettsége kiterjed a munkavállalóikra, valamely polgári jogi szerződés alapján munkavégzésre irányuló jogviszony, vagy más jogviszony alapján a féllel kapcsolatban lévő egyéb személyekre, teljesítési segédeikre is. Ezen személyek magatartásáért a titoktartási kötelezettség viszonylatában az érintett Fél, mint saját magatartásáért felel.</w:t>
      </w:r>
    </w:p>
    <w:p w:rsidR="00D75624" w:rsidRPr="00D75624" w:rsidRDefault="00D75624" w:rsidP="00DA5BD5">
      <w:pPr>
        <w:numPr>
          <w:ilvl w:val="0"/>
          <w:numId w:val="23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>Vállalkozó vállalja, hogy üzleti titok címen nem tagadja meg a tájékoztatást a szerződés lényeges tartalmáról. Vállalkozó jelen Szerződés aláírásával tudomásul veszi, hogy nem korlátozható vagy nem tiltható meg üzleti titokra hivatkozással olyan adat nyilvánosságra hozatala, amely a közérdekű adatok nyilvánosságára és a közérdekből nyilvános adatra vonatkozó, külön törvényben meghatározott adatszolgáltatási és tájékoztatási kötelezettség alá esik.</w:t>
      </w:r>
    </w:p>
    <w:p w:rsidR="00D75624" w:rsidRPr="00D75624" w:rsidRDefault="00D75624" w:rsidP="00DA5BD5">
      <w:pPr>
        <w:numPr>
          <w:ilvl w:val="0"/>
          <w:numId w:val="23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>Felek tudomásul veszik, hogy az Állami Számvevőszékről szóló 2011. évi LXVI. törvény 5. § (5) bekezdése szerint az Állami Számvevőszék – az Állami Számvevőszékről szóló 2011. évi LXVI. törvény 5. § (3)–(4) bekezdés szerinti ellenőrzési feladataival összefüggésben – ellenőrizheti az államháztartás alrendszereiből finanszírozott beszerzéseket és az államháztartás alrendszereihez tartozó vagyont érintő szerződéseket a Megrendelőnél, a Megrendelő nevében vagy képviseletében eljáró természetes és jogi személynél, valamint azoknál a szerződő feleknél, akik, illetve amelyek a Szerződés teljesítéséért felelősek, továbbá a Szerződés teljesítésében közreműködőknél.</w:t>
      </w:r>
    </w:p>
    <w:p w:rsidR="00D75624" w:rsidRPr="00D75624" w:rsidRDefault="00D75624" w:rsidP="00DA5BD5">
      <w:pPr>
        <w:numPr>
          <w:ilvl w:val="0"/>
          <w:numId w:val="23"/>
        </w:numPr>
        <w:tabs>
          <w:tab w:val="left" w:pos="1134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5624">
        <w:rPr>
          <w:rFonts w:ascii="Times New Roman" w:eastAsia="Times New Roman" w:hAnsi="Times New Roman" w:cs="Times New Roman"/>
          <w:sz w:val="24"/>
          <w:szCs w:val="24"/>
        </w:rPr>
        <w:t>Vállalkozó kijelenti, hogy az államháztartásról szóló 2011. évi CXCV. törvény (Áht.) 41. § (6) bekezdése, valamint a nemzeti vagyonról szóló 2011. évi CXCVI. törvény (</w:t>
      </w:r>
      <w:proofErr w:type="spellStart"/>
      <w:r w:rsidRPr="00D75624">
        <w:rPr>
          <w:rFonts w:ascii="Times New Roman" w:eastAsia="Times New Roman" w:hAnsi="Times New Roman" w:cs="Times New Roman"/>
          <w:sz w:val="24"/>
          <w:szCs w:val="24"/>
        </w:rPr>
        <w:t>Nvtv</w:t>
      </w:r>
      <w:proofErr w:type="spellEnd"/>
      <w:r w:rsidRPr="00D75624">
        <w:rPr>
          <w:rFonts w:ascii="Times New Roman" w:eastAsia="Times New Roman" w:hAnsi="Times New Roman" w:cs="Times New Roman"/>
          <w:sz w:val="24"/>
          <w:szCs w:val="24"/>
        </w:rPr>
        <w:t>.) 3. § (1) bekezdés 1. pont b) alpontja alapján átlátható jogi személynek minősül, mely státuszát jelen szerződés időtartama alatt folyamatosan köteles fenntartani.</w:t>
      </w:r>
    </w:p>
    <w:p w:rsidR="00D75624" w:rsidRPr="00D75624" w:rsidRDefault="00D75624" w:rsidP="00DA5BD5">
      <w:pPr>
        <w:numPr>
          <w:ilvl w:val="0"/>
          <w:numId w:val="23"/>
        </w:numPr>
        <w:tabs>
          <w:tab w:val="left" w:pos="1134"/>
        </w:tabs>
        <w:suppressAutoHyphens/>
        <w:spacing w:after="0" w:line="240" w:lineRule="auto"/>
        <w:contextualSpacing/>
        <w:jc w:val="both"/>
        <w:textAlignment w:val="baseline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D75624">
        <w:rPr>
          <w:rFonts w:ascii="Times New Roman" w:eastAsia="Times New Roman" w:hAnsi="Times New Roman" w:cs="Times New Roman"/>
          <w:sz w:val="24"/>
          <w:szCs w:val="24"/>
        </w:rPr>
        <w:t xml:space="preserve">Vállalkozó vállalja, hogy amennyiben tulajdonosi szerkezetében történt változás érinti az </w:t>
      </w:r>
      <w:proofErr w:type="spellStart"/>
      <w:r w:rsidRPr="00D75624">
        <w:rPr>
          <w:rFonts w:ascii="Times New Roman" w:eastAsia="Times New Roman" w:hAnsi="Times New Roman" w:cs="Times New Roman"/>
          <w:sz w:val="24"/>
          <w:szCs w:val="24"/>
        </w:rPr>
        <w:t>Nvtv</w:t>
      </w:r>
      <w:proofErr w:type="spellEnd"/>
      <w:r w:rsidRPr="00D75624">
        <w:rPr>
          <w:rFonts w:ascii="Times New Roman" w:eastAsia="Times New Roman" w:hAnsi="Times New Roman" w:cs="Times New Roman"/>
          <w:sz w:val="24"/>
          <w:szCs w:val="24"/>
        </w:rPr>
        <w:t>. 3. § (1) bekezdés 1. pontja szerint átlátható szervezetnek történő minősítését, arról haladéktalanul értesíti a Megrendelőt.</w:t>
      </w:r>
    </w:p>
    <w:p w:rsidR="009B5B63" w:rsidRDefault="00D75624" w:rsidP="00DA5BD5">
      <w:pPr>
        <w:numPr>
          <w:ilvl w:val="0"/>
          <w:numId w:val="23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9B5B63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>Jelen szerződés 6 megegyező</w:t>
      </w:r>
      <w:r w:rsidR="009B5B63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 xml:space="preserve"> eredeti példányban készült el.</w:t>
      </w:r>
    </w:p>
    <w:p w:rsidR="00D75624" w:rsidRPr="009B5B63" w:rsidRDefault="00D75624" w:rsidP="00DA5BD5">
      <w:pPr>
        <w:numPr>
          <w:ilvl w:val="0"/>
          <w:numId w:val="23"/>
        </w:num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9B5B63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>A szerződés a mindkét fél aláírásra és kötelezettségvállalásra jogosult vezető tisztségviselőjének (Vállalkozónál cégszerű) aláírása esetén érvényes.</w:t>
      </w:r>
    </w:p>
    <w:p w:rsidR="00D75624" w:rsidRPr="00D75624" w:rsidRDefault="00D75624" w:rsidP="00DA5BD5">
      <w:pPr>
        <w:suppressAutoHyphens/>
        <w:spacing w:after="0" w:line="240" w:lineRule="auto"/>
        <w:ind w:left="502"/>
        <w:textAlignment w:val="baseline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</w:p>
    <w:p w:rsidR="00D75624" w:rsidRPr="00D75624" w:rsidRDefault="00D75624" w:rsidP="00DA5BD5">
      <w:p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>Felek a szerződést, mint akaratukkal mindenben megegyezőt, elolvasás és értelmezés után, jóváhagyólag aláírják.</w:t>
      </w:r>
    </w:p>
    <w:p w:rsidR="00D75624" w:rsidRPr="00D75624" w:rsidRDefault="00D75624" w:rsidP="00DA5BD5">
      <w:pPr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</w:p>
    <w:p w:rsidR="00D75624" w:rsidRPr="00D75624" w:rsidRDefault="00D75624" w:rsidP="00DA5BD5">
      <w:pPr>
        <w:suppressAutoHyphens/>
        <w:spacing w:after="0" w:line="240" w:lineRule="auto"/>
        <w:textAlignment w:val="baseline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>Zalaszentgrót, 2019. jú</w:t>
      </w:r>
      <w:r w:rsidR="009B5B63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 xml:space="preserve">lius   </w:t>
      </w:r>
      <w:r w:rsidRPr="00D75624"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  <w:tab/>
      </w:r>
    </w:p>
    <w:p w:rsidR="00D75624" w:rsidRPr="00D75624" w:rsidRDefault="00D75624" w:rsidP="00DA5BD5">
      <w:pPr>
        <w:suppressAutoHyphens/>
        <w:spacing w:after="0"/>
        <w:textAlignment w:val="baseline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</w:p>
    <w:p w:rsidR="00D75624" w:rsidRPr="00D75624" w:rsidRDefault="00D75624" w:rsidP="00DA5BD5">
      <w:pPr>
        <w:suppressAutoHyphens/>
        <w:spacing w:after="0"/>
        <w:textAlignment w:val="baseline"/>
        <w:rPr>
          <w:rFonts w:ascii="Times New Roman" w:hAnsi="Times New Roman" w:cs="Times New Roman"/>
          <w:color w:val="000000"/>
          <w:kern w:val="1"/>
          <w:sz w:val="24"/>
          <w:szCs w:val="24"/>
          <w:lang w:eastAsia="zh-C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5"/>
        <w:gridCol w:w="4605"/>
      </w:tblGrid>
      <w:tr w:rsidR="00D75624" w:rsidRPr="00D75624" w:rsidTr="0051591B">
        <w:tc>
          <w:tcPr>
            <w:tcW w:w="4605" w:type="dxa"/>
          </w:tcPr>
          <w:p w:rsidR="00D75624" w:rsidRPr="0051591B" w:rsidRDefault="00D75624" w:rsidP="00DA5BD5">
            <w:pPr>
              <w:pBdr>
                <w:bottom w:val="single" w:sz="6" w:space="1" w:color="auto"/>
              </w:pBdr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i/>
                <w:color w:val="000000"/>
                <w:kern w:val="1"/>
                <w:sz w:val="24"/>
                <w:szCs w:val="24"/>
                <w:lang w:eastAsia="zh-CN"/>
              </w:rPr>
            </w:pPr>
          </w:p>
          <w:p w:rsidR="00D75624" w:rsidRPr="0051591B" w:rsidRDefault="00D75624" w:rsidP="00DA5BD5">
            <w:pPr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i/>
                <w:color w:val="000000"/>
                <w:kern w:val="1"/>
                <w:sz w:val="24"/>
                <w:szCs w:val="24"/>
                <w:lang w:eastAsia="zh-CN"/>
              </w:rPr>
            </w:pPr>
            <w:r w:rsidRPr="0051591B">
              <w:rPr>
                <w:rFonts w:ascii="Times New Roman" w:hAnsi="Times New Roman" w:cs="Times New Roman"/>
                <w:i/>
                <w:color w:val="000000"/>
                <w:kern w:val="1"/>
                <w:sz w:val="24"/>
                <w:szCs w:val="24"/>
                <w:lang w:eastAsia="zh-CN"/>
              </w:rPr>
              <w:t>Baracskai József</w:t>
            </w:r>
          </w:p>
          <w:p w:rsidR="00D75624" w:rsidRPr="0051591B" w:rsidRDefault="00D75624" w:rsidP="00DA5BD5">
            <w:pPr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i/>
                <w:color w:val="000000"/>
                <w:kern w:val="1"/>
                <w:sz w:val="24"/>
                <w:szCs w:val="24"/>
                <w:lang w:eastAsia="zh-CN"/>
              </w:rPr>
            </w:pPr>
            <w:r w:rsidRPr="0051591B">
              <w:rPr>
                <w:rFonts w:ascii="Times New Roman" w:hAnsi="Times New Roman" w:cs="Times New Roman"/>
                <w:i/>
                <w:color w:val="000000"/>
                <w:kern w:val="1"/>
                <w:sz w:val="24"/>
                <w:szCs w:val="24"/>
                <w:lang w:eastAsia="zh-CN"/>
              </w:rPr>
              <w:t>polgármester</w:t>
            </w:r>
          </w:p>
          <w:p w:rsidR="00D75624" w:rsidRPr="0051591B" w:rsidRDefault="00D75624" w:rsidP="00DA5BD5">
            <w:pPr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i/>
                <w:color w:val="000000"/>
                <w:kern w:val="1"/>
                <w:sz w:val="24"/>
                <w:szCs w:val="24"/>
                <w:lang w:eastAsia="zh-CN"/>
              </w:rPr>
            </w:pPr>
            <w:r w:rsidRPr="0051591B">
              <w:rPr>
                <w:rFonts w:ascii="Times New Roman" w:hAnsi="Times New Roman" w:cs="Times New Roman"/>
                <w:i/>
                <w:color w:val="000000"/>
                <w:kern w:val="1"/>
                <w:sz w:val="24"/>
                <w:szCs w:val="24"/>
                <w:lang w:eastAsia="zh-CN"/>
              </w:rPr>
              <w:t>Zalaszentgrót Város Önkormányzata</w:t>
            </w:r>
          </w:p>
          <w:p w:rsidR="00D75624" w:rsidRPr="0051591B" w:rsidRDefault="00D75624" w:rsidP="00DA5BD5">
            <w:pPr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i/>
                <w:color w:val="000000"/>
                <w:kern w:val="1"/>
                <w:sz w:val="24"/>
                <w:szCs w:val="24"/>
                <w:lang w:eastAsia="zh-CN"/>
              </w:rPr>
            </w:pPr>
            <w:r w:rsidRPr="0051591B">
              <w:rPr>
                <w:rFonts w:ascii="Times New Roman" w:hAnsi="Times New Roman" w:cs="Times New Roman"/>
                <w:i/>
                <w:color w:val="000000"/>
                <w:kern w:val="1"/>
                <w:sz w:val="24"/>
                <w:szCs w:val="24"/>
                <w:lang w:eastAsia="zh-CN"/>
              </w:rPr>
              <w:t>Megrendelő</w:t>
            </w:r>
          </w:p>
        </w:tc>
        <w:tc>
          <w:tcPr>
            <w:tcW w:w="4605" w:type="dxa"/>
          </w:tcPr>
          <w:p w:rsidR="00D75624" w:rsidRPr="0051591B" w:rsidRDefault="00D75624" w:rsidP="00DA5BD5">
            <w:pPr>
              <w:pBdr>
                <w:bottom w:val="single" w:sz="6" w:space="1" w:color="auto"/>
              </w:pBdr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i/>
                <w:color w:val="000000"/>
                <w:kern w:val="1"/>
                <w:sz w:val="24"/>
                <w:szCs w:val="24"/>
                <w:lang w:eastAsia="zh-CN"/>
              </w:rPr>
            </w:pPr>
          </w:p>
          <w:p w:rsidR="009B5B63" w:rsidRPr="0051591B" w:rsidRDefault="009B5B63" w:rsidP="00DA5BD5">
            <w:pPr>
              <w:suppressAutoHyphens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51591B">
              <w:rPr>
                <w:rFonts w:ascii="Times New Roman" w:eastAsia="Times New Roman" w:hAnsi="Times New Roman"/>
                <w:i/>
                <w:sz w:val="24"/>
                <w:szCs w:val="24"/>
              </w:rPr>
              <w:t>Tóth István Lajos</w:t>
            </w:r>
          </w:p>
          <w:p w:rsidR="00D75624" w:rsidRPr="0051591B" w:rsidRDefault="009B5B63" w:rsidP="00DA5BD5">
            <w:pPr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i/>
                <w:color w:val="000000"/>
                <w:kern w:val="1"/>
                <w:sz w:val="24"/>
                <w:szCs w:val="24"/>
                <w:lang w:eastAsia="zh-CN"/>
              </w:rPr>
            </w:pPr>
            <w:proofErr w:type="spellStart"/>
            <w:r w:rsidRPr="0051591B">
              <w:rPr>
                <w:rFonts w:ascii="Times New Roman" w:eastAsia="Times New Roman" w:hAnsi="Times New Roman"/>
                <w:i/>
                <w:sz w:val="24"/>
                <w:szCs w:val="24"/>
              </w:rPr>
              <w:t>Szentgrótért</w:t>
            </w:r>
            <w:proofErr w:type="spellEnd"/>
            <w:r w:rsidRPr="0051591B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Kereskedelmi és Szolgáltató Korlátolt Felelősségű Társaság</w:t>
            </w:r>
          </w:p>
          <w:p w:rsidR="00D75624" w:rsidRPr="0051591B" w:rsidRDefault="00D75624" w:rsidP="00DA5BD5">
            <w:pPr>
              <w:suppressAutoHyphens/>
              <w:spacing w:after="0" w:line="240" w:lineRule="auto"/>
              <w:jc w:val="center"/>
              <w:textAlignment w:val="baseline"/>
              <w:rPr>
                <w:rFonts w:ascii="Times New Roman" w:hAnsi="Times New Roman" w:cs="Times New Roman"/>
                <w:i/>
                <w:color w:val="000000"/>
                <w:kern w:val="1"/>
                <w:sz w:val="24"/>
                <w:szCs w:val="24"/>
                <w:lang w:eastAsia="zh-CN"/>
              </w:rPr>
            </w:pPr>
            <w:r w:rsidRPr="0051591B">
              <w:rPr>
                <w:rFonts w:ascii="Times New Roman" w:hAnsi="Times New Roman" w:cs="Times New Roman"/>
                <w:i/>
                <w:color w:val="000000"/>
                <w:kern w:val="1"/>
                <w:sz w:val="24"/>
                <w:szCs w:val="24"/>
                <w:lang w:eastAsia="zh-CN"/>
              </w:rPr>
              <w:t>Vállalkozó</w:t>
            </w:r>
          </w:p>
        </w:tc>
      </w:tr>
    </w:tbl>
    <w:p w:rsidR="00D75624" w:rsidRPr="00D75624" w:rsidRDefault="00D75624" w:rsidP="00DA5BD5">
      <w:pPr>
        <w:spacing w:after="0"/>
        <w:rPr>
          <w:rFonts w:ascii="Times New Roman" w:hAnsi="Times New Roman" w:cs="Times New Roman"/>
          <w:vanish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374"/>
        <w:gridCol w:w="2688"/>
      </w:tblGrid>
      <w:tr w:rsidR="00D75624" w:rsidRPr="00D75624" w:rsidTr="0051591B">
        <w:tc>
          <w:tcPr>
            <w:tcW w:w="6374" w:type="dxa"/>
          </w:tcPr>
          <w:p w:rsidR="00D75624" w:rsidRPr="0051591B" w:rsidRDefault="00D75624" w:rsidP="00DA5BD5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</w:p>
          <w:p w:rsidR="00D75624" w:rsidRPr="0051591B" w:rsidRDefault="00D75624" w:rsidP="00DA5B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</w:p>
          <w:p w:rsidR="00D75624" w:rsidRPr="0051591B" w:rsidRDefault="00D75624" w:rsidP="00DA5B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</w:p>
          <w:p w:rsidR="00D75624" w:rsidRPr="0051591B" w:rsidRDefault="00D75624" w:rsidP="00DA5B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51591B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  <w:t xml:space="preserve">Pénzügyileg ellenjegyeztem: 2019. </w:t>
            </w:r>
            <w:r w:rsidRPr="0051591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eastAsia="zh-CN"/>
              </w:rPr>
              <w:t>jú</w:t>
            </w:r>
            <w:r w:rsidR="009B5B63" w:rsidRPr="0051591B">
              <w:rPr>
                <w:rFonts w:ascii="Times New Roman" w:hAnsi="Times New Roman" w:cs="Times New Roman"/>
                <w:i/>
                <w:color w:val="000000"/>
                <w:sz w:val="24"/>
                <w:szCs w:val="24"/>
                <w:lang w:eastAsia="zh-CN"/>
              </w:rPr>
              <w:t xml:space="preserve">lius </w:t>
            </w:r>
          </w:p>
          <w:p w:rsidR="00D75624" w:rsidRPr="0051591B" w:rsidRDefault="00D75624" w:rsidP="00DA5BD5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</w:p>
          <w:p w:rsidR="00D75624" w:rsidRPr="0051591B" w:rsidRDefault="00D75624" w:rsidP="00DA5BD5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</w:p>
          <w:p w:rsidR="00D75624" w:rsidRPr="0051591B" w:rsidRDefault="00D75624" w:rsidP="00DA5BD5">
            <w:pPr>
              <w:spacing w:after="0" w:line="240" w:lineRule="auto"/>
              <w:ind w:left="142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</w:pPr>
            <w:r w:rsidRPr="0051591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hu-HU"/>
              </w:rPr>
              <w:t>Ujvári Éva</w:t>
            </w:r>
          </w:p>
          <w:p w:rsidR="00D75624" w:rsidRPr="0051591B" w:rsidRDefault="00D75624" w:rsidP="00DA5B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  <w:r w:rsidRPr="0051591B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hu-HU"/>
              </w:rPr>
              <w:t>pénzügyi osztályvezető</w:t>
            </w:r>
          </w:p>
        </w:tc>
        <w:tc>
          <w:tcPr>
            <w:tcW w:w="2688" w:type="dxa"/>
          </w:tcPr>
          <w:p w:rsidR="00D75624" w:rsidRPr="0051591B" w:rsidRDefault="00D75624" w:rsidP="00DA5BD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hu-HU"/>
              </w:rPr>
            </w:pPr>
          </w:p>
        </w:tc>
      </w:tr>
    </w:tbl>
    <w:p w:rsidR="00D75624" w:rsidRPr="00D75624" w:rsidRDefault="00D75624" w:rsidP="00DA5BD5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iCs/>
          <w:caps/>
          <w:sz w:val="24"/>
          <w:szCs w:val="24"/>
          <w:lang w:eastAsia="hu-HU"/>
        </w:rPr>
      </w:pPr>
    </w:p>
    <w:p w:rsidR="00D75624" w:rsidRPr="00D75624" w:rsidRDefault="00D75624" w:rsidP="00DA5BD5">
      <w:pPr>
        <w:keepNext/>
        <w:spacing w:after="0" w:line="240" w:lineRule="auto"/>
        <w:outlineLvl w:val="1"/>
        <w:rPr>
          <w:rFonts w:ascii="Times New Roman" w:eastAsia="Times New Roman" w:hAnsi="Times New Roman" w:cs="Times New Roman"/>
          <w:b/>
          <w:iCs/>
          <w:caps/>
          <w:sz w:val="24"/>
          <w:szCs w:val="24"/>
          <w:lang w:eastAsia="hu-HU"/>
        </w:rPr>
      </w:pPr>
    </w:p>
    <w:p w:rsidR="00D75624" w:rsidRPr="00D75624" w:rsidRDefault="00D75624" w:rsidP="00DA5B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75624" w:rsidRPr="00D75624" w:rsidRDefault="00D75624" w:rsidP="00DA5BD5">
      <w:pPr>
        <w:tabs>
          <w:tab w:val="center" w:pos="972"/>
          <w:tab w:val="right" w:pos="5508"/>
          <w:tab w:val="center" w:pos="609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D75624" w:rsidRPr="00D75624" w:rsidRDefault="00D75624" w:rsidP="00DA5BD5">
      <w:pPr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</w:pPr>
    </w:p>
    <w:p w:rsidR="006A2911" w:rsidRPr="00D75624" w:rsidRDefault="006A2911" w:rsidP="00DA5BD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6A2911" w:rsidRPr="00D75624" w:rsidSect="00A7179A">
      <w:headerReference w:type="default" r:id="rId8"/>
      <w:footerReference w:type="default" r:id="rId9"/>
      <w:pgSz w:w="11906" w:h="16838"/>
      <w:pgMar w:top="1418" w:right="1134" w:bottom="1418" w:left="1134" w:header="357" w:footer="1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2B68" w:rsidRDefault="009F2B68" w:rsidP="002C67C0">
      <w:pPr>
        <w:spacing w:after="0" w:line="240" w:lineRule="auto"/>
      </w:pPr>
      <w:r>
        <w:separator/>
      </w:r>
    </w:p>
  </w:endnote>
  <w:endnote w:type="continuationSeparator" w:id="0">
    <w:p w:rsidR="009F2B68" w:rsidRDefault="009F2B68" w:rsidP="002C67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DejaVuSerif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591B" w:rsidRDefault="00BF25D0">
    <w:pPr>
      <w:pStyle w:val="ll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E0C16">
      <w:rPr>
        <w:noProof/>
      </w:rPr>
      <w:t>14</w:t>
    </w:r>
    <w:r>
      <w:rPr>
        <w:noProof/>
      </w:rPr>
      <w:fldChar w:fldCharType="end"/>
    </w:r>
  </w:p>
  <w:p w:rsidR="009579BF" w:rsidRDefault="009579BF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2B68" w:rsidRDefault="009F2B68" w:rsidP="002C67C0">
      <w:pPr>
        <w:spacing w:after="0" w:line="240" w:lineRule="auto"/>
      </w:pPr>
      <w:r>
        <w:separator/>
      </w:r>
    </w:p>
  </w:footnote>
  <w:footnote w:type="continuationSeparator" w:id="0">
    <w:p w:rsidR="009F2B68" w:rsidRDefault="009F2B68" w:rsidP="002C67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79BF" w:rsidRDefault="00EE0C16">
    <w:pPr>
      <w:pStyle w:val="lfej"/>
    </w:pPr>
    <w:r>
      <w:rPr>
        <w:noProof/>
        <w:lang w:eastAsia="hu-HU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Kép 4" o:spid="_x0000_i1025" type="#_x0000_t75" style="width:453.75pt;height:78pt;visibility:visible">
          <v:imagedata r:id="rId1" o:title="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3269A9"/>
    <w:multiLevelType w:val="hybridMultilevel"/>
    <w:tmpl w:val="80C68C30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A156B2A"/>
    <w:multiLevelType w:val="hybridMultilevel"/>
    <w:tmpl w:val="E9BA2CB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C5E1A34"/>
    <w:multiLevelType w:val="hybridMultilevel"/>
    <w:tmpl w:val="0DFE2FAA"/>
    <w:lvl w:ilvl="0" w:tplc="99E09EBA">
      <w:numFmt w:val="bullet"/>
      <w:lvlText w:val="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12337223"/>
    <w:multiLevelType w:val="hybridMultilevel"/>
    <w:tmpl w:val="FF84F99A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4582DD4"/>
    <w:multiLevelType w:val="hybridMultilevel"/>
    <w:tmpl w:val="023AA26A"/>
    <w:lvl w:ilvl="0" w:tplc="040E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5" w15:restartNumberingAfterBreak="0">
    <w:nsid w:val="1CB92501"/>
    <w:multiLevelType w:val="hybridMultilevel"/>
    <w:tmpl w:val="8FA6665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EA140CB"/>
    <w:multiLevelType w:val="hybridMultilevel"/>
    <w:tmpl w:val="B666D72C"/>
    <w:lvl w:ilvl="0" w:tplc="040E0001">
      <w:start w:val="1"/>
      <w:numFmt w:val="bullet"/>
      <w:lvlText w:val=""/>
      <w:lvlJc w:val="left"/>
      <w:pPr>
        <w:ind w:left="766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206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926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66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86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526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F31420A"/>
    <w:multiLevelType w:val="hybridMultilevel"/>
    <w:tmpl w:val="54E07408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21B25645"/>
    <w:multiLevelType w:val="hybridMultilevel"/>
    <w:tmpl w:val="9554510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61B0541"/>
    <w:multiLevelType w:val="hybridMultilevel"/>
    <w:tmpl w:val="77964EE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B8B3365"/>
    <w:multiLevelType w:val="hybridMultilevel"/>
    <w:tmpl w:val="0AA488C8"/>
    <w:lvl w:ilvl="0" w:tplc="040E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9D4A28"/>
    <w:multiLevelType w:val="hybridMultilevel"/>
    <w:tmpl w:val="3322F8B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E4D057F"/>
    <w:multiLevelType w:val="hybridMultilevel"/>
    <w:tmpl w:val="26D8B5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5964B24"/>
    <w:multiLevelType w:val="hybridMultilevel"/>
    <w:tmpl w:val="535C6F64"/>
    <w:lvl w:ilvl="0" w:tplc="F39434AE">
      <w:start w:val="2018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6660"/>
        </w:tabs>
        <w:ind w:left="666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7380"/>
        </w:tabs>
        <w:ind w:left="738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8100"/>
        </w:tabs>
        <w:ind w:left="8100" w:hanging="360"/>
      </w:pPr>
      <w:rPr>
        <w:rFonts w:ascii="Wingdings" w:hAnsi="Wingdings" w:cs="Wingdings" w:hint="default"/>
      </w:rPr>
    </w:lvl>
  </w:abstractNum>
  <w:abstractNum w:abstractNumId="14" w15:restartNumberingAfterBreak="0">
    <w:nsid w:val="4A4E4BC4"/>
    <w:multiLevelType w:val="hybridMultilevel"/>
    <w:tmpl w:val="A2D2E5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D7121AB"/>
    <w:multiLevelType w:val="hybridMultilevel"/>
    <w:tmpl w:val="3F5CF982"/>
    <w:lvl w:ilvl="0" w:tplc="040E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457528A"/>
    <w:multiLevelType w:val="hybridMultilevel"/>
    <w:tmpl w:val="5E8A6C6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63F66F2"/>
    <w:multiLevelType w:val="hybridMultilevel"/>
    <w:tmpl w:val="8F226EA2"/>
    <w:lvl w:ilvl="0" w:tplc="040E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8" w15:restartNumberingAfterBreak="0">
    <w:nsid w:val="5D846CBF"/>
    <w:multiLevelType w:val="hybridMultilevel"/>
    <w:tmpl w:val="97A03E1E"/>
    <w:lvl w:ilvl="0" w:tplc="040E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9" w15:restartNumberingAfterBreak="0">
    <w:nsid w:val="5EB87575"/>
    <w:multiLevelType w:val="hybridMultilevel"/>
    <w:tmpl w:val="BA969D5E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3451D2A"/>
    <w:multiLevelType w:val="hybridMultilevel"/>
    <w:tmpl w:val="C3CE718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68A24E08"/>
    <w:multiLevelType w:val="hybridMultilevel"/>
    <w:tmpl w:val="C340E28E"/>
    <w:lvl w:ilvl="0" w:tplc="040E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2" w15:restartNumberingAfterBreak="0">
    <w:nsid w:val="77670994"/>
    <w:multiLevelType w:val="hybridMultilevel"/>
    <w:tmpl w:val="6E82EC9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16A21D6">
      <w:numFmt w:val="bullet"/>
      <w:lvlText w:val="•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76A6103"/>
    <w:multiLevelType w:val="hybridMultilevel"/>
    <w:tmpl w:val="0CC64AB8"/>
    <w:lvl w:ilvl="0" w:tplc="99E09EBA">
      <w:numFmt w:val="bullet"/>
      <w:lvlText w:val="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7D004DF3"/>
    <w:multiLevelType w:val="hybridMultilevel"/>
    <w:tmpl w:val="97A03E1E"/>
    <w:lvl w:ilvl="0" w:tplc="040E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>
    <w:abstractNumId w:val="19"/>
  </w:num>
  <w:num w:numId="2">
    <w:abstractNumId w:val="6"/>
  </w:num>
  <w:num w:numId="3">
    <w:abstractNumId w:val="9"/>
  </w:num>
  <w:num w:numId="4">
    <w:abstractNumId w:val="5"/>
  </w:num>
  <w:num w:numId="5">
    <w:abstractNumId w:val="1"/>
  </w:num>
  <w:num w:numId="6">
    <w:abstractNumId w:val="20"/>
  </w:num>
  <w:num w:numId="7">
    <w:abstractNumId w:val="12"/>
  </w:num>
  <w:num w:numId="8">
    <w:abstractNumId w:val="16"/>
  </w:num>
  <w:num w:numId="9">
    <w:abstractNumId w:val="14"/>
  </w:num>
  <w:num w:numId="10">
    <w:abstractNumId w:val="2"/>
  </w:num>
  <w:num w:numId="11">
    <w:abstractNumId w:val="23"/>
  </w:num>
  <w:num w:numId="12">
    <w:abstractNumId w:val="0"/>
  </w:num>
  <w:num w:numId="13">
    <w:abstractNumId w:val="11"/>
  </w:num>
  <w:num w:numId="14">
    <w:abstractNumId w:val="3"/>
  </w:num>
  <w:num w:numId="15">
    <w:abstractNumId w:val="7"/>
  </w:num>
  <w:num w:numId="16">
    <w:abstractNumId w:val="13"/>
  </w:num>
  <w:num w:numId="17">
    <w:abstractNumId w:val="8"/>
  </w:num>
  <w:num w:numId="18">
    <w:abstractNumId w:val="10"/>
  </w:num>
  <w:num w:numId="19">
    <w:abstractNumId w:val="15"/>
  </w:num>
  <w:num w:numId="20">
    <w:abstractNumId w:val="21"/>
  </w:num>
  <w:num w:numId="21">
    <w:abstractNumId w:val="4"/>
  </w:num>
  <w:num w:numId="22">
    <w:abstractNumId w:val="17"/>
  </w:num>
  <w:num w:numId="23">
    <w:abstractNumId w:val="24"/>
  </w:num>
  <w:num w:numId="24">
    <w:abstractNumId w:val="18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67C0"/>
    <w:rsid w:val="0000337E"/>
    <w:rsid w:val="0001263B"/>
    <w:rsid w:val="00013DDD"/>
    <w:rsid w:val="000151EB"/>
    <w:rsid w:val="00015513"/>
    <w:rsid w:val="0002075D"/>
    <w:rsid w:val="0002142F"/>
    <w:rsid w:val="00022359"/>
    <w:rsid w:val="00031AAC"/>
    <w:rsid w:val="00033766"/>
    <w:rsid w:val="00033F9C"/>
    <w:rsid w:val="00036A32"/>
    <w:rsid w:val="00046798"/>
    <w:rsid w:val="00046E20"/>
    <w:rsid w:val="0005039B"/>
    <w:rsid w:val="00057040"/>
    <w:rsid w:val="00057EFC"/>
    <w:rsid w:val="00066AA5"/>
    <w:rsid w:val="00071BDB"/>
    <w:rsid w:val="00073CAE"/>
    <w:rsid w:val="00085CCC"/>
    <w:rsid w:val="0008769E"/>
    <w:rsid w:val="00093F3B"/>
    <w:rsid w:val="00094A05"/>
    <w:rsid w:val="000B67DD"/>
    <w:rsid w:val="000C3609"/>
    <w:rsid w:val="000D1AC7"/>
    <w:rsid w:val="000D3446"/>
    <w:rsid w:val="000D7750"/>
    <w:rsid w:val="000E05D9"/>
    <w:rsid w:val="000E092C"/>
    <w:rsid w:val="000F3C7C"/>
    <w:rsid w:val="00105C54"/>
    <w:rsid w:val="00113331"/>
    <w:rsid w:val="001224ED"/>
    <w:rsid w:val="00127485"/>
    <w:rsid w:val="00130D65"/>
    <w:rsid w:val="00132B49"/>
    <w:rsid w:val="001343F9"/>
    <w:rsid w:val="00135704"/>
    <w:rsid w:val="00142066"/>
    <w:rsid w:val="00143BE8"/>
    <w:rsid w:val="00144905"/>
    <w:rsid w:val="0015052F"/>
    <w:rsid w:val="00152E10"/>
    <w:rsid w:val="0015651D"/>
    <w:rsid w:val="00157D3F"/>
    <w:rsid w:val="00163F29"/>
    <w:rsid w:val="001712C5"/>
    <w:rsid w:val="00173A43"/>
    <w:rsid w:val="00175075"/>
    <w:rsid w:val="001753D8"/>
    <w:rsid w:val="00181E1C"/>
    <w:rsid w:val="00187AA7"/>
    <w:rsid w:val="00190D41"/>
    <w:rsid w:val="00191E62"/>
    <w:rsid w:val="00197E1A"/>
    <w:rsid w:val="001A4836"/>
    <w:rsid w:val="001C165C"/>
    <w:rsid w:val="001C609B"/>
    <w:rsid w:val="001E0088"/>
    <w:rsid w:val="001E5346"/>
    <w:rsid w:val="001F29E3"/>
    <w:rsid w:val="00200B4D"/>
    <w:rsid w:val="002048DC"/>
    <w:rsid w:val="002378F1"/>
    <w:rsid w:val="0024474B"/>
    <w:rsid w:val="0024699B"/>
    <w:rsid w:val="00246B3E"/>
    <w:rsid w:val="002643B2"/>
    <w:rsid w:val="00273497"/>
    <w:rsid w:val="00277B3D"/>
    <w:rsid w:val="0028014A"/>
    <w:rsid w:val="0028452A"/>
    <w:rsid w:val="00287DC4"/>
    <w:rsid w:val="002955BA"/>
    <w:rsid w:val="002961CD"/>
    <w:rsid w:val="0029629E"/>
    <w:rsid w:val="002B17FD"/>
    <w:rsid w:val="002B1AFB"/>
    <w:rsid w:val="002B2100"/>
    <w:rsid w:val="002B2208"/>
    <w:rsid w:val="002B5A58"/>
    <w:rsid w:val="002C4239"/>
    <w:rsid w:val="002C506F"/>
    <w:rsid w:val="002C67C0"/>
    <w:rsid w:val="002D0563"/>
    <w:rsid w:val="002D2CDD"/>
    <w:rsid w:val="002D2DA2"/>
    <w:rsid w:val="002E3114"/>
    <w:rsid w:val="002E3C05"/>
    <w:rsid w:val="002F2B94"/>
    <w:rsid w:val="002F65D6"/>
    <w:rsid w:val="002F7616"/>
    <w:rsid w:val="00300AA9"/>
    <w:rsid w:val="00302265"/>
    <w:rsid w:val="00303F58"/>
    <w:rsid w:val="00304ECF"/>
    <w:rsid w:val="00305926"/>
    <w:rsid w:val="00306440"/>
    <w:rsid w:val="003111B8"/>
    <w:rsid w:val="00315F84"/>
    <w:rsid w:val="00330651"/>
    <w:rsid w:val="00331DDB"/>
    <w:rsid w:val="00332D58"/>
    <w:rsid w:val="00334077"/>
    <w:rsid w:val="00343B8B"/>
    <w:rsid w:val="00344D95"/>
    <w:rsid w:val="003550D8"/>
    <w:rsid w:val="00356582"/>
    <w:rsid w:val="00356F65"/>
    <w:rsid w:val="00357039"/>
    <w:rsid w:val="00377A68"/>
    <w:rsid w:val="00382BE9"/>
    <w:rsid w:val="0038776B"/>
    <w:rsid w:val="00390915"/>
    <w:rsid w:val="00391EB1"/>
    <w:rsid w:val="00397D5F"/>
    <w:rsid w:val="003A4DA7"/>
    <w:rsid w:val="003A5C66"/>
    <w:rsid w:val="003B128A"/>
    <w:rsid w:val="003B1C8F"/>
    <w:rsid w:val="003B3B10"/>
    <w:rsid w:val="003B72F5"/>
    <w:rsid w:val="003C27D9"/>
    <w:rsid w:val="003C56A5"/>
    <w:rsid w:val="003C751B"/>
    <w:rsid w:val="003D1F85"/>
    <w:rsid w:val="003D30B9"/>
    <w:rsid w:val="003D4ED8"/>
    <w:rsid w:val="003D5848"/>
    <w:rsid w:val="003D60A9"/>
    <w:rsid w:val="003D6524"/>
    <w:rsid w:val="003D7C60"/>
    <w:rsid w:val="003E0514"/>
    <w:rsid w:val="003E0B2F"/>
    <w:rsid w:val="003E362F"/>
    <w:rsid w:val="003E769E"/>
    <w:rsid w:val="003F105E"/>
    <w:rsid w:val="003F11A6"/>
    <w:rsid w:val="0040040F"/>
    <w:rsid w:val="00401E4D"/>
    <w:rsid w:val="00410CA9"/>
    <w:rsid w:val="004112C4"/>
    <w:rsid w:val="004126A0"/>
    <w:rsid w:val="004224B9"/>
    <w:rsid w:val="00422D91"/>
    <w:rsid w:val="004256BE"/>
    <w:rsid w:val="00427394"/>
    <w:rsid w:val="00430443"/>
    <w:rsid w:val="00430F36"/>
    <w:rsid w:val="00433C65"/>
    <w:rsid w:val="00435C63"/>
    <w:rsid w:val="00441D4B"/>
    <w:rsid w:val="00443722"/>
    <w:rsid w:val="00443D33"/>
    <w:rsid w:val="004527B1"/>
    <w:rsid w:val="0045447D"/>
    <w:rsid w:val="00462D63"/>
    <w:rsid w:val="004633CB"/>
    <w:rsid w:val="00471BD3"/>
    <w:rsid w:val="00472EAC"/>
    <w:rsid w:val="004A1F02"/>
    <w:rsid w:val="004A64E7"/>
    <w:rsid w:val="004B5189"/>
    <w:rsid w:val="004B563F"/>
    <w:rsid w:val="004C0B87"/>
    <w:rsid w:val="004C41D7"/>
    <w:rsid w:val="004E62DD"/>
    <w:rsid w:val="004F1AF2"/>
    <w:rsid w:val="004F2141"/>
    <w:rsid w:val="00503E8B"/>
    <w:rsid w:val="005104E6"/>
    <w:rsid w:val="00513E5F"/>
    <w:rsid w:val="0051591B"/>
    <w:rsid w:val="00522F5B"/>
    <w:rsid w:val="00523695"/>
    <w:rsid w:val="005238BB"/>
    <w:rsid w:val="00525425"/>
    <w:rsid w:val="00527072"/>
    <w:rsid w:val="00532A98"/>
    <w:rsid w:val="00535F06"/>
    <w:rsid w:val="00542ECC"/>
    <w:rsid w:val="0054787D"/>
    <w:rsid w:val="00554FFC"/>
    <w:rsid w:val="00574ED9"/>
    <w:rsid w:val="00576540"/>
    <w:rsid w:val="005802AD"/>
    <w:rsid w:val="005873B9"/>
    <w:rsid w:val="00587BDC"/>
    <w:rsid w:val="00590D19"/>
    <w:rsid w:val="005960D4"/>
    <w:rsid w:val="005A5CB9"/>
    <w:rsid w:val="005B108E"/>
    <w:rsid w:val="005C3944"/>
    <w:rsid w:val="005D6D4F"/>
    <w:rsid w:val="005E1921"/>
    <w:rsid w:val="005E3134"/>
    <w:rsid w:val="005E3A69"/>
    <w:rsid w:val="005F745A"/>
    <w:rsid w:val="00602979"/>
    <w:rsid w:val="0060484F"/>
    <w:rsid w:val="0060599B"/>
    <w:rsid w:val="00605C8D"/>
    <w:rsid w:val="00610F58"/>
    <w:rsid w:val="006136B1"/>
    <w:rsid w:val="00617C6E"/>
    <w:rsid w:val="00622C0B"/>
    <w:rsid w:val="0062641F"/>
    <w:rsid w:val="00641E53"/>
    <w:rsid w:val="006536B0"/>
    <w:rsid w:val="00660382"/>
    <w:rsid w:val="006611AB"/>
    <w:rsid w:val="00662135"/>
    <w:rsid w:val="00664E43"/>
    <w:rsid w:val="006660BE"/>
    <w:rsid w:val="00667910"/>
    <w:rsid w:val="00674899"/>
    <w:rsid w:val="00674E8B"/>
    <w:rsid w:val="00677598"/>
    <w:rsid w:val="00690E93"/>
    <w:rsid w:val="00690F0B"/>
    <w:rsid w:val="00691CA5"/>
    <w:rsid w:val="006A06D2"/>
    <w:rsid w:val="006A2911"/>
    <w:rsid w:val="006A2F38"/>
    <w:rsid w:val="006B55A4"/>
    <w:rsid w:val="006B72BB"/>
    <w:rsid w:val="006C48BC"/>
    <w:rsid w:val="006C7413"/>
    <w:rsid w:val="006D448F"/>
    <w:rsid w:val="006E50C2"/>
    <w:rsid w:val="006E5567"/>
    <w:rsid w:val="006E7BB6"/>
    <w:rsid w:val="00704EDA"/>
    <w:rsid w:val="00716863"/>
    <w:rsid w:val="00721189"/>
    <w:rsid w:val="00726837"/>
    <w:rsid w:val="00731635"/>
    <w:rsid w:val="0073260A"/>
    <w:rsid w:val="00733795"/>
    <w:rsid w:val="007356A9"/>
    <w:rsid w:val="0073587D"/>
    <w:rsid w:val="0073695B"/>
    <w:rsid w:val="0075056A"/>
    <w:rsid w:val="00752CCA"/>
    <w:rsid w:val="00755D19"/>
    <w:rsid w:val="00756A7B"/>
    <w:rsid w:val="00757CEE"/>
    <w:rsid w:val="0076085B"/>
    <w:rsid w:val="00762962"/>
    <w:rsid w:val="00766205"/>
    <w:rsid w:val="00766A2D"/>
    <w:rsid w:val="00767B6F"/>
    <w:rsid w:val="00774BB2"/>
    <w:rsid w:val="007753E2"/>
    <w:rsid w:val="00780562"/>
    <w:rsid w:val="007808F7"/>
    <w:rsid w:val="00780A7B"/>
    <w:rsid w:val="007913E1"/>
    <w:rsid w:val="00792308"/>
    <w:rsid w:val="007A6292"/>
    <w:rsid w:val="007B0DF7"/>
    <w:rsid w:val="007B1938"/>
    <w:rsid w:val="007B3D81"/>
    <w:rsid w:val="007B52E6"/>
    <w:rsid w:val="007C6150"/>
    <w:rsid w:val="007D3942"/>
    <w:rsid w:val="007E05CE"/>
    <w:rsid w:val="007E1D96"/>
    <w:rsid w:val="007E2241"/>
    <w:rsid w:val="007E28BF"/>
    <w:rsid w:val="007E299E"/>
    <w:rsid w:val="007F2F01"/>
    <w:rsid w:val="008103C6"/>
    <w:rsid w:val="00817B93"/>
    <w:rsid w:val="0082093E"/>
    <w:rsid w:val="00825928"/>
    <w:rsid w:val="0083258A"/>
    <w:rsid w:val="00834BAB"/>
    <w:rsid w:val="00835100"/>
    <w:rsid w:val="008358DA"/>
    <w:rsid w:val="00835D41"/>
    <w:rsid w:val="0083642D"/>
    <w:rsid w:val="00846EA0"/>
    <w:rsid w:val="008522FC"/>
    <w:rsid w:val="0085697D"/>
    <w:rsid w:val="00863F83"/>
    <w:rsid w:val="008708AB"/>
    <w:rsid w:val="00871EDE"/>
    <w:rsid w:val="00872D76"/>
    <w:rsid w:val="00872F56"/>
    <w:rsid w:val="00876BD7"/>
    <w:rsid w:val="00882111"/>
    <w:rsid w:val="0088340D"/>
    <w:rsid w:val="00884B4A"/>
    <w:rsid w:val="00885090"/>
    <w:rsid w:val="00893166"/>
    <w:rsid w:val="00895E04"/>
    <w:rsid w:val="0089786C"/>
    <w:rsid w:val="008A41F4"/>
    <w:rsid w:val="008A48C9"/>
    <w:rsid w:val="008A784A"/>
    <w:rsid w:val="008A7B49"/>
    <w:rsid w:val="008B4FA3"/>
    <w:rsid w:val="008E08DE"/>
    <w:rsid w:val="008E6A39"/>
    <w:rsid w:val="008F035C"/>
    <w:rsid w:val="009028B6"/>
    <w:rsid w:val="00913B7D"/>
    <w:rsid w:val="00923D31"/>
    <w:rsid w:val="00941757"/>
    <w:rsid w:val="00946011"/>
    <w:rsid w:val="00952131"/>
    <w:rsid w:val="00954E02"/>
    <w:rsid w:val="009579BF"/>
    <w:rsid w:val="00967192"/>
    <w:rsid w:val="009828F3"/>
    <w:rsid w:val="0098609F"/>
    <w:rsid w:val="00990955"/>
    <w:rsid w:val="00992DBB"/>
    <w:rsid w:val="009947F6"/>
    <w:rsid w:val="00996B88"/>
    <w:rsid w:val="009A234B"/>
    <w:rsid w:val="009B384B"/>
    <w:rsid w:val="009B5B63"/>
    <w:rsid w:val="009C0C11"/>
    <w:rsid w:val="009C148D"/>
    <w:rsid w:val="009C2C6D"/>
    <w:rsid w:val="009E127B"/>
    <w:rsid w:val="009E1DF3"/>
    <w:rsid w:val="009E29DD"/>
    <w:rsid w:val="009F2297"/>
    <w:rsid w:val="009F2B68"/>
    <w:rsid w:val="009F574B"/>
    <w:rsid w:val="009F5AE1"/>
    <w:rsid w:val="00A05D0D"/>
    <w:rsid w:val="00A0637D"/>
    <w:rsid w:val="00A07313"/>
    <w:rsid w:val="00A12905"/>
    <w:rsid w:val="00A222CF"/>
    <w:rsid w:val="00A24831"/>
    <w:rsid w:val="00A27557"/>
    <w:rsid w:val="00A40CAC"/>
    <w:rsid w:val="00A413AF"/>
    <w:rsid w:val="00A41450"/>
    <w:rsid w:val="00A5410D"/>
    <w:rsid w:val="00A60223"/>
    <w:rsid w:val="00A62E24"/>
    <w:rsid w:val="00A640C0"/>
    <w:rsid w:val="00A703E0"/>
    <w:rsid w:val="00A7179A"/>
    <w:rsid w:val="00A72648"/>
    <w:rsid w:val="00A76FA1"/>
    <w:rsid w:val="00A77143"/>
    <w:rsid w:val="00A95AF3"/>
    <w:rsid w:val="00AA59E6"/>
    <w:rsid w:val="00AB0684"/>
    <w:rsid w:val="00AB514B"/>
    <w:rsid w:val="00AD07CB"/>
    <w:rsid w:val="00AD48F5"/>
    <w:rsid w:val="00AD5D64"/>
    <w:rsid w:val="00AE5830"/>
    <w:rsid w:val="00AE5836"/>
    <w:rsid w:val="00AF2521"/>
    <w:rsid w:val="00AF748B"/>
    <w:rsid w:val="00B00BAA"/>
    <w:rsid w:val="00B05C0F"/>
    <w:rsid w:val="00B45B72"/>
    <w:rsid w:val="00B562BB"/>
    <w:rsid w:val="00B57DA9"/>
    <w:rsid w:val="00B6092F"/>
    <w:rsid w:val="00B6761F"/>
    <w:rsid w:val="00B72CE1"/>
    <w:rsid w:val="00B7311F"/>
    <w:rsid w:val="00B7443E"/>
    <w:rsid w:val="00B77665"/>
    <w:rsid w:val="00B77968"/>
    <w:rsid w:val="00B81E45"/>
    <w:rsid w:val="00B940B5"/>
    <w:rsid w:val="00B950FA"/>
    <w:rsid w:val="00BA233E"/>
    <w:rsid w:val="00BA728D"/>
    <w:rsid w:val="00BB2DB1"/>
    <w:rsid w:val="00BB49FD"/>
    <w:rsid w:val="00BB4EB2"/>
    <w:rsid w:val="00BB6530"/>
    <w:rsid w:val="00BC181C"/>
    <w:rsid w:val="00BC315D"/>
    <w:rsid w:val="00BD2616"/>
    <w:rsid w:val="00BD3E20"/>
    <w:rsid w:val="00BD5CDF"/>
    <w:rsid w:val="00BE0A53"/>
    <w:rsid w:val="00BF25D0"/>
    <w:rsid w:val="00C03478"/>
    <w:rsid w:val="00C13398"/>
    <w:rsid w:val="00C21693"/>
    <w:rsid w:val="00C2215B"/>
    <w:rsid w:val="00C35F37"/>
    <w:rsid w:val="00C37713"/>
    <w:rsid w:val="00C4292A"/>
    <w:rsid w:val="00C42B57"/>
    <w:rsid w:val="00C439DE"/>
    <w:rsid w:val="00C526B6"/>
    <w:rsid w:val="00C54612"/>
    <w:rsid w:val="00C7305C"/>
    <w:rsid w:val="00C76D00"/>
    <w:rsid w:val="00C8221E"/>
    <w:rsid w:val="00C831F3"/>
    <w:rsid w:val="00C95672"/>
    <w:rsid w:val="00C973A2"/>
    <w:rsid w:val="00CA0A6C"/>
    <w:rsid w:val="00CA1E08"/>
    <w:rsid w:val="00CA3DBA"/>
    <w:rsid w:val="00CA44AC"/>
    <w:rsid w:val="00CB1809"/>
    <w:rsid w:val="00CB48DF"/>
    <w:rsid w:val="00CB5B56"/>
    <w:rsid w:val="00CB6D60"/>
    <w:rsid w:val="00CC1060"/>
    <w:rsid w:val="00CD3CBB"/>
    <w:rsid w:val="00CE1594"/>
    <w:rsid w:val="00CE2A49"/>
    <w:rsid w:val="00CE7B8E"/>
    <w:rsid w:val="00D03165"/>
    <w:rsid w:val="00D03AA6"/>
    <w:rsid w:val="00D04038"/>
    <w:rsid w:val="00D06B89"/>
    <w:rsid w:val="00D16526"/>
    <w:rsid w:val="00D20C34"/>
    <w:rsid w:val="00D37C61"/>
    <w:rsid w:val="00D37E69"/>
    <w:rsid w:val="00D425BE"/>
    <w:rsid w:val="00D43E27"/>
    <w:rsid w:val="00D44783"/>
    <w:rsid w:val="00D457B0"/>
    <w:rsid w:val="00D46FA4"/>
    <w:rsid w:val="00D47502"/>
    <w:rsid w:val="00D5006F"/>
    <w:rsid w:val="00D5470D"/>
    <w:rsid w:val="00D63DFA"/>
    <w:rsid w:val="00D643FC"/>
    <w:rsid w:val="00D711F4"/>
    <w:rsid w:val="00D71FEE"/>
    <w:rsid w:val="00D73AE2"/>
    <w:rsid w:val="00D75624"/>
    <w:rsid w:val="00D75802"/>
    <w:rsid w:val="00D97071"/>
    <w:rsid w:val="00D970A6"/>
    <w:rsid w:val="00DA5BD5"/>
    <w:rsid w:val="00DA7A7E"/>
    <w:rsid w:val="00DB3B98"/>
    <w:rsid w:val="00DB54C9"/>
    <w:rsid w:val="00DB62BD"/>
    <w:rsid w:val="00DC1109"/>
    <w:rsid w:val="00DC1708"/>
    <w:rsid w:val="00DC3308"/>
    <w:rsid w:val="00DC6FB2"/>
    <w:rsid w:val="00DD3CBB"/>
    <w:rsid w:val="00DD43A8"/>
    <w:rsid w:val="00DE4A37"/>
    <w:rsid w:val="00DE7B1C"/>
    <w:rsid w:val="00DF0334"/>
    <w:rsid w:val="00DF201D"/>
    <w:rsid w:val="00DF3D8B"/>
    <w:rsid w:val="00E00F03"/>
    <w:rsid w:val="00E01240"/>
    <w:rsid w:val="00E042FF"/>
    <w:rsid w:val="00E07B28"/>
    <w:rsid w:val="00E121F1"/>
    <w:rsid w:val="00E14D32"/>
    <w:rsid w:val="00E30E5A"/>
    <w:rsid w:val="00E319F0"/>
    <w:rsid w:val="00E3225D"/>
    <w:rsid w:val="00E3294A"/>
    <w:rsid w:val="00E32ED3"/>
    <w:rsid w:val="00E36879"/>
    <w:rsid w:val="00E37C4F"/>
    <w:rsid w:val="00E41F8F"/>
    <w:rsid w:val="00E6258D"/>
    <w:rsid w:val="00E76262"/>
    <w:rsid w:val="00E80EBA"/>
    <w:rsid w:val="00E83BED"/>
    <w:rsid w:val="00E86AB3"/>
    <w:rsid w:val="00E87BE3"/>
    <w:rsid w:val="00EA3484"/>
    <w:rsid w:val="00EA58D0"/>
    <w:rsid w:val="00EA61F9"/>
    <w:rsid w:val="00EB3C29"/>
    <w:rsid w:val="00EC53ED"/>
    <w:rsid w:val="00EC6380"/>
    <w:rsid w:val="00EC6796"/>
    <w:rsid w:val="00ED18CD"/>
    <w:rsid w:val="00ED285A"/>
    <w:rsid w:val="00ED45CC"/>
    <w:rsid w:val="00ED7865"/>
    <w:rsid w:val="00EE0C16"/>
    <w:rsid w:val="00EE0D6C"/>
    <w:rsid w:val="00EE4CE2"/>
    <w:rsid w:val="00EE546B"/>
    <w:rsid w:val="00EF29FC"/>
    <w:rsid w:val="00EF3680"/>
    <w:rsid w:val="00EF43E4"/>
    <w:rsid w:val="00EF528B"/>
    <w:rsid w:val="00F02D0F"/>
    <w:rsid w:val="00F0513E"/>
    <w:rsid w:val="00F063FC"/>
    <w:rsid w:val="00F11B42"/>
    <w:rsid w:val="00F136D5"/>
    <w:rsid w:val="00F13A75"/>
    <w:rsid w:val="00F15F4D"/>
    <w:rsid w:val="00F22A2A"/>
    <w:rsid w:val="00F234EA"/>
    <w:rsid w:val="00F35BEB"/>
    <w:rsid w:val="00F422F0"/>
    <w:rsid w:val="00F42950"/>
    <w:rsid w:val="00F43DCB"/>
    <w:rsid w:val="00F46315"/>
    <w:rsid w:val="00F50EFA"/>
    <w:rsid w:val="00F55521"/>
    <w:rsid w:val="00F55681"/>
    <w:rsid w:val="00F63EFD"/>
    <w:rsid w:val="00F71E92"/>
    <w:rsid w:val="00F723C3"/>
    <w:rsid w:val="00F740AE"/>
    <w:rsid w:val="00F86358"/>
    <w:rsid w:val="00F90E8C"/>
    <w:rsid w:val="00FA2A0F"/>
    <w:rsid w:val="00FB2B99"/>
    <w:rsid w:val="00FB5AC0"/>
    <w:rsid w:val="00FB78BB"/>
    <w:rsid w:val="00FC3F10"/>
    <w:rsid w:val="00FC6FBC"/>
    <w:rsid w:val="00FC7194"/>
    <w:rsid w:val="00FD0C17"/>
    <w:rsid w:val="00FF5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  <w15:docId w15:val="{6D912637-E108-4584-BD7F-F97FF8767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43D33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2C67C0"/>
  </w:style>
  <w:style w:type="paragraph" w:styleId="llb">
    <w:name w:val="footer"/>
    <w:basedOn w:val="Norml"/>
    <w:link w:val="llbChar"/>
    <w:uiPriority w:val="99"/>
    <w:rsid w:val="002C67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2C67C0"/>
  </w:style>
  <w:style w:type="paragraph" w:styleId="Buborkszveg">
    <w:name w:val="Balloon Text"/>
    <w:basedOn w:val="Norml"/>
    <w:link w:val="BuborkszvegChar"/>
    <w:uiPriority w:val="99"/>
    <w:semiHidden/>
    <w:rsid w:val="002C67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2C67C0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rsid w:val="00057EFC"/>
    <w:rPr>
      <w:color w:val="0000FF"/>
      <w:u w:val="single"/>
    </w:rPr>
  </w:style>
  <w:style w:type="paragraph" w:styleId="Szvegtrzs2">
    <w:name w:val="Body Text 2"/>
    <w:basedOn w:val="Norml"/>
    <w:link w:val="Szvegtrzs2Char"/>
    <w:uiPriority w:val="99"/>
    <w:rsid w:val="00031AAC"/>
    <w:pPr>
      <w:spacing w:after="0" w:line="240" w:lineRule="auto"/>
    </w:pPr>
    <w:rPr>
      <w:rFonts w:ascii="Arial" w:hAnsi="Arial" w:cs="Arial"/>
      <w:lang w:eastAsia="hu-HU"/>
    </w:rPr>
  </w:style>
  <w:style w:type="character" w:customStyle="1" w:styleId="Szvegtrzs2Char">
    <w:name w:val="Szövegtörzs 2 Char"/>
    <w:basedOn w:val="Bekezdsalapbettpusa"/>
    <w:link w:val="Szvegtrzs2"/>
    <w:uiPriority w:val="99"/>
    <w:semiHidden/>
    <w:locked/>
    <w:rsid w:val="0024699B"/>
    <w:rPr>
      <w:lang w:eastAsia="en-US"/>
    </w:rPr>
  </w:style>
  <w:style w:type="table" w:styleId="Rcsostblzat">
    <w:name w:val="Table Grid"/>
    <w:basedOn w:val="Normltblzat"/>
    <w:uiPriority w:val="99"/>
    <w:locked/>
    <w:rsid w:val="00C37713"/>
    <w:pPr>
      <w:spacing w:after="200" w:line="276" w:lineRule="auto"/>
    </w:pPr>
    <w:rPr>
      <w:rFonts w:eastAsia="Times New Roman"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99"/>
    <w:qFormat/>
    <w:rsid w:val="00992DBB"/>
    <w:pPr>
      <w:ind w:left="720"/>
    </w:pPr>
  </w:style>
  <w:style w:type="paragraph" w:customStyle="1" w:styleId="Default">
    <w:name w:val="Default"/>
    <w:uiPriority w:val="99"/>
    <w:rsid w:val="0038776B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</w:rPr>
  </w:style>
  <w:style w:type="paragraph" w:styleId="Nincstrkz">
    <w:name w:val="No Spacing"/>
    <w:uiPriority w:val="99"/>
    <w:qFormat/>
    <w:rsid w:val="00731635"/>
    <w:pPr>
      <w:suppressAutoHyphens/>
    </w:pPr>
    <w:rPr>
      <w:rFonts w:cs="Calibri"/>
      <w:kern w:val="1"/>
      <w:sz w:val="22"/>
      <w:szCs w:val="22"/>
      <w:lang w:eastAsia="en-US"/>
    </w:rPr>
  </w:style>
  <w:style w:type="paragraph" w:styleId="NormlWeb">
    <w:name w:val="Normal (Web)"/>
    <w:basedOn w:val="Norml"/>
    <w:uiPriority w:val="99"/>
    <w:semiHidden/>
    <w:rsid w:val="005765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customStyle="1" w:styleId="Listaszerbekezds1">
    <w:name w:val="Listaszerű bekezdés1"/>
    <w:basedOn w:val="Norml"/>
    <w:uiPriority w:val="99"/>
    <w:rsid w:val="00472EAC"/>
    <w:pPr>
      <w:ind w:left="708"/>
    </w:pPr>
    <w:rPr>
      <w:rFonts w:eastAsia="Times New Roman"/>
    </w:rPr>
  </w:style>
  <w:style w:type="paragraph" w:styleId="Szvegtrzsbehzssal2">
    <w:name w:val="Body Text Indent 2"/>
    <w:basedOn w:val="Norml"/>
    <w:link w:val="Szvegtrzsbehzssal2Char"/>
    <w:uiPriority w:val="99"/>
    <w:rsid w:val="004B5189"/>
    <w:pPr>
      <w:spacing w:after="120" w:line="480" w:lineRule="auto"/>
      <w:ind w:left="283"/>
    </w:pPr>
  </w:style>
  <w:style w:type="character" w:customStyle="1" w:styleId="Szvegtrzsbehzssal2Char">
    <w:name w:val="Szövegtörzs behúzással 2 Char"/>
    <w:basedOn w:val="Bekezdsalapbettpusa"/>
    <w:link w:val="Szvegtrzsbehzssal2"/>
    <w:uiPriority w:val="99"/>
    <w:semiHidden/>
    <w:locked/>
    <w:rsid w:val="0024474B"/>
    <w:rPr>
      <w:lang w:eastAsia="en-US"/>
    </w:rPr>
  </w:style>
  <w:style w:type="paragraph" w:styleId="Szvegtrzsbehzssal">
    <w:name w:val="Body Text Indent"/>
    <w:basedOn w:val="Norml"/>
    <w:link w:val="SzvegtrzsbehzssalChar"/>
    <w:uiPriority w:val="99"/>
    <w:rsid w:val="004B5189"/>
    <w:pPr>
      <w:spacing w:after="120"/>
      <w:ind w:left="283"/>
    </w:pPr>
  </w:style>
  <w:style w:type="character" w:customStyle="1" w:styleId="SzvegtrzsbehzssalChar">
    <w:name w:val="Szövegtörzs behúzással Char"/>
    <w:basedOn w:val="Bekezdsalapbettpusa"/>
    <w:link w:val="Szvegtrzsbehzssal"/>
    <w:uiPriority w:val="99"/>
    <w:semiHidden/>
    <w:locked/>
    <w:rsid w:val="0024474B"/>
    <w:rPr>
      <w:lang w:eastAsia="en-US"/>
    </w:rPr>
  </w:style>
  <w:style w:type="table" w:customStyle="1" w:styleId="Rcsostblzat1">
    <w:name w:val="Rácsos táblázat1"/>
    <w:uiPriority w:val="99"/>
    <w:rsid w:val="004B5189"/>
    <w:pPr>
      <w:spacing w:after="200" w:line="276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zvegtrzs">
    <w:name w:val="Body Text"/>
    <w:basedOn w:val="Norml"/>
    <w:link w:val="SzvegtrzsChar"/>
    <w:uiPriority w:val="99"/>
    <w:semiHidden/>
    <w:unhideWhenUsed/>
    <w:rsid w:val="00D75624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D75624"/>
    <w:rPr>
      <w:rFonts w:cs="Calibri"/>
      <w:lang w:eastAsia="en-US"/>
    </w:rPr>
  </w:style>
  <w:style w:type="paragraph" w:customStyle="1" w:styleId="Norml11pt">
    <w:name w:val="Normál + 11 pt"/>
    <w:basedOn w:val="Norml"/>
    <w:rsid w:val="00D75624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table" w:customStyle="1" w:styleId="tblzat21">
    <w:name w:val="táblázat21"/>
    <w:basedOn w:val="Normltblzat"/>
    <w:next w:val="Rcsostblzat"/>
    <w:uiPriority w:val="99"/>
    <w:rsid w:val="00D7562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Rcsostblzat11">
    <w:name w:val="Rácsos táblázat11"/>
    <w:basedOn w:val="Normltblzat"/>
    <w:next w:val="Rcsostblzat"/>
    <w:uiPriority w:val="59"/>
    <w:rsid w:val="00D75624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7906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90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0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0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0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0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0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7906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06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06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06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06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06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06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06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906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Tel:+36/83/562-98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2102</TotalTime>
  <Pages>14</Pages>
  <Words>5138</Words>
  <Characters>35454</Characters>
  <Application>Microsoft Office Word</Application>
  <DocSecurity>0</DocSecurity>
  <Lines>295</Lines>
  <Paragraphs>81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Szám: 1-…</vt:lpstr>
    </vt:vector>
  </TitlesOfParts>
  <Company>Zaleszentgrót Város Önkormányzata</Company>
  <LinksUpToDate>false</LinksUpToDate>
  <CharactersWithSpaces>40511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Szám: 1-…</dc:title>
  <dc:subject/>
  <dc:creator>Kozmáné Vadász Viktória</dc:creator>
  <cp:keywords/>
  <dc:description/>
  <cp:lastModifiedBy>Simon Beáta</cp:lastModifiedBy>
  <cp:revision>102</cp:revision>
  <cp:lastPrinted>2018-12-03T13:02:00Z</cp:lastPrinted>
  <dcterms:created xsi:type="dcterms:W3CDTF">2018-02-15T13:26:00Z</dcterms:created>
  <dcterms:modified xsi:type="dcterms:W3CDTF">2019-07-22T09:49:00Z</dcterms:modified>
</cp:coreProperties>
</file>