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Szám: 1-</w:t>
      </w:r>
      <w:r w:rsidR="00001BE4">
        <w:rPr>
          <w:rFonts w:ascii="Times New Roman" w:hAnsi="Times New Roman" w:cs="Times New Roman"/>
          <w:sz w:val="24"/>
          <w:szCs w:val="24"/>
        </w:rPr>
        <w:t>11</w:t>
      </w:r>
      <w:r w:rsidRPr="00A4121F">
        <w:rPr>
          <w:rFonts w:ascii="Times New Roman" w:hAnsi="Times New Roman" w:cs="Times New Roman"/>
          <w:sz w:val="24"/>
          <w:szCs w:val="24"/>
        </w:rPr>
        <w:t>/2019.</w:t>
      </w:r>
    </w:p>
    <w:p w:rsidR="00D26230" w:rsidRPr="00A4121F" w:rsidRDefault="00AB1F10" w:rsidP="00D262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26230" w:rsidRPr="00A4121F">
        <w:rPr>
          <w:rFonts w:ascii="Times New Roman" w:hAnsi="Times New Roman" w:cs="Times New Roman"/>
          <w:sz w:val="24"/>
          <w:szCs w:val="24"/>
        </w:rPr>
        <w:t>. sz. napirendi pont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6230" w:rsidRPr="00A4121F" w:rsidRDefault="00D26230" w:rsidP="00D2623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26230" w:rsidRPr="00A4121F" w:rsidRDefault="00D26230" w:rsidP="00D262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D26230" w:rsidRPr="00D15976" w:rsidRDefault="00D26230" w:rsidP="00D262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 xml:space="preserve">2019. </w:t>
      </w:r>
      <w:r w:rsidR="00001BE4">
        <w:rPr>
          <w:rFonts w:ascii="Times New Roman" w:hAnsi="Times New Roman" w:cs="Times New Roman"/>
          <w:b/>
          <w:sz w:val="24"/>
          <w:szCs w:val="24"/>
        </w:rPr>
        <w:t>szeptember 26</w:t>
      </w:r>
      <w:r w:rsidRPr="00A4121F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a Szent</w:t>
      </w:r>
      <w:r w:rsidR="00FB2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21B7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r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>rót</w:t>
      </w:r>
      <w:r w:rsidR="00FB21B7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spellEnd"/>
      <w:r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Termálfürdő és Szabadidőközpont</w:t>
      </w:r>
      <w:r w:rsidR="00001B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üzemeltetésének visszavételéről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30" w:rsidRDefault="00D26230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Közismert a képviselő-testület számára, hogy a Szent </w:t>
      </w:r>
      <w:proofErr w:type="spellStart"/>
      <w:r w:rsidRPr="00A4121F">
        <w:rPr>
          <w:rFonts w:ascii="Times New Roman" w:hAnsi="Times New Roman" w:cs="Times New Roman"/>
        </w:rPr>
        <w:t>Gróth</w:t>
      </w:r>
      <w:proofErr w:type="spellEnd"/>
      <w:r w:rsidRPr="00A4121F">
        <w:rPr>
          <w:rFonts w:ascii="Times New Roman" w:hAnsi="Times New Roman" w:cs="Times New Roman"/>
        </w:rPr>
        <w:t xml:space="preserve"> Termálfürdő és Szabadidőközpont üzemeltetését 2017. május 1. napjától 2027. április 30-ig tartó határozott időtartamig bérleti-üzemeltetési szerződés alapján a </w:t>
      </w:r>
      <w:proofErr w:type="spellStart"/>
      <w:r w:rsidRPr="00A4121F">
        <w:rPr>
          <w:rFonts w:ascii="Times New Roman" w:hAnsi="Times New Roman" w:cs="Times New Roman"/>
        </w:rPr>
        <w:t>Cattani</w:t>
      </w:r>
      <w:proofErr w:type="spellEnd"/>
      <w:r w:rsidRPr="00A4121F">
        <w:rPr>
          <w:rFonts w:ascii="Times New Roman" w:hAnsi="Times New Roman" w:cs="Times New Roman"/>
        </w:rPr>
        <w:t xml:space="preserve"> Partner Kft. végzi. </w:t>
      </w:r>
    </w:p>
    <w:p w:rsidR="00627F85" w:rsidRDefault="00001BE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képviselő-testület a jelenlegi üzemeltető </w:t>
      </w:r>
      <w:r w:rsidR="00627F85">
        <w:rPr>
          <w:rFonts w:ascii="Times New Roman" w:hAnsi="Times New Roman" w:cs="Times New Roman"/>
        </w:rPr>
        <w:t>kérelmeit az idei évben többször tárgyalta, és a következő döntések születtek:</w:t>
      </w:r>
    </w:p>
    <w:p w:rsidR="00627F85" w:rsidRDefault="00627F85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45/2019. (IV. 25.) számú képviselő-testületi határozat:</w:t>
      </w:r>
    </w:p>
    <w:p w:rsidR="00627F85" w:rsidRDefault="00627F85" w:rsidP="00627F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7F85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 Képviselő-testülete a </w:t>
      </w:r>
      <w:proofErr w:type="spellStart"/>
      <w:r>
        <w:rPr>
          <w:rFonts w:ascii="Times New Roman" w:hAnsi="Times New Roman"/>
          <w:sz w:val="24"/>
          <w:szCs w:val="24"/>
        </w:rPr>
        <w:t>Cattani</w:t>
      </w:r>
      <w:proofErr w:type="spellEnd"/>
      <w:r>
        <w:rPr>
          <w:rFonts w:ascii="Times New Roman" w:hAnsi="Times New Roman"/>
          <w:sz w:val="24"/>
          <w:szCs w:val="24"/>
        </w:rPr>
        <w:t xml:space="preserve"> Partner Kft. által tervezett, </w:t>
      </w:r>
      <w:proofErr w:type="spellStart"/>
      <w:r>
        <w:rPr>
          <w:rFonts w:ascii="Times New Roman" w:hAnsi="Times New Roman"/>
          <w:sz w:val="24"/>
          <w:szCs w:val="24"/>
        </w:rPr>
        <w:t>Szentgrót</w:t>
      </w:r>
      <w:proofErr w:type="spellEnd"/>
      <w:r>
        <w:rPr>
          <w:rFonts w:ascii="Times New Roman" w:hAnsi="Times New Roman"/>
          <w:sz w:val="24"/>
          <w:szCs w:val="24"/>
        </w:rPr>
        <w:t xml:space="preserve"> Termálfürdő belépő jegyekre és bérletekre vonatkozó 2019. évi árjegyzékét tudomásul veszi. Zalaszentgrót Város Önkormányzat Képviselő-testülete az önkormányzat 100 % tulajdonában lévő SZENTGRÓTÉRT Kft. által, a képviselő-testület egyhangú támogatásával bevezetett SZENTGRÓT kártyának a helyiek körében kedvelt és egyre szélesebb körű felhasználását támogatja oly módon, hogy a SZENTGRÓT kártya további töretlen terjesztése és igénybevételének bővítése érdekében azzal ért egyet, hogy SZENTGRÓT kártya által biztosított kedvezmény a zalaszentgróti lakcímmel rendelkezők részére biztosított fürdőszolgáltatási kedvezményeken alapuljon. </w:t>
      </w:r>
    </w:p>
    <w:p w:rsidR="00001BE4" w:rsidRDefault="00001BE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46</w:t>
      </w:r>
      <w:r w:rsidRPr="001A441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/2019. 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IV. 25.</w:t>
      </w:r>
      <w:r w:rsidRPr="001A441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) számú képviselő-testületi határozat:</w:t>
      </w:r>
    </w:p>
    <w:p w:rsidR="00627F85" w:rsidRDefault="00627F85" w:rsidP="00627F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7F85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1524">
        <w:rPr>
          <w:rFonts w:ascii="Times New Roman" w:hAnsi="Times New Roman"/>
          <w:sz w:val="24"/>
          <w:szCs w:val="24"/>
        </w:rPr>
        <w:t xml:space="preserve">Zalaszentgrót Város Önkormányzatának Képviselő-testülete a </w:t>
      </w:r>
      <w:proofErr w:type="spellStart"/>
      <w:r w:rsidRPr="002F1524">
        <w:rPr>
          <w:rFonts w:ascii="Times New Roman" w:hAnsi="Times New Roman"/>
          <w:sz w:val="24"/>
          <w:szCs w:val="24"/>
        </w:rPr>
        <w:t>Cattani</w:t>
      </w:r>
      <w:proofErr w:type="spellEnd"/>
      <w:r w:rsidRPr="002F1524">
        <w:rPr>
          <w:rFonts w:ascii="Times New Roman" w:hAnsi="Times New Roman"/>
          <w:sz w:val="24"/>
          <w:szCs w:val="24"/>
        </w:rPr>
        <w:t xml:space="preserve"> Partner Kft. által</w:t>
      </w:r>
      <w:r>
        <w:rPr>
          <w:rFonts w:ascii="Times New Roman" w:hAnsi="Times New Roman"/>
          <w:sz w:val="24"/>
          <w:szCs w:val="24"/>
        </w:rPr>
        <w:t xml:space="preserve"> kért </w:t>
      </w:r>
      <w:r w:rsidRPr="002F1524">
        <w:rPr>
          <w:rFonts w:ascii="Times New Roman" w:hAnsi="Times New Roman"/>
          <w:sz w:val="24"/>
          <w:szCs w:val="24"/>
        </w:rPr>
        <w:t>karbantartási és felújítási feladatok elvégzésé</w:t>
      </w:r>
      <w:r>
        <w:rPr>
          <w:rFonts w:ascii="Times New Roman" w:hAnsi="Times New Roman"/>
          <w:sz w:val="24"/>
          <w:szCs w:val="24"/>
        </w:rPr>
        <w:t>ről az alábbiak szerint dönt:</w:t>
      </w:r>
    </w:p>
    <w:p w:rsidR="00627F85" w:rsidRPr="002F1524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F15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relax</w:t>
      </w:r>
      <w:proofErr w:type="spellEnd"/>
      <w:r>
        <w:rPr>
          <w:rFonts w:ascii="Times New Roman" w:hAnsi="Times New Roman"/>
          <w:sz w:val="24"/>
          <w:szCs w:val="24"/>
        </w:rPr>
        <w:t xml:space="preserve"> medencék feletti fa árnyékoló szerkezet elbontásához hozzájárul azzal, hogy az új árnyékolók kivitelezésére vonatkozó, az </w:t>
      </w:r>
      <w:r w:rsidRPr="00551D72">
        <w:rPr>
          <w:rFonts w:ascii="Times New Roman" w:hAnsi="Times New Roman"/>
          <w:sz w:val="24"/>
          <w:szCs w:val="24"/>
        </w:rPr>
        <w:t xml:space="preserve">üzemeltető részéről előkészített </w:t>
      </w:r>
      <w:r>
        <w:rPr>
          <w:rFonts w:ascii="Times New Roman" w:hAnsi="Times New Roman"/>
          <w:sz w:val="24"/>
          <w:szCs w:val="24"/>
        </w:rPr>
        <w:t>részletes műszaki, pénzügyi szakmai anyag és a beruházás pénzügyi elszámolására vonatkozó üzemeltetői javaslat alapján hoz döntést,</w:t>
      </w:r>
    </w:p>
    <w:p w:rsidR="00627F85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törekedni kell a villámhárító rendszer és a fürdő logót tartó szerkezet megtartására, amelyre vonatkozóan több alternatívát is tartalmazó üzemeltető részéről előkészített műszaki, pénzügyi anyag, illetve a beruházás pénzügyi elszámolására vonatkozó üzemeltetői javaslat alapján hoz döntést;</w:t>
      </w:r>
    </w:p>
    <w:p w:rsidR="00627F85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 benti ülő-, illetve kinti élménymedencében megvalósított nyakzuhany üzemeltető költségére történő vállalásával tudomásul veszi és az</w:t>
      </w:r>
      <w:r w:rsidRPr="00551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üzemeltető részéről előkészített műszaki, pénzügyi szakmai anyag, valamint a beruházás pénzügyi elszámolására vonatkozó üzemeltetői javaslat alapján hoz döntést, </w:t>
      </w:r>
    </w:p>
    <w:p w:rsidR="00627F85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a kinti úszómedence előtt kialakítani tervezett homokos </w:t>
      </w:r>
      <w:proofErr w:type="spellStart"/>
      <w:r>
        <w:rPr>
          <w:rFonts w:ascii="Times New Roman" w:hAnsi="Times New Roman"/>
          <w:sz w:val="24"/>
          <w:szCs w:val="24"/>
        </w:rPr>
        <w:t>plázs</w:t>
      </w:r>
      <w:proofErr w:type="spellEnd"/>
      <w:r>
        <w:rPr>
          <w:rFonts w:ascii="Times New Roman" w:hAnsi="Times New Roman"/>
          <w:sz w:val="24"/>
          <w:szCs w:val="24"/>
        </w:rPr>
        <w:t xml:space="preserve"> megvalósításával egyetért, az üzemeltető</w:t>
      </w:r>
      <w:r w:rsidRPr="00551D72">
        <w:t xml:space="preserve"> </w:t>
      </w:r>
      <w:r w:rsidRPr="00551D72">
        <w:rPr>
          <w:rFonts w:ascii="Times New Roman" w:hAnsi="Times New Roman"/>
          <w:sz w:val="24"/>
          <w:szCs w:val="24"/>
        </w:rPr>
        <w:t>részéről előkészített</w:t>
      </w:r>
      <w:r>
        <w:rPr>
          <w:rFonts w:ascii="Times New Roman" w:hAnsi="Times New Roman"/>
          <w:sz w:val="24"/>
          <w:szCs w:val="24"/>
        </w:rPr>
        <w:t xml:space="preserve"> műszaki, pénzügyi szakmai anyag, valamint a beruházás pénzügyi elszámolására vonatkozó üzemeltetői javaslat alapján hoz döntést; </w:t>
      </w:r>
    </w:p>
    <w:p w:rsidR="00627F85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a gyógyvíz minősítési eljárásának lefolytatásához az üzemeltető részéről előkészített </w:t>
      </w:r>
      <w:r w:rsidRPr="00604372">
        <w:rPr>
          <w:rFonts w:ascii="Times New Roman" w:hAnsi="Times New Roman"/>
          <w:sz w:val="24"/>
          <w:szCs w:val="24"/>
        </w:rPr>
        <w:t>műszaki, pénzügyi szakmai anyag</w:t>
      </w:r>
      <w:r>
        <w:rPr>
          <w:rFonts w:ascii="Times New Roman" w:hAnsi="Times New Roman"/>
          <w:sz w:val="24"/>
          <w:szCs w:val="24"/>
        </w:rPr>
        <w:t xml:space="preserve">, valamint az eljárás költségeinek </w:t>
      </w:r>
      <w:r w:rsidRPr="00604372">
        <w:rPr>
          <w:rFonts w:ascii="Times New Roman" w:hAnsi="Times New Roman"/>
          <w:sz w:val="24"/>
          <w:szCs w:val="24"/>
        </w:rPr>
        <w:t>pénzügyi elszámolására vonatkozó üzemeltetői javaslat alapján hoz döntést</w:t>
      </w:r>
      <w:r>
        <w:rPr>
          <w:rFonts w:ascii="Times New Roman" w:hAnsi="Times New Roman"/>
          <w:sz w:val="24"/>
          <w:szCs w:val="24"/>
        </w:rPr>
        <w:t>.</w:t>
      </w:r>
    </w:p>
    <w:p w:rsidR="00627F85" w:rsidRPr="002F1524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47</w:t>
      </w:r>
      <w:r w:rsidRPr="001A441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/2019. 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IV. 25.</w:t>
      </w:r>
      <w:r w:rsidRPr="001A441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) számú képviselő-testületi határozat:</w:t>
      </w:r>
    </w:p>
    <w:p w:rsidR="00627F85" w:rsidRDefault="00627F85" w:rsidP="00627F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7F85" w:rsidRPr="00A4121F" w:rsidRDefault="00627F85" w:rsidP="00627F8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F1524">
        <w:rPr>
          <w:rFonts w:ascii="Times New Roman" w:hAnsi="Times New Roman"/>
        </w:rPr>
        <w:t xml:space="preserve">Zalaszentgrót Város Önkormányzatának Képviselő-testülete </w:t>
      </w:r>
      <w:r>
        <w:rPr>
          <w:rFonts w:ascii="Times New Roman" w:hAnsi="Times New Roman"/>
        </w:rPr>
        <w:t xml:space="preserve">a </w:t>
      </w:r>
      <w:proofErr w:type="spellStart"/>
      <w:r w:rsidRPr="002F1524">
        <w:rPr>
          <w:rFonts w:ascii="Times New Roman" w:hAnsi="Times New Roman"/>
        </w:rPr>
        <w:t>Cattani</w:t>
      </w:r>
      <w:proofErr w:type="spellEnd"/>
      <w:r w:rsidRPr="002F1524">
        <w:rPr>
          <w:rFonts w:ascii="Times New Roman" w:hAnsi="Times New Roman"/>
        </w:rPr>
        <w:t xml:space="preserve"> Partner Kft. részéről </w:t>
      </w:r>
      <w:r>
        <w:rPr>
          <w:rFonts w:ascii="Times New Roman" w:hAnsi="Times New Roman"/>
        </w:rPr>
        <w:t xml:space="preserve">a fogadó épületben </w:t>
      </w:r>
      <w:r w:rsidRPr="002F1524">
        <w:rPr>
          <w:rFonts w:ascii="Times New Roman" w:hAnsi="Times New Roman"/>
        </w:rPr>
        <w:t>megvalósítani tervezett szállásfejlesztés</w:t>
      </w:r>
      <w:r>
        <w:rPr>
          <w:rFonts w:ascii="Times New Roman" w:hAnsi="Times New Roman"/>
        </w:rPr>
        <w:t>, valamint a külső és belső öltözők kivitelezésére vonatkozó, az üzemeltető által előkészített részletes műszaki, pénzügyi anyaga illetve a beruházás pénzügyi elszámolására vonatkozó üzemeltetői javaslat alapján hoz döntést.</w:t>
      </w:r>
    </w:p>
    <w:p w:rsidR="00D26230" w:rsidRDefault="00D26230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A Képviselő-testület a 46/2019. (IV.25.) sz. határozatában hozzájárult </w:t>
      </w:r>
      <w:r w:rsidRPr="00A4121F">
        <w:rPr>
          <w:rFonts w:ascii="Times New Roman" w:hAnsi="Times New Roman"/>
        </w:rPr>
        <w:t xml:space="preserve">a </w:t>
      </w:r>
      <w:proofErr w:type="spellStart"/>
      <w:r w:rsidRPr="00A4121F">
        <w:rPr>
          <w:rFonts w:ascii="Times New Roman" w:hAnsi="Times New Roman"/>
        </w:rPr>
        <w:t>relax</w:t>
      </w:r>
      <w:proofErr w:type="spellEnd"/>
      <w:r w:rsidRPr="00A4121F">
        <w:rPr>
          <w:rFonts w:ascii="Times New Roman" w:hAnsi="Times New Roman"/>
        </w:rPr>
        <w:t xml:space="preserve"> medencék feletti fa árnyékoló szerkezet elbontásához azzal a kiegészítéssel, hogy az új árnyékolók kivitelezésére vonatkozóan az üzemeltető részéről előkészített részletes műszaki, pénzügyi szakmai anyag és a beruházás pénzügyi elszámolására vonatkozó üzemeltetői javaslat alapján hoz döntés</w:t>
      </w:r>
      <w:r w:rsidRPr="00A4121F">
        <w:rPr>
          <w:rFonts w:ascii="Times New Roman" w:hAnsi="Times New Roman" w:cs="Times New Roman"/>
        </w:rPr>
        <w:t>t.</w:t>
      </w:r>
    </w:p>
    <w:p w:rsidR="00627F85" w:rsidRDefault="00627F85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83/2019. (VII. 25.) számú képviselő-testületi határozat:</w:t>
      </w: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627F85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Önkormányzatának Képviselő-testülete a </w:t>
      </w:r>
      <w:proofErr w:type="spellStart"/>
      <w:r>
        <w:rPr>
          <w:rFonts w:ascii="Times New Roman" w:hAnsi="Times New Roman"/>
          <w:sz w:val="24"/>
          <w:szCs w:val="24"/>
        </w:rPr>
        <w:t>relax</w:t>
      </w:r>
      <w:proofErr w:type="spellEnd"/>
      <w:r>
        <w:rPr>
          <w:rFonts w:ascii="Times New Roman" w:hAnsi="Times New Roman"/>
          <w:sz w:val="24"/>
          <w:szCs w:val="24"/>
        </w:rPr>
        <w:t xml:space="preserve"> medencék feletti új árnyékolók kivitelezésével, valamint a főbejárat felőli, fürdő logót tartó faszerkezet elbontásával kapcsolatban helyben hagyva a Képviselő-testület a 46/2019. (IV.25.) sz. határozatát ismételten kéri az üzemeltetőt a kivitelezésre vonatkozó, az üzemeltető részéről előkészített részletes műszaki, pénzügyi szakmai anyagok és a beruházások pénzügyi elszámolására vonatkozó üzemeltetői javaslatok megtételére, amelyek alapján, azok benyújtását követően a későbbiekben hoz döntést.</w:t>
      </w:r>
    </w:p>
    <w:p w:rsidR="00627F85" w:rsidRDefault="00627F85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7698B" w:rsidRDefault="0057698B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lastRenderedPageBreak/>
        <w:t>84</w:t>
      </w:r>
      <w:r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/2019. 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VII. 25.</w:t>
      </w:r>
      <w:r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) számú képviselő-testületi határozat:</w:t>
      </w: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627F85" w:rsidRPr="00A4121F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21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A4121F">
        <w:rPr>
          <w:rFonts w:ascii="Times New Roman" w:hAnsi="Times New Roman"/>
          <w:sz w:val="24"/>
          <w:szCs w:val="24"/>
        </w:rPr>
        <w:t>Cattani</w:t>
      </w:r>
      <w:proofErr w:type="spellEnd"/>
      <w:r w:rsidRPr="00A4121F">
        <w:rPr>
          <w:rFonts w:ascii="Times New Roman" w:hAnsi="Times New Roman"/>
          <w:sz w:val="24"/>
          <w:szCs w:val="24"/>
        </w:rPr>
        <w:t xml:space="preserve"> Partner Kft. és Zalaszentgrót Város Önkormányzata között 2017. április 18-án kötött bérleti-üzemeltetési szerződés III/11. pontja értelmében a testület kéri az üzemeltetőt, hogy a T-41240/1/19 témaszámú, ÉMI-TÜV SÜD Kft. által készített Szent </w:t>
      </w:r>
      <w:proofErr w:type="spellStart"/>
      <w:r w:rsidRPr="00A4121F">
        <w:rPr>
          <w:rFonts w:ascii="Times New Roman" w:hAnsi="Times New Roman"/>
          <w:sz w:val="24"/>
          <w:szCs w:val="24"/>
        </w:rPr>
        <w:t>Gróth</w:t>
      </w:r>
      <w:proofErr w:type="spellEnd"/>
      <w:r w:rsidRPr="00A4121F">
        <w:rPr>
          <w:rFonts w:ascii="Times New Roman" w:hAnsi="Times New Roman"/>
          <w:sz w:val="24"/>
          <w:szCs w:val="24"/>
        </w:rPr>
        <w:t xml:space="preserve"> Termálfürdő és Szabadidőközpont területén telepített játszótéri eszközök állapotáról és biztonságosságáról szóló jegyzőkönyvben foglalt hiányosságokat a játszótéri eszközök mielőbbi használhatósága, és a balesetek elkerülése érdekében soron kívül szüntesse meg, a jegyzőkönyvben felsorolt hiánypótlást célzó munkákat minél hamarabb végezze el.</w:t>
      </w:r>
    </w:p>
    <w:p w:rsidR="00627F85" w:rsidRDefault="00627F85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85/2019. (VII. 25.) számú képviselő-testületi határozat:</w:t>
      </w:r>
    </w:p>
    <w:p w:rsidR="00627F85" w:rsidRDefault="00627F85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627F85" w:rsidRDefault="00627F85" w:rsidP="00627F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Cattani</w:t>
      </w:r>
      <w:proofErr w:type="spellEnd"/>
      <w:r>
        <w:rPr>
          <w:rFonts w:ascii="Times New Roman" w:hAnsi="Times New Roman"/>
          <w:sz w:val="24"/>
          <w:szCs w:val="24"/>
        </w:rPr>
        <w:t xml:space="preserve"> Partner Kft. és Zalaszentgrót Város Önkormányzata között 2017. április 18-án kötött bérleti-üzemeltetési szerződés III/11. pontja értelmében az üzemeltető karbantartási, felújítási és nagyjavítási munkák elvégzésére való kötelezettségre tekintettel a testület kéri az üzemeltetőt, hogy a csúszdán a biztonságos üzemeltetéshez szükséges karbantartási, felújítási, esetleg nagyjavítási munkákat soron kívül végezze el, és a csúszdát ismét tegye használhatóvá a fürdővendégek számára.</w:t>
      </w:r>
    </w:p>
    <w:p w:rsidR="00627F85" w:rsidRDefault="00627F85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9449D" w:rsidRDefault="00E9449D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megkötött bérleti</w:t>
      </w:r>
      <w:r w:rsidR="00F1015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üzemeltetési szerződés értelmében az önkormányzat havi 980.000,-Ft + Áfa összegű üzemeltetési díjat fizet az üzemeltetőnek, míg az üzemeltető havi 480.000,-Ft + Áfa bérleti díjat fizet a Termálfürdő és eszközeinek használatáért és hasznosításáért. </w:t>
      </w:r>
      <w:r w:rsidR="00FF364F">
        <w:rPr>
          <w:rFonts w:ascii="Times New Roman" w:hAnsi="Times New Roman" w:cs="Times New Roman"/>
        </w:rPr>
        <w:t xml:space="preserve">Az üzemeltető kötelezettségét képezi a bérelt vagyontárgyak rendeltetésszerű használatához, hasznosításához szükséges mértékben történő karbantartása és felújítása. Az üzemeltető a bérleményt a jó gazda gondosságával, az adott helyzetben általában elvárható legnagyobb körültekintéssel köteles saját költségen üzemeltetni. Az üzemeltető köteles </w:t>
      </w:r>
      <w:r w:rsidR="0057698B">
        <w:rPr>
          <w:rFonts w:ascii="Times New Roman" w:hAnsi="Times New Roman" w:cs="Times New Roman"/>
        </w:rPr>
        <w:t xml:space="preserve">a </w:t>
      </w:r>
      <w:r w:rsidR="00FF364F">
        <w:rPr>
          <w:rFonts w:ascii="Times New Roman" w:hAnsi="Times New Roman" w:cs="Times New Roman"/>
        </w:rPr>
        <w:t>bérleménynek a szerződésben foglalt céloknak megfelelő használatához, hasznosításához szükséges nagyjavítási munkákat, karbantartásokat és felújításokat elvégezni a strandidőszak alatt és azt követően legalább olyan mértékben, amely biztosítja a következő évi nyitáshoz szükséges feltételeket.</w:t>
      </w:r>
      <w:r w:rsidR="00F10153">
        <w:rPr>
          <w:rFonts w:ascii="Times New Roman" w:hAnsi="Times New Roman" w:cs="Times New Roman"/>
        </w:rPr>
        <w:t xml:space="preserve"> Mindezen szerződéses kötelezettségek alapján hozta meg a képviselő-testület a fentiekben hivatkozott döntéseit. </w:t>
      </w:r>
    </w:p>
    <w:p w:rsidR="00FF364F" w:rsidRPr="00FF364F" w:rsidRDefault="00FF364F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F364F">
        <w:rPr>
          <w:rFonts w:ascii="Times New Roman" w:hAnsi="Times New Roman" w:cs="Times New Roman"/>
        </w:rPr>
        <w:t xml:space="preserve">Fontos követelménye a szerződésnek, hogy az üzemeltető minden tárgyévet követő január 31. napjáig tájékoztatja az adott évi eredményekről, árbevételről, tapasztalatokról és a következő évi üzemeltetési tervekről elképzelésekről. </w:t>
      </w:r>
    </w:p>
    <w:p w:rsidR="00737144" w:rsidRDefault="0073714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10153" w:rsidRDefault="00F10153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 rögzíti, hogy az üzemeltető változó bérleti díjat köteles fizetni abban az esetben, amennyiben az éves </w:t>
      </w:r>
      <w:proofErr w:type="spellStart"/>
      <w:r>
        <w:rPr>
          <w:rFonts w:ascii="Times New Roman" w:hAnsi="Times New Roman" w:cs="Times New Roman"/>
        </w:rPr>
        <w:t>jegyárbevétel</w:t>
      </w:r>
      <w:proofErr w:type="spellEnd"/>
      <w:r>
        <w:rPr>
          <w:rFonts w:ascii="Times New Roman" w:hAnsi="Times New Roman" w:cs="Times New Roman"/>
        </w:rPr>
        <w:t xml:space="preserve"> a bruttó 45 millió forint</w:t>
      </w:r>
      <w:r w:rsidR="00EE5062">
        <w:rPr>
          <w:rFonts w:ascii="Times New Roman" w:hAnsi="Times New Roman" w:cs="Times New Roman"/>
        </w:rPr>
        <w:t xml:space="preserve"> bázisértéket meghaladja. A bázisértéket meghaladó </w:t>
      </w:r>
      <w:proofErr w:type="spellStart"/>
      <w:r w:rsidR="00EE5062">
        <w:rPr>
          <w:rFonts w:ascii="Times New Roman" w:hAnsi="Times New Roman" w:cs="Times New Roman"/>
        </w:rPr>
        <w:t>jegyárbevétel</w:t>
      </w:r>
      <w:proofErr w:type="spellEnd"/>
      <w:r w:rsidR="00EE5062">
        <w:rPr>
          <w:rFonts w:ascii="Times New Roman" w:hAnsi="Times New Roman" w:cs="Times New Roman"/>
        </w:rPr>
        <w:t xml:space="preserve"> esetén a bruttó 45 millió forint feletti összeg 10 %-át bérleti díjként köteles megfizetni. A felek közötti elszámolás alapját az online pénztárgépek </w:t>
      </w:r>
      <w:r w:rsidR="00EE5062">
        <w:rPr>
          <w:rFonts w:ascii="Times New Roman" w:hAnsi="Times New Roman" w:cs="Times New Roman"/>
        </w:rPr>
        <w:lastRenderedPageBreak/>
        <w:t>alapján határozták meg. A 2017. évi éves 56.268.334,</w:t>
      </w:r>
      <w:proofErr w:type="spellStart"/>
      <w:r w:rsidR="00EE5062">
        <w:rPr>
          <w:rFonts w:ascii="Times New Roman" w:hAnsi="Times New Roman" w:cs="Times New Roman"/>
        </w:rPr>
        <w:t>-Ft</w:t>
      </w:r>
      <w:proofErr w:type="spellEnd"/>
      <w:r w:rsidR="00EE5062">
        <w:rPr>
          <w:rFonts w:ascii="Times New Roman" w:hAnsi="Times New Roman" w:cs="Times New Roman"/>
        </w:rPr>
        <w:t xml:space="preserve"> </w:t>
      </w:r>
      <w:proofErr w:type="spellStart"/>
      <w:r w:rsidR="00EE5062">
        <w:rPr>
          <w:rFonts w:ascii="Times New Roman" w:hAnsi="Times New Roman" w:cs="Times New Roman"/>
        </w:rPr>
        <w:t>jegyárbevétel</w:t>
      </w:r>
      <w:proofErr w:type="spellEnd"/>
      <w:r w:rsidR="00EE5062">
        <w:rPr>
          <w:rFonts w:ascii="Times New Roman" w:hAnsi="Times New Roman" w:cs="Times New Roman"/>
        </w:rPr>
        <w:t xml:space="preserve"> alapján 1.126.833,</w:t>
      </w:r>
      <w:proofErr w:type="spellStart"/>
      <w:r w:rsidR="00EE5062">
        <w:rPr>
          <w:rFonts w:ascii="Times New Roman" w:hAnsi="Times New Roman" w:cs="Times New Roman"/>
        </w:rPr>
        <w:t>-Ft</w:t>
      </w:r>
      <w:proofErr w:type="spellEnd"/>
      <w:r w:rsidR="00EE5062">
        <w:rPr>
          <w:rFonts w:ascii="Times New Roman" w:hAnsi="Times New Roman" w:cs="Times New Roman"/>
        </w:rPr>
        <w:t xml:space="preserve"> bérleti díjkülönbözet, míg a 2018. évi 54.680.237,</w:t>
      </w:r>
      <w:proofErr w:type="spellStart"/>
      <w:r w:rsidR="00EE5062">
        <w:rPr>
          <w:rFonts w:ascii="Times New Roman" w:hAnsi="Times New Roman" w:cs="Times New Roman"/>
        </w:rPr>
        <w:t>-Ft</w:t>
      </w:r>
      <w:proofErr w:type="spellEnd"/>
      <w:r w:rsidR="00EE5062">
        <w:rPr>
          <w:rFonts w:ascii="Times New Roman" w:hAnsi="Times New Roman" w:cs="Times New Roman"/>
        </w:rPr>
        <w:t xml:space="preserve"> </w:t>
      </w:r>
      <w:proofErr w:type="spellStart"/>
      <w:r w:rsidR="00EE5062">
        <w:rPr>
          <w:rFonts w:ascii="Times New Roman" w:hAnsi="Times New Roman" w:cs="Times New Roman"/>
        </w:rPr>
        <w:t>jegyárbevétel</w:t>
      </w:r>
      <w:proofErr w:type="spellEnd"/>
      <w:r w:rsidR="00EE5062">
        <w:rPr>
          <w:rFonts w:ascii="Times New Roman" w:hAnsi="Times New Roman" w:cs="Times New Roman"/>
        </w:rPr>
        <w:t xml:space="preserve"> alapján 968.024,</w:t>
      </w:r>
      <w:proofErr w:type="spellStart"/>
      <w:r w:rsidR="00EE5062">
        <w:rPr>
          <w:rFonts w:ascii="Times New Roman" w:hAnsi="Times New Roman" w:cs="Times New Roman"/>
        </w:rPr>
        <w:t>-Ft</w:t>
      </w:r>
      <w:proofErr w:type="spellEnd"/>
      <w:r w:rsidR="00EE5062">
        <w:rPr>
          <w:rFonts w:ascii="Times New Roman" w:hAnsi="Times New Roman" w:cs="Times New Roman"/>
        </w:rPr>
        <w:t xml:space="preserve"> bérleti díjkülönbözet került kiszámlázásra.</w:t>
      </w:r>
      <w:r w:rsidR="00083059">
        <w:rPr>
          <w:rFonts w:ascii="Times New Roman" w:hAnsi="Times New Roman" w:cs="Times New Roman"/>
        </w:rPr>
        <w:t xml:space="preserve"> A 2019. évi szezon még nem záródott le, azonban az augusztusi 31-i előzetes adatok alapján a </w:t>
      </w:r>
      <w:proofErr w:type="spellStart"/>
      <w:r w:rsidR="00083059">
        <w:rPr>
          <w:rFonts w:ascii="Times New Roman" w:hAnsi="Times New Roman" w:cs="Times New Roman"/>
        </w:rPr>
        <w:t>jegyárbevétel</w:t>
      </w:r>
      <w:proofErr w:type="spellEnd"/>
      <w:r w:rsidR="00083059">
        <w:rPr>
          <w:rFonts w:ascii="Times New Roman" w:hAnsi="Times New Roman" w:cs="Times New Roman"/>
        </w:rPr>
        <w:t xml:space="preserve"> 45.357.860,</w:t>
      </w:r>
      <w:proofErr w:type="spellStart"/>
      <w:r w:rsidR="00083059">
        <w:rPr>
          <w:rFonts w:ascii="Times New Roman" w:hAnsi="Times New Roman" w:cs="Times New Roman"/>
        </w:rPr>
        <w:t>-Ft</w:t>
      </w:r>
      <w:proofErr w:type="spellEnd"/>
      <w:r w:rsidR="00083059">
        <w:rPr>
          <w:rFonts w:ascii="Times New Roman" w:hAnsi="Times New Roman" w:cs="Times New Roman"/>
        </w:rPr>
        <w:t xml:space="preserve"> volt. A szeptemberi nyitva tartás</w:t>
      </w:r>
      <w:r w:rsidR="0057698B">
        <w:rPr>
          <w:rFonts w:ascii="Times New Roman" w:hAnsi="Times New Roman" w:cs="Times New Roman"/>
        </w:rPr>
        <w:t xml:space="preserve"> alatt</w:t>
      </w:r>
      <w:r w:rsidR="00083059">
        <w:rPr>
          <w:rFonts w:ascii="Times New Roman" w:hAnsi="Times New Roman" w:cs="Times New Roman"/>
        </w:rPr>
        <w:t xml:space="preserve"> pénztárgépen realizált</w:t>
      </w:r>
      <w:r w:rsidR="0057698B">
        <w:rPr>
          <w:rFonts w:ascii="Times New Roman" w:hAnsi="Times New Roman" w:cs="Times New Roman"/>
        </w:rPr>
        <w:t xml:space="preserve"> további</w:t>
      </w:r>
      <w:r w:rsidR="00083059">
        <w:rPr>
          <w:rFonts w:ascii="Times New Roman" w:hAnsi="Times New Roman" w:cs="Times New Roman"/>
        </w:rPr>
        <w:t xml:space="preserve"> számottevő </w:t>
      </w:r>
      <w:proofErr w:type="spellStart"/>
      <w:r w:rsidR="00083059">
        <w:rPr>
          <w:rFonts w:ascii="Times New Roman" w:hAnsi="Times New Roman" w:cs="Times New Roman"/>
        </w:rPr>
        <w:t>jegyárbevétel</w:t>
      </w:r>
      <w:proofErr w:type="spellEnd"/>
      <w:r w:rsidR="00083059">
        <w:rPr>
          <w:rFonts w:ascii="Times New Roman" w:hAnsi="Times New Roman" w:cs="Times New Roman"/>
        </w:rPr>
        <w:t xml:space="preserve"> </w:t>
      </w:r>
      <w:r w:rsidR="0057698B">
        <w:rPr>
          <w:rFonts w:ascii="Times New Roman" w:hAnsi="Times New Roman" w:cs="Times New Roman"/>
        </w:rPr>
        <w:t>már nem realizálható. Az üzemeltetővel történt szóbeli egyeztetés</w:t>
      </w:r>
      <w:r w:rsidR="001B774B">
        <w:rPr>
          <w:rFonts w:ascii="Times New Roman" w:hAnsi="Times New Roman" w:cs="Times New Roman"/>
        </w:rPr>
        <w:t>ek során</w:t>
      </w:r>
      <w:r w:rsidR="00083059">
        <w:rPr>
          <w:rFonts w:ascii="Times New Roman" w:hAnsi="Times New Roman" w:cs="Times New Roman"/>
        </w:rPr>
        <w:t xml:space="preserve"> utalással teljesített </w:t>
      </w:r>
      <w:proofErr w:type="spellStart"/>
      <w:r w:rsidR="00083059">
        <w:rPr>
          <w:rFonts w:ascii="Times New Roman" w:hAnsi="Times New Roman" w:cs="Times New Roman"/>
        </w:rPr>
        <w:t>jegyárbevétel</w:t>
      </w:r>
      <w:r w:rsidR="0057698B">
        <w:rPr>
          <w:rFonts w:ascii="Times New Roman" w:hAnsi="Times New Roman" w:cs="Times New Roman"/>
        </w:rPr>
        <w:t>ekről</w:t>
      </w:r>
      <w:proofErr w:type="spellEnd"/>
      <w:r w:rsidR="0057698B">
        <w:rPr>
          <w:rFonts w:ascii="Times New Roman" w:hAnsi="Times New Roman" w:cs="Times New Roman"/>
        </w:rPr>
        <w:t xml:space="preserve"> is kértem tájékoztatást. Többségében </w:t>
      </w:r>
      <w:r w:rsidR="00083059">
        <w:rPr>
          <w:rFonts w:ascii="Times New Roman" w:hAnsi="Times New Roman" w:cs="Times New Roman"/>
        </w:rPr>
        <w:t>az iskolák részéről finanszírozott ú</w:t>
      </w:r>
      <w:r w:rsidR="00E93F8B">
        <w:rPr>
          <w:rFonts w:ascii="Times New Roman" w:hAnsi="Times New Roman" w:cs="Times New Roman"/>
        </w:rPr>
        <w:t xml:space="preserve">szásoktatás </w:t>
      </w:r>
      <w:r w:rsidR="0057698B">
        <w:rPr>
          <w:rFonts w:ascii="Times New Roman" w:hAnsi="Times New Roman" w:cs="Times New Roman"/>
        </w:rPr>
        <w:t xml:space="preserve">keretében fizetett belépők finanszírozása </w:t>
      </w:r>
      <w:r w:rsidR="00E93F8B">
        <w:rPr>
          <w:rFonts w:ascii="Times New Roman" w:hAnsi="Times New Roman" w:cs="Times New Roman"/>
        </w:rPr>
        <w:t>valósult meg</w:t>
      </w:r>
      <w:r w:rsidR="0057698B">
        <w:rPr>
          <w:rFonts w:ascii="Times New Roman" w:hAnsi="Times New Roman" w:cs="Times New Roman"/>
        </w:rPr>
        <w:t xml:space="preserve"> utalással</w:t>
      </w:r>
      <w:r w:rsidR="00E93F8B">
        <w:rPr>
          <w:rFonts w:ascii="Times New Roman" w:hAnsi="Times New Roman" w:cs="Times New Roman"/>
        </w:rPr>
        <w:t xml:space="preserve"> 2018. és 2019. évben </w:t>
      </w:r>
      <w:r w:rsidR="0057698B">
        <w:rPr>
          <w:rFonts w:ascii="Times New Roman" w:hAnsi="Times New Roman" w:cs="Times New Roman"/>
        </w:rPr>
        <w:t xml:space="preserve">összesen </w:t>
      </w:r>
      <w:r w:rsidR="00E93F8B">
        <w:rPr>
          <w:rFonts w:ascii="Times New Roman" w:hAnsi="Times New Roman" w:cs="Times New Roman"/>
        </w:rPr>
        <w:t>3.568.850,- Ft bevétellel.</w:t>
      </w:r>
    </w:p>
    <w:p w:rsidR="00737144" w:rsidRPr="00A4121F" w:rsidRDefault="0073714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10153" w:rsidRDefault="00F10153" w:rsidP="00F1015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fentiekből látható, hogy több olyan döntésünk született, amely a jelenlegi üzemeltetői szándékkal nem volt összhangban. Elmondható, hogy a </w:t>
      </w:r>
      <w:proofErr w:type="spellStart"/>
      <w:r>
        <w:rPr>
          <w:rFonts w:ascii="Times New Roman" w:hAnsi="Times New Roman" w:cs="Times New Roman"/>
        </w:rPr>
        <w:t>relax</w:t>
      </w:r>
      <w:proofErr w:type="spellEnd"/>
      <w:r>
        <w:rPr>
          <w:rFonts w:ascii="Times New Roman" w:hAnsi="Times New Roman" w:cs="Times New Roman"/>
        </w:rPr>
        <w:t xml:space="preserve"> árnyékoló faszerkezet elbontásra került, azonban </w:t>
      </w:r>
      <w:r w:rsidRPr="00A4121F">
        <w:rPr>
          <w:rFonts w:ascii="Times New Roman" w:hAnsi="Times New Roman"/>
        </w:rPr>
        <w:t xml:space="preserve">új </w:t>
      </w:r>
      <w:r>
        <w:rPr>
          <w:rFonts w:ascii="Times New Roman" w:hAnsi="Times New Roman" w:cs="Times New Roman"/>
        </w:rPr>
        <w:t xml:space="preserve">esztétikus és megfelelő </w:t>
      </w:r>
      <w:r w:rsidRPr="00A4121F">
        <w:rPr>
          <w:rFonts w:ascii="Times New Roman" w:hAnsi="Times New Roman"/>
        </w:rPr>
        <w:t xml:space="preserve">árnyékolók kivitelezésére vonatkozóan az üzemeltető részéről előkészített részletes műszaki, pénzügyi szakmai anyag </w:t>
      </w:r>
      <w:r>
        <w:rPr>
          <w:rFonts w:ascii="Times New Roman" w:hAnsi="Times New Roman" w:cs="Times New Roman"/>
        </w:rPr>
        <w:t xml:space="preserve">a mai napig nem készült. Az egyetlen víziélményt jelentő csúszda megfelelő műszaki megerősítése is elmaradt és annak használata is megszűntetésre került az üzemeltető részéről. Az üzemeltetés részét képezi a Termálfürdő területén lévő vendéglátó egységek működtetése is, amely keretében biztosított szolgáltatások minőségével és az elérhető választékkal </w:t>
      </w:r>
      <w:r w:rsidR="00EE5062">
        <w:rPr>
          <w:rFonts w:ascii="Times New Roman" w:hAnsi="Times New Roman" w:cs="Times New Roman"/>
        </w:rPr>
        <w:t xml:space="preserve">kapcsolatban </w:t>
      </w:r>
      <w:r>
        <w:rPr>
          <w:rFonts w:ascii="Times New Roman" w:hAnsi="Times New Roman" w:cs="Times New Roman"/>
        </w:rPr>
        <w:t>több lakossági kifogás is érkezett.</w:t>
      </w:r>
      <w:r w:rsidR="00EE5062">
        <w:rPr>
          <w:rFonts w:ascii="Times New Roman" w:hAnsi="Times New Roman" w:cs="Times New Roman"/>
        </w:rPr>
        <w:t xml:space="preserve"> Fontos továbbá megemlíteni, hogy az idei évben </w:t>
      </w:r>
      <w:r w:rsidR="002D13D6">
        <w:rPr>
          <w:rFonts w:ascii="Times New Roman" w:hAnsi="Times New Roman" w:cs="Times New Roman"/>
        </w:rPr>
        <w:t xml:space="preserve">az európai uniós parlamenti választásokat megelőzően Veress János és Bogdán Tamás közös sajtótájékoztató keretében fejlesztési tervek és képviselői megkeresésre kedvezmények bevezetésének bejelentésére került sor. </w:t>
      </w:r>
      <w:r w:rsidR="000D7405">
        <w:rPr>
          <w:rFonts w:ascii="Times New Roman" w:hAnsi="Times New Roman" w:cs="Times New Roman"/>
        </w:rPr>
        <w:t xml:space="preserve">Üzemeltető nyilatkozata értelmében tervezett fejlesztésként a téli öltöző épületből egy 12 apartmanházból álló szállásfejlesztési projekt és egy 50 szobás hotel terve készült el és megindult az engedélyezési eljárása, míg a </w:t>
      </w:r>
      <w:proofErr w:type="spellStart"/>
      <w:r w:rsidR="000D7405">
        <w:rPr>
          <w:rFonts w:ascii="Times New Roman" w:hAnsi="Times New Roman" w:cs="Times New Roman"/>
        </w:rPr>
        <w:t>zalaszentgrótiaknak</w:t>
      </w:r>
      <w:proofErr w:type="spellEnd"/>
      <w:r w:rsidR="000D7405">
        <w:rPr>
          <w:rFonts w:ascii="Times New Roman" w:hAnsi="Times New Roman" w:cs="Times New Roman"/>
        </w:rPr>
        <w:t xml:space="preserve"> minden pénteken térítésmentes, a többi napon pedig 50 %-os kedvezményes belépés lehetősége vált elérhetővé. </w:t>
      </w:r>
    </w:p>
    <w:p w:rsidR="0069449A" w:rsidRDefault="00A81ADA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Mára tényként elmondhatjuk, hogy a beharangozott fejlesztési projektek egyike </w:t>
      </w:r>
      <w:r w:rsidR="00105C10">
        <w:rPr>
          <w:rFonts w:ascii="Times New Roman" w:hAnsi="Times New Roman" w:cs="Times New Roman"/>
        </w:rPr>
        <w:t xml:space="preserve">sem került a képviselő-testület által jóváhagyásra, mely hozzájáruló döntés nélkül a tervezett beruházás nem engedélyezhető és nem valósítható meg. A zalaszentgrótiak pénteki ingyenes belépési lehetősége sem élt meg hosszú időszakot, </w:t>
      </w:r>
      <w:r w:rsidR="0069449A">
        <w:rPr>
          <w:rFonts w:ascii="Times New Roman" w:hAnsi="Times New Roman" w:cs="Times New Roman"/>
        </w:rPr>
        <w:t xml:space="preserve">hiszen </w:t>
      </w:r>
      <w:r w:rsidR="000F1DA8">
        <w:rPr>
          <w:rFonts w:ascii="Times New Roman" w:hAnsi="Times New Roman" w:cs="Times New Roman"/>
        </w:rPr>
        <w:t xml:space="preserve">a május 1-i nyitást követően </w:t>
      </w:r>
      <w:r w:rsidR="0069449A">
        <w:rPr>
          <w:rFonts w:ascii="Times New Roman" w:hAnsi="Times New Roman" w:cs="Times New Roman"/>
        </w:rPr>
        <w:t>2019. június 21-ével a ked</w:t>
      </w:r>
      <w:r w:rsidR="00E02E6B">
        <w:rPr>
          <w:rFonts w:ascii="Times New Roman" w:hAnsi="Times New Roman" w:cs="Times New Roman"/>
        </w:rPr>
        <w:t xml:space="preserve">vezmény teljes mértékben </w:t>
      </w:r>
      <w:r w:rsidR="006E480E">
        <w:rPr>
          <w:rFonts w:ascii="Times New Roman" w:hAnsi="Times New Roman" w:cs="Times New Roman"/>
        </w:rPr>
        <w:t>megszűntetésre került.</w:t>
      </w:r>
    </w:p>
    <w:p w:rsidR="0069449A" w:rsidRDefault="0069449A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AA0244" w:rsidRDefault="00CE602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Bogdán Tamás</w:t>
      </w:r>
      <w:r w:rsidR="001A152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termálfürdő üzemeltetését végző </w:t>
      </w:r>
      <w:proofErr w:type="spellStart"/>
      <w:r>
        <w:rPr>
          <w:rFonts w:ascii="Times New Roman" w:hAnsi="Times New Roman" w:cs="Times New Roman"/>
        </w:rPr>
        <w:t>Cattani</w:t>
      </w:r>
      <w:proofErr w:type="spellEnd"/>
      <w:r>
        <w:rPr>
          <w:rFonts w:ascii="Times New Roman" w:hAnsi="Times New Roman" w:cs="Times New Roman"/>
        </w:rPr>
        <w:t xml:space="preserve"> Partner Kft. ügyvezetője jelezte felém, hogy a fürdő üzemeltetését hosszútávon nem kívánja folytatni, annak közös megegyezéssel történő megszüntetését kéri. Az üzemeltető részéről az üzemeltetési időszakban megvalósított beruházások megtérítéséhez megküldte</w:t>
      </w:r>
      <w:r w:rsidR="001A1529">
        <w:rPr>
          <w:rFonts w:ascii="Times New Roman" w:hAnsi="Times New Roman" w:cs="Times New Roman"/>
        </w:rPr>
        <w:t xml:space="preserve"> az</w:t>
      </w:r>
      <w:r w:rsidR="00AA0244" w:rsidRPr="00AA0244">
        <w:rPr>
          <w:rFonts w:ascii="Times New Roman" w:hAnsi="Times New Roman" w:cs="Times New Roman"/>
        </w:rPr>
        <w:t xml:space="preserve"> </w:t>
      </w:r>
      <w:r w:rsidR="00AA0244">
        <w:rPr>
          <w:rFonts w:ascii="Times New Roman" w:hAnsi="Times New Roman" w:cs="Times New Roman"/>
        </w:rPr>
        <w:t>eszközök beruházási értékében</w:t>
      </w:r>
      <w:r w:rsidR="0059719F">
        <w:rPr>
          <w:rFonts w:ascii="Times New Roman" w:hAnsi="Times New Roman" w:cs="Times New Roman"/>
        </w:rPr>
        <w:t xml:space="preserve"> feltüntetett</w:t>
      </w:r>
      <w:r w:rsidR="00AA0244">
        <w:rPr>
          <w:rFonts w:ascii="Times New Roman" w:hAnsi="Times New Roman" w:cs="Times New Roman"/>
        </w:rPr>
        <w:t xml:space="preserve"> listáját és megváltási árát.</w:t>
      </w:r>
    </w:p>
    <w:p w:rsidR="00AA0244" w:rsidRDefault="00AA024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AA0244" w:rsidRPr="00AA0244" w:rsidRDefault="00AA0244" w:rsidP="00AA02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150"/>
        <w:gridCol w:w="112"/>
        <w:gridCol w:w="1565"/>
        <w:gridCol w:w="2977"/>
      </w:tblGrid>
      <w:tr w:rsidR="00AA0244" w:rsidRPr="00AA0244" w:rsidTr="00357AC1">
        <w:trPr>
          <w:trHeight w:val="110"/>
        </w:trPr>
        <w:tc>
          <w:tcPr>
            <w:tcW w:w="9039" w:type="dxa"/>
            <w:gridSpan w:val="5"/>
            <w:tcBorders>
              <w:bottom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 xml:space="preserve"> </w:t>
            </w:r>
            <w:r w:rsidRPr="00AA0244">
              <w:rPr>
                <w:rFonts w:ascii="Times New Roman" w:hAnsi="Times New Roman" w:cs="Times New Roman"/>
                <w:b/>
                <w:bCs/>
              </w:rPr>
              <w:t xml:space="preserve">Szent </w:t>
            </w:r>
            <w:proofErr w:type="spellStart"/>
            <w:r w:rsidRPr="00AA0244">
              <w:rPr>
                <w:rFonts w:ascii="Times New Roman" w:hAnsi="Times New Roman" w:cs="Times New Roman"/>
                <w:b/>
                <w:bCs/>
              </w:rPr>
              <w:t>Gróth</w:t>
            </w:r>
            <w:proofErr w:type="spellEnd"/>
            <w:r w:rsidRPr="00AA0244">
              <w:rPr>
                <w:rFonts w:ascii="Times New Roman" w:hAnsi="Times New Roman" w:cs="Times New Roman"/>
                <w:b/>
                <w:bCs/>
              </w:rPr>
              <w:t xml:space="preserve"> Termálfürdő és Szabadidőközpont beruházások és eszköz költségek</w:t>
            </w:r>
          </w:p>
        </w:tc>
      </w:tr>
      <w:tr w:rsidR="00AA0244" w:rsidRPr="00AA0244" w:rsidTr="00357AC1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Láncfűrész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49 900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Panzió kialakítási tervei a nyári öltözőből - tervezési díj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594 000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 xml:space="preserve">Magasnyomású mosó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46 090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Szivattyú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22 630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Szivattyú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17 930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Pályaelvá</w:t>
            </w:r>
            <w:r w:rsidR="001B774B">
              <w:rPr>
                <w:rFonts w:ascii="Times New Roman" w:hAnsi="Times New Roman" w:cs="Times New Roman"/>
              </w:rPr>
              <w:t>l</w:t>
            </w:r>
            <w:r w:rsidRPr="00AA0244">
              <w:rPr>
                <w:rFonts w:ascii="Times New Roman" w:hAnsi="Times New Roman" w:cs="Times New Roman"/>
              </w:rPr>
              <w:t xml:space="preserve">asztó bójasor 25m - 2 db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116 980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Beltéri ülőmedence újra csempézése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99 000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Kültéri élmény medence fugázása, csempézése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Kültéri élménymedencénél lévő vízi gomba aljának újra csempézése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Játszótér EU szabvány szerinti átalakítása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9 040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Kültéri élmény medence fa szerkezetes tető elbontása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400 000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0244">
              <w:rPr>
                <w:rFonts w:ascii="Times New Roman" w:hAnsi="Times New Roman" w:cs="Times New Roman"/>
              </w:rPr>
              <w:t>Kiülőpad</w:t>
            </w:r>
            <w:proofErr w:type="spellEnd"/>
            <w:r w:rsidRPr="00AA0244">
              <w:rPr>
                <w:rFonts w:ascii="Times New Roman" w:hAnsi="Times New Roman" w:cs="Times New Roman"/>
              </w:rPr>
              <w:t xml:space="preserve"> építése 5 db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400 000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Vízi forgató szivattyú (</w:t>
            </w:r>
            <w:proofErr w:type="spellStart"/>
            <w:r w:rsidRPr="00AA0244">
              <w:rPr>
                <w:rFonts w:ascii="Times New Roman" w:hAnsi="Times New Roman" w:cs="Times New Roman"/>
              </w:rPr>
              <w:t>Wilo</w:t>
            </w:r>
            <w:proofErr w:type="spellEnd"/>
            <w:r w:rsidRPr="00AA02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Szivattyú javítás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80 950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Üzemeltetéshez szükséges javítások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419 504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Mélyhűtő láda vásárlása 3 db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Honlap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4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Bruttó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3 286 024 Ft</w:t>
            </w:r>
          </w:p>
        </w:tc>
      </w:tr>
      <w:tr w:rsidR="00AA0244" w:rsidRPr="00AA0244" w:rsidTr="00357AC1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Fal festése a főépület felé felmenő járda oldala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44 595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 xml:space="preserve">Szolgáltatás bővítés céljából épített </w:t>
            </w:r>
            <w:r w:rsidR="007406EA" w:rsidRPr="00AA0244">
              <w:rPr>
                <w:rFonts w:ascii="Times New Roman" w:hAnsi="Times New Roman" w:cs="Times New Roman"/>
              </w:rPr>
              <w:t>baldachinos</w:t>
            </w:r>
            <w:r w:rsidR="00DC78CE">
              <w:rPr>
                <w:rFonts w:ascii="Times New Roman" w:hAnsi="Times New Roman" w:cs="Times New Roman"/>
              </w:rPr>
              <w:t xml:space="preserve"> ágyak (</w:t>
            </w:r>
            <w:bookmarkStart w:id="0" w:name="_GoBack"/>
            <w:bookmarkEnd w:id="0"/>
            <w:r w:rsidRPr="00AA0244">
              <w:rPr>
                <w:rFonts w:ascii="Times New Roman" w:hAnsi="Times New Roman" w:cs="Times New Roman"/>
              </w:rPr>
              <w:t>4 db)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238 185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Gyerek játszótér korszerűsítése, napfogó kiépítése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118 485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Információs tábla elhelyezése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125 000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Sport medence megsüllyedt rész javítása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266 490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 xml:space="preserve">Fedett medencetér gyerek </w:t>
            </w:r>
            <w:r w:rsidRPr="00AA0244">
              <w:rPr>
                <w:rFonts w:ascii="Times New Roman" w:hAnsi="Times New Roman" w:cs="Times New Roman"/>
              </w:rPr>
              <w:lastRenderedPageBreak/>
              <w:t>játszósarok kialakítás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lastRenderedPageBreak/>
              <w:t>44 290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Üzemeltetéshez szükséges motorok, gépek javítása, karbantartása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582 325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Kültéri zuhany kialakítása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49 020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Vendéglátó egység TV kihelyezése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155 000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Zöld terület kezeléshez fűnyíró eszközök vásárlása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279 400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Klíma kiépítése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500 000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Fedet</w:t>
            </w:r>
            <w:r w:rsidR="001B774B">
              <w:rPr>
                <w:rFonts w:ascii="Times New Roman" w:hAnsi="Times New Roman" w:cs="Times New Roman"/>
              </w:rPr>
              <w:t>t medence tér információs, kiszo</w:t>
            </w:r>
            <w:r w:rsidRPr="00AA0244">
              <w:rPr>
                <w:rFonts w:ascii="Times New Roman" w:hAnsi="Times New Roman" w:cs="Times New Roman"/>
              </w:rPr>
              <w:t>lgáló pult kiépítése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78 670 Ft</w:t>
            </w:r>
          </w:p>
        </w:tc>
      </w:tr>
      <w:tr w:rsidR="00AA0244" w:rsidRPr="00AA0244" w:rsidTr="00357AC1">
        <w:trPr>
          <w:trHeight w:val="110"/>
        </w:trPr>
        <w:tc>
          <w:tcPr>
            <w:tcW w:w="4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Bruttó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2 481 460 Ft</w:t>
            </w:r>
          </w:p>
        </w:tc>
      </w:tr>
      <w:tr w:rsidR="00AA0244" w:rsidRPr="00AA0244" w:rsidTr="00357AC1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Dátum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Megnevezés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Bruttó összeg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2017.04.27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Mosdó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8 445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2017.04.25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Műfű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118 930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2017.04.25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Merülő szivattyú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15 990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 xml:space="preserve">Kapu nyitáshoz </w:t>
            </w:r>
            <w:r w:rsidR="007406EA" w:rsidRPr="00AA0244">
              <w:rPr>
                <w:rFonts w:ascii="Times New Roman" w:hAnsi="Times New Roman" w:cs="Times New Roman"/>
              </w:rPr>
              <w:t>dominó</w:t>
            </w:r>
            <w:r w:rsidRPr="00AA0244">
              <w:rPr>
                <w:rFonts w:ascii="Times New Roman" w:hAnsi="Times New Roman" w:cs="Times New Roman"/>
              </w:rPr>
              <w:t xml:space="preserve"> kártya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1 990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Bedobós széf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26 500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Hátsó bejárati kapunyitó javítása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83 935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2017.04.03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Router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13 200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Gépi földmunka, zúzalék szállítás kemping területére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86 360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Gépi földmunka, zúzalék szállítás kemping területére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86 360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2017.05.19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Kapuhoz távirányító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3 560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2017.05.20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Kapunyitó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3 810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2017.05.27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Nyomtató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37 590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2017.05.15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Medenceburkoláshoz anyagok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582 772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Pénztárgép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Hidegburkolási munkálatok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381 000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2017.06.30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60 db napozóágy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594 000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Magasnyomású mosó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124 890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2017.07.31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Uszodarács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25 400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2017.07.27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Pavilon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6 500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Irodaszék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2017.06.30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Napernyő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2017.07.07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Permetező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19 785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lastRenderedPageBreak/>
              <w:t>2017.07.10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Vészvilágító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11 280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2017.07.27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Zászló (EU, magyar)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14 500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0244">
              <w:rPr>
                <w:rFonts w:ascii="Times New Roman" w:hAnsi="Times New Roman" w:cs="Times New Roman"/>
              </w:rPr>
              <w:t>Vízidodzsem</w:t>
            </w:r>
            <w:proofErr w:type="spellEnd"/>
            <w:r w:rsidRPr="00AA0244">
              <w:rPr>
                <w:rFonts w:ascii="Times New Roman" w:hAnsi="Times New Roman" w:cs="Times New Roman"/>
              </w:rPr>
              <w:t xml:space="preserve"> pálya (medence, </w:t>
            </w:r>
            <w:proofErr w:type="spellStart"/>
            <w:r w:rsidRPr="00AA0244">
              <w:rPr>
                <w:rFonts w:ascii="Times New Roman" w:hAnsi="Times New Roman" w:cs="Times New Roman"/>
              </w:rPr>
              <w:t>csopperek</w:t>
            </w:r>
            <w:proofErr w:type="spellEnd"/>
            <w:r w:rsidRPr="00AA0244">
              <w:rPr>
                <w:rFonts w:ascii="Times New Roman" w:hAnsi="Times New Roman" w:cs="Times New Roman"/>
              </w:rPr>
              <w:t>, ponyva)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963 930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2017.06.30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Mikrofon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45 105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2017.07.07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Elektromos kapu programozása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36 695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Fűkasza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174 900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2017.07.31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0244">
              <w:rPr>
                <w:rFonts w:ascii="Times New Roman" w:hAnsi="Times New Roman" w:cs="Times New Roman"/>
              </w:rPr>
              <w:t>Videomegfigyelő</w:t>
            </w:r>
            <w:proofErr w:type="spellEnd"/>
            <w:r w:rsidRPr="00AA0244">
              <w:rPr>
                <w:rFonts w:ascii="Times New Roman" w:hAnsi="Times New Roman" w:cs="Times New Roman"/>
              </w:rPr>
              <w:t xml:space="preserve"> rendszer javítás, bővítés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461 037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Íróasztal, polc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46 980 Ft</w:t>
            </w:r>
          </w:p>
        </w:tc>
      </w:tr>
      <w:tr w:rsidR="00AA0244" w:rsidRPr="00AA0244" w:rsidTr="00357AC1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Pálmafa 36 db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2 160 000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Leander 5 db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250 000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Üzemeltetéshez javítás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610 422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2017.05.26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Szeletelő, edények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85 000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2017.05.31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Eszközök az étterembe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100 640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2017.05.31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Étteremhez felszerelések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161 880 Ft</w:t>
            </w:r>
          </w:p>
        </w:tc>
      </w:tr>
      <w:tr w:rsidR="00AA0244" w:rsidRPr="00AA0244" w:rsidTr="00357AC1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7 458 386 Ft</w:t>
            </w:r>
          </w:p>
        </w:tc>
      </w:tr>
      <w:tr w:rsidR="00AA0244" w:rsidRPr="00AA0244" w:rsidTr="00357AC1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Kamera rendszer javítása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199 135 Ft</w:t>
            </w:r>
          </w:p>
        </w:tc>
      </w:tr>
      <w:tr w:rsidR="00AA0244" w:rsidRPr="00AA0244" w:rsidTr="00357AC1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Hangosítás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508 000 Ft</w:t>
            </w:r>
          </w:p>
        </w:tc>
      </w:tr>
      <w:tr w:rsidR="00AA0244" w:rsidRPr="00AA0244" w:rsidTr="00357AC1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707 135 Ft</w:t>
            </w:r>
          </w:p>
        </w:tc>
      </w:tr>
      <w:tr w:rsidR="00AA0244" w:rsidRPr="00AA0244" w:rsidTr="00357AC1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707 135 Ft</w:t>
            </w:r>
          </w:p>
        </w:tc>
      </w:tr>
      <w:tr w:rsidR="00AA0244" w:rsidRPr="00AA0244" w:rsidTr="00357AC1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7 458 386 Ft</w:t>
            </w:r>
          </w:p>
        </w:tc>
      </w:tr>
      <w:tr w:rsidR="00AA0244" w:rsidRPr="00AA0244" w:rsidTr="00357AC1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2 481 460 Ft</w:t>
            </w:r>
          </w:p>
        </w:tc>
      </w:tr>
      <w:tr w:rsidR="00AA0244" w:rsidRPr="00AA0244" w:rsidTr="00357AC1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3 286 024 Ft</w:t>
            </w:r>
          </w:p>
        </w:tc>
      </w:tr>
      <w:tr w:rsidR="00AA0244" w:rsidRPr="00AA0244" w:rsidTr="00357AC1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44" w:rsidRPr="00AA0244" w:rsidRDefault="00AA0244" w:rsidP="00AA0244">
            <w:pPr>
              <w:pStyle w:val="Default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13 933 005 Ft</w:t>
            </w:r>
          </w:p>
        </w:tc>
      </w:tr>
    </w:tbl>
    <w:p w:rsidR="00AA0244" w:rsidRDefault="00AA024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766AC" w:rsidRDefault="008766AC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üzemeltetői kimutatás szerint az átadásra tervezett beruházások és fejlesztések összértéke 13.933.005,-Ft. összegben került meghatározásra. A megadott beruházások és fejlesztések áttekintését követően azonban lényegesen kevesebb eszköz pénzbeli térítéssel történő átvétele indokolható, amelyek értékének vizsgálata és felülvizsgálata még további egyeztetést igényel. </w:t>
      </w:r>
    </w:p>
    <w:p w:rsidR="008766AC" w:rsidRDefault="008766AC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766AC" w:rsidRDefault="008766AC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766AC" w:rsidRDefault="001B774B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esetleges á</w:t>
      </w:r>
      <w:r w:rsidR="008766AC">
        <w:rPr>
          <w:rFonts w:ascii="Times New Roman" w:hAnsi="Times New Roman" w:cs="Times New Roman"/>
        </w:rPr>
        <w:t>tvétellel érintett eszközök listája:</w:t>
      </w:r>
    </w:p>
    <w:p w:rsidR="008766AC" w:rsidRDefault="007045BB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045BB">
        <w:rPr>
          <w:noProof/>
        </w:rPr>
        <w:lastRenderedPageBreak/>
        <w:drawing>
          <wp:inline distT="0" distB="0" distL="0" distR="0">
            <wp:extent cx="5760720" cy="53912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6AC" w:rsidRDefault="008766AC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9449A" w:rsidRDefault="00CE602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 megszűntetésének időpontjaként több lehetőség merült fel, amelynek előzetesen kalkulálható pénzügyi hatásainak felmérése érdekében a korábban üzemeltetést végző </w:t>
      </w:r>
      <w:proofErr w:type="spellStart"/>
      <w:r>
        <w:rPr>
          <w:rFonts w:ascii="Times New Roman" w:hAnsi="Times New Roman" w:cs="Times New Roman"/>
        </w:rPr>
        <w:t>Szentgrótért</w:t>
      </w:r>
      <w:proofErr w:type="spellEnd"/>
      <w:r>
        <w:rPr>
          <w:rFonts w:ascii="Times New Roman" w:hAnsi="Times New Roman" w:cs="Times New Roman"/>
        </w:rPr>
        <w:t xml:space="preserve"> Kft. ügyvezetőjét, Tóth Istvánt kértem fel üzemeltetési költség- és műszaki terv összeállítására. A</w:t>
      </w:r>
      <w:r w:rsidR="00141624">
        <w:rPr>
          <w:rFonts w:ascii="Times New Roman" w:hAnsi="Times New Roman" w:cs="Times New Roman"/>
        </w:rPr>
        <w:t xml:space="preserve"> kidolgozott üzemeltetési tervet elsődlegesen 2020. január 01-től, illetve 2020. április 01-től kértem összeállítani a kalkulálható önkormányzati finanszírozási igény felmérése érdekében. Az üzemeltető részéről felmerült a termálfürdő 2019. október 01-től számított átadásának a terve, azonban annak kidolgozását nem tartottam gazdasági szempontból vállalhatónak az önkormányzat részéről. Az október 1-i átvétel nem támogatható abból a szempontból, hogy a jelenlegi üzemeltető a fürdő üzemeltetését 2017. május 1-én </w:t>
      </w:r>
      <w:r w:rsidR="0059719F">
        <w:rPr>
          <w:rFonts w:ascii="Times New Roman" w:hAnsi="Times New Roman" w:cs="Times New Roman"/>
        </w:rPr>
        <w:t>kezd</w:t>
      </w:r>
      <w:r w:rsidR="00141624">
        <w:rPr>
          <w:rFonts w:ascii="Times New Roman" w:hAnsi="Times New Roman" w:cs="Times New Roman"/>
        </w:rPr>
        <w:t>te m</w:t>
      </w:r>
      <w:r w:rsidR="0059719F">
        <w:rPr>
          <w:rFonts w:ascii="Times New Roman" w:hAnsi="Times New Roman" w:cs="Times New Roman"/>
        </w:rPr>
        <w:t>e</w:t>
      </w:r>
      <w:r w:rsidR="00141624">
        <w:rPr>
          <w:rFonts w:ascii="Times New Roman" w:hAnsi="Times New Roman" w:cs="Times New Roman"/>
        </w:rPr>
        <w:t>g</w:t>
      </w:r>
      <w:r w:rsidR="00D55614">
        <w:rPr>
          <w:rFonts w:ascii="Times New Roman" w:hAnsi="Times New Roman" w:cs="Times New Roman"/>
        </w:rPr>
        <w:t>.</w:t>
      </w:r>
      <w:r w:rsidR="00141624">
        <w:rPr>
          <w:rFonts w:ascii="Times New Roman" w:hAnsi="Times New Roman" w:cs="Times New Roman"/>
        </w:rPr>
        <w:t xml:space="preserve"> </w:t>
      </w:r>
      <w:r w:rsidR="00D55614">
        <w:rPr>
          <w:rFonts w:ascii="Times New Roman" w:hAnsi="Times New Roman" w:cs="Times New Roman"/>
        </w:rPr>
        <w:t xml:space="preserve">Az október 1-ei visszavétellel </w:t>
      </w:r>
      <w:r w:rsidR="002D5DDA">
        <w:rPr>
          <w:rFonts w:ascii="Times New Roman" w:hAnsi="Times New Roman" w:cs="Times New Roman"/>
        </w:rPr>
        <w:t>így</w:t>
      </w:r>
      <w:r w:rsidR="00141624">
        <w:rPr>
          <w:rFonts w:ascii="Times New Roman" w:hAnsi="Times New Roman" w:cs="Times New Roman"/>
        </w:rPr>
        <w:t xml:space="preserve"> a nyári bevételt jelentő nyitvatartási időszakot </w:t>
      </w:r>
      <w:r w:rsidR="00141624">
        <w:rPr>
          <w:rFonts w:ascii="Times New Roman" w:hAnsi="Times New Roman" w:cs="Times New Roman"/>
        </w:rPr>
        <w:lastRenderedPageBreak/>
        <w:t>követően</w:t>
      </w:r>
      <w:r w:rsidR="001B774B">
        <w:rPr>
          <w:rFonts w:ascii="Times New Roman" w:hAnsi="Times New Roman" w:cs="Times New Roman"/>
        </w:rPr>
        <w:t xml:space="preserve"> </w:t>
      </w:r>
      <w:r w:rsidR="00141624">
        <w:rPr>
          <w:rFonts w:ascii="Times New Roman" w:hAnsi="Times New Roman" w:cs="Times New Roman"/>
        </w:rPr>
        <w:t>kizárólag költségeket vállalna az önkormányzat. Természetesen az üzemeltető részéről igényként került megfogalmazásra, hogy a korábban fürdőben dolgozókat is vegye vissza az önkormányzat, akiket 2017. május 1-ével az üzemeltet</w:t>
      </w:r>
      <w:r w:rsidR="00FD096C">
        <w:rPr>
          <w:rFonts w:ascii="Times New Roman" w:hAnsi="Times New Roman" w:cs="Times New Roman"/>
        </w:rPr>
        <w:t>ő</w:t>
      </w:r>
      <w:r w:rsidR="001B774B">
        <w:rPr>
          <w:rFonts w:ascii="Times New Roman" w:hAnsi="Times New Roman" w:cs="Times New Roman"/>
        </w:rPr>
        <w:t>t</w:t>
      </w:r>
      <w:r w:rsidR="00141624">
        <w:rPr>
          <w:rFonts w:ascii="Times New Roman" w:hAnsi="Times New Roman" w:cs="Times New Roman"/>
        </w:rPr>
        <w:t xml:space="preserve">ől átvett. Továbbá fontos szempont a fürdő átvételének időpontja vonatkozásában, hogy a fürdő májusi nyitását megelőzően a nyitáshoz mindenképpen nagyobb forrásra van szükség, amelynek költségei előre nem kalkulálhatóak, hiszen </w:t>
      </w:r>
      <w:r w:rsidR="006A1BA3">
        <w:rPr>
          <w:rFonts w:ascii="Times New Roman" w:hAnsi="Times New Roman" w:cs="Times New Roman"/>
        </w:rPr>
        <w:t xml:space="preserve">függ a </w:t>
      </w:r>
      <w:proofErr w:type="spellStart"/>
      <w:r w:rsidR="007406EA">
        <w:rPr>
          <w:rFonts w:ascii="Times New Roman" w:hAnsi="Times New Roman" w:cs="Times New Roman"/>
        </w:rPr>
        <w:t>t</w:t>
      </w:r>
      <w:r w:rsidR="004D0BA5">
        <w:rPr>
          <w:rFonts w:ascii="Times New Roman" w:hAnsi="Times New Roman" w:cs="Times New Roman"/>
        </w:rPr>
        <w:t>é</w:t>
      </w:r>
      <w:r w:rsidR="007406EA">
        <w:rPr>
          <w:rFonts w:ascii="Times New Roman" w:hAnsi="Times New Roman" w:cs="Times New Roman"/>
        </w:rPr>
        <w:t>li</w:t>
      </w:r>
      <w:r w:rsidR="004D0BA5">
        <w:rPr>
          <w:rFonts w:ascii="Times New Roman" w:hAnsi="Times New Roman" w:cs="Times New Roman"/>
        </w:rPr>
        <w:t>e</w:t>
      </w:r>
      <w:r w:rsidR="007406EA">
        <w:rPr>
          <w:rFonts w:ascii="Times New Roman" w:hAnsi="Times New Roman" w:cs="Times New Roman"/>
        </w:rPr>
        <w:t>stés</w:t>
      </w:r>
      <w:proofErr w:type="spellEnd"/>
      <w:r w:rsidR="006A1BA3">
        <w:rPr>
          <w:rFonts w:ascii="Times New Roman" w:hAnsi="Times New Roman" w:cs="Times New Roman"/>
        </w:rPr>
        <w:t xml:space="preserve"> megfelelő elvégzésétől egészen a téli időszak szélsőséges időjárásáig.</w:t>
      </w:r>
    </w:p>
    <w:p w:rsidR="00141624" w:rsidRDefault="0014162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75900" w:rsidRDefault="00D75900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előterjesztés 1. számú mellék</w:t>
      </w:r>
      <w:r w:rsidR="00D55614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etét képezi Tóth István által összeállított üzemeltetési költségterv.</w:t>
      </w:r>
      <w:r w:rsidR="00A667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szakmai munka alapján kidolgozásra került </w:t>
      </w:r>
      <w:r w:rsidR="001B774B">
        <w:rPr>
          <w:rFonts w:ascii="Times New Roman" w:hAnsi="Times New Roman" w:cs="Times New Roman"/>
        </w:rPr>
        <w:t>három</w:t>
      </w:r>
      <w:r>
        <w:rPr>
          <w:rFonts w:ascii="Times New Roman" w:hAnsi="Times New Roman" w:cs="Times New Roman"/>
        </w:rPr>
        <w:t xml:space="preserve"> időszakra vonatkozó üzemeltetési költségterv, amely kizárólag kalkulált összegeket tartalmaz.</w:t>
      </w:r>
    </w:p>
    <w:p w:rsidR="00A6676A" w:rsidRDefault="00A6676A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AF2712" w:rsidRDefault="00D979AD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979AD">
        <w:rPr>
          <w:noProof/>
        </w:rPr>
        <w:drawing>
          <wp:inline distT="0" distB="0" distL="0" distR="0">
            <wp:extent cx="5628640" cy="522732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522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1BB" w:rsidRDefault="008251BB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D096C" w:rsidRDefault="00EA5A7D" w:rsidP="00D26230">
      <w:pPr>
        <w:pStyle w:val="Default"/>
        <w:spacing w:line="276" w:lineRule="auto"/>
        <w:jc w:val="both"/>
        <w:rPr>
          <w:rFonts w:ascii="Times New Roman" w:hAnsi="Times New Roman" w:cs="Times New Roman"/>
          <w:highlight w:val="yellow"/>
        </w:rPr>
      </w:pPr>
      <w:r w:rsidRPr="00EA5A7D">
        <w:rPr>
          <w:noProof/>
        </w:rPr>
        <w:drawing>
          <wp:inline distT="0" distB="0" distL="0" distR="0">
            <wp:extent cx="5628640" cy="463042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463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96C" w:rsidRDefault="001927F4" w:rsidP="00D26230">
      <w:pPr>
        <w:pStyle w:val="Default"/>
        <w:spacing w:line="276" w:lineRule="auto"/>
        <w:jc w:val="both"/>
        <w:rPr>
          <w:rFonts w:ascii="Times New Roman" w:hAnsi="Times New Roman" w:cs="Times New Roman"/>
          <w:highlight w:val="yellow"/>
        </w:rPr>
      </w:pPr>
      <w:r w:rsidRPr="001927F4">
        <w:rPr>
          <w:noProof/>
        </w:rPr>
        <w:lastRenderedPageBreak/>
        <w:drawing>
          <wp:inline distT="0" distB="0" distL="0" distR="0">
            <wp:extent cx="5628640" cy="4029075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0F7" w:rsidRDefault="003560F7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14D0" w:rsidRDefault="006614D0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614D0">
        <w:rPr>
          <w:rFonts w:ascii="Times New Roman" w:hAnsi="Times New Roman" w:cs="Times New Roman"/>
        </w:rPr>
        <w:t>A fentiek</w:t>
      </w:r>
      <w:r>
        <w:rPr>
          <w:rFonts w:ascii="Times New Roman" w:hAnsi="Times New Roman" w:cs="Times New Roman"/>
        </w:rPr>
        <w:t>ben kidolgozott költségkalkuláció</w:t>
      </w:r>
      <w:r w:rsidR="001B774B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hozzávetőleges gazdasági számokkal készült</w:t>
      </w:r>
      <w:r w:rsidR="001B774B">
        <w:rPr>
          <w:rFonts w:ascii="Times New Roman" w:hAnsi="Times New Roman" w:cs="Times New Roman"/>
        </w:rPr>
        <w:t>ek</w:t>
      </w:r>
      <w:r>
        <w:rPr>
          <w:rFonts w:ascii="Times New Roman" w:hAnsi="Times New Roman" w:cs="Times New Roman"/>
        </w:rPr>
        <w:t>. Összességében a legkedvezőbb alternatív</w:t>
      </w:r>
      <w:r w:rsidR="001B774B">
        <w:rPr>
          <w:rFonts w:ascii="Times New Roman" w:hAnsi="Times New Roman" w:cs="Times New Roman"/>
        </w:rPr>
        <w:t>át</w:t>
      </w:r>
      <w:r>
        <w:rPr>
          <w:rFonts w:ascii="Times New Roman" w:hAnsi="Times New Roman" w:cs="Times New Roman"/>
        </w:rPr>
        <w:t xml:space="preserve"> a 2020</w:t>
      </w:r>
      <w:r w:rsidR="00D5561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április</w:t>
      </w:r>
      <w:r w:rsidR="00D55614">
        <w:rPr>
          <w:rFonts w:ascii="Times New Roman" w:hAnsi="Times New Roman" w:cs="Times New Roman"/>
        </w:rPr>
        <w:t xml:space="preserve"> 1-e</w:t>
      </w:r>
      <w:r>
        <w:rPr>
          <w:rFonts w:ascii="Times New Roman" w:hAnsi="Times New Roman" w:cs="Times New Roman"/>
        </w:rPr>
        <w:t xml:space="preserve">i átvétel jelentené az önkormányzatnak. Ez azonban azt is </w:t>
      </w:r>
      <w:r w:rsidR="00FD096C">
        <w:rPr>
          <w:rFonts w:ascii="Times New Roman" w:hAnsi="Times New Roman" w:cs="Times New Roman"/>
        </w:rPr>
        <w:t>maga után vonná</w:t>
      </w:r>
      <w:r>
        <w:rPr>
          <w:rFonts w:ascii="Times New Roman" w:hAnsi="Times New Roman" w:cs="Times New Roman"/>
        </w:rPr>
        <w:t>, hogy a nyitásra történő felkészülés időtartama alatt az önkormányzatnak nincs ráhatása a megfelelő marketing tevékenységre</w:t>
      </w:r>
      <w:r w:rsidR="005C2FC4">
        <w:rPr>
          <w:rFonts w:ascii="Times New Roman" w:hAnsi="Times New Roman" w:cs="Times New Roman"/>
        </w:rPr>
        <w:t xml:space="preserve"> és</w:t>
      </w:r>
      <w:r>
        <w:rPr>
          <w:rFonts w:ascii="Times New Roman" w:hAnsi="Times New Roman" w:cs="Times New Roman"/>
        </w:rPr>
        <w:t xml:space="preserve"> a műszaki szakmai felkészülésre. </w:t>
      </w:r>
      <w:r w:rsidR="001968F3">
        <w:rPr>
          <w:rFonts w:ascii="Times New Roman" w:hAnsi="Times New Roman" w:cs="Times New Roman"/>
        </w:rPr>
        <w:t xml:space="preserve">Összességében a 2020. január 1-i átvétellel </w:t>
      </w:r>
      <w:r w:rsidR="00D55614">
        <w:rPr>
          <w:rFonts w:ascii="Times New Roman" w:hAnsi="Times New Roman" w:cs="Times New Roman"/>
        </w:rPr>
        <w:t xml:space="preserve">és </w:t>
      </w:r>
      <w:r w:rsidR="001968F3">
        <w:rPr>
          <w:rFonts w:ascii="Times New Roman" w:hAnsi="Times New Roman" w:cs="Times New Roman"/>
        </w:rPr>
        <w:t>megfelelő marketinggel</w:t>
      </w:r>
      <w:r w:rsidR="00D55614">
        <w:rPr>
          <w:rFonts w:ascii="Times New Roman" w:hAnsi="Times New Roman" w:cs="Times New Roman"/>
        </w:rPr>
        <w:t>, illetve</w:t>
      </w:r>
      <w:r w:rsidR="001968F3">
        <w:rPr>
          <w:rFonts w:ascii="Times New Roman" w:hAnsi="Times New Roman" w:cs="Times New Roman"/>
        </w:rPr>
        <w:t xml:space="preserve"> folyamatos műszaki felügyelettel elérhető, hogy a jelenlegi feltételek mellett a fürdő üzemeltetése saját kft-vel történő működtetés esetén is megvalósítható. </w:t>
      </w:r>
      <w:r w:rsidR="00491AD8">
        <w:rPr>
          <w:rFonts w:ascii="Times New Roman" w:hAnsi="Times New Roman" w:cs="Times New Roman"/>
        </w:rPr>
        <w:t>Fontos azonban, hogy a szeptember végi fürdő üzemidőszakának lezárásakor, valamint december végével is legyen műszaki bejárás és felmérés a létesítményben.</w:t>
      </w:r>
    </w:p>
    <w:p w:rsidR="001968F3" w:rsidRPr="006614D0" w:rsidRDefault="001968F3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26230" w:rsidRDefault="00D26230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963E8">
        <w:rPr>
          <w:rFonts w:ascii="Times New Roman" w:hAnsi="Times New Roman" w:cs="Times New Roman"/>
        </w:rPr>
        <w:t xml:space="preserve">A Gazdasági és Városfejlesztési Bizottság az előterjesztést a 2019. </w:t>
      </w:r>
      <w:r w:rsidR="00A6676A" w:rsidRPr="00F963E8">
        <w:rPr>
          <w:rFonts w:ascii="Times New Roman" w:hAnsi="Times New Roman" w:cs="Times New Roman"/>
        </w:rPr>
        <w:t xml:space="preserve">szeptember </w:t>
      </w:r>
      <w:r w:rsidRPr="00F963E8">
        <w:rPr>
          <w:rFonts w:ascii="Times New Roman" w:hAnsi="Times New Roman" w:cs="Times New Roman"/>
        </w:rPr>
        <w:t>1</w:t>
      </w:r>
      <w:r w:rsidR="00A6676A" w:rsidRPr="00F963E8">
        <w:rPr>
          <w:rFonts w:ascii="Times New Roman" w:hAnsi="Times New Roman" w:cs="Times New Roman"/>
        </w:rPr>
        <w:t>9</w:t>
      </w:r>
      <w:r w:rsidRPr="00F963E8">
        <w:rPr>
          <w:rFonts w:ascii="Times New Roman" w:hAnsi="Times New Roman" w:cs="Times New Roman"/>
        </w:rPr>
        <w:t>-i ülésén meg</w:t>
      </w:r>
      <w:r w:rsidR="00491AD8" w:rsidRPr="00F963E8">
        <w:rPr>
          <w:rFonts w:ascii="Times New Roman" w:hAnsi="Times New Roman" w:cs="Times New Roman"/>
        </w:rPr>
        <w:t>tárgyalta és a</w:t>
      </w:r>
      <w:r w:rsidRPr="00F963E8">
        <w:rPr>
          <w:rFonts w:ascii="Times New Roman" w:hAnsi="Times New Roman" w:cs="Times New Roman"/>
        </w:rPr>
        <w:t xml:space="preserve"> határozati javaslatot a </w:t>
      </w:r>
      <w:r w:rsidR="00254AA6" w:rsidRPr="00F963E8">
        <w:rPr>
          <w:rFonts w:ascii="Times New Roman" w:hAnsi="Times New Roman" w:cs="Times New Roman"/>
        </w:rPr>
        <w:t>49</w:t>
      </w:r>
      <w:r w:rsidRPr="00F963E8">
        <w:rPr>
          <w:rFonts w:ascii="Times New Roman" w:hAnsi="Times New Roman" w:cs="Times New Roman"/>
        </w:rPr>
        <w:t>/2019. (I</w:t>
      </w:r>
      <w:r w:rsidR="00491AD8" w:rsidRPr="00F963E8">
        <w:rPr>
          <w:rFonts w:ascii="Times New Roman" w:hAnsi="Times New Roman" w:cs="Times New Roman"/>
        </w:rPr>
        <w:t>X</w:t>
      </w:r>
      <w:r w:rsidRPr="00F963E8">
        <w:rPr>
          <w:rFonts w:ascii="Times New Roman" w:hAnsi="Times New Roman" w:cs="Times New Roman"/>
        </w:rPr>
        <w:t>. 1</w:t>
      </w:r>
      <w:r w:rsidR="00491AD8" w:rsidRPr="00F963E8">
        <w:rPr>
          <w:rFonts w:ascii="Times New Roman" w:hAnsi="Times New Roman" w:cs="Times New Roman"/>
        </w:rPr>
        <w:t>9</w:t>
      </w:r>
      <w:r w:rsidRPr="00F963E8">
        <w:rPr>
          <w:rFonts w:ascii="Times New Roman" w:hAnsi="Times New Roman" w:cs="Times New Roman"/>
        </w:rPr>
        <w:t xml:space="preserve">.) számú határozatával 5 igen szavazattal egyhangúlag elfogadta és a Képviselő-testületnek elfogadásra javasolja. </w:t>
      </w:r>
    </w:p>
    <w:p w:rsidR="00F963E8" w:rsidRDefault="00F963E8" w:rsidP="00D26230">
      <w:pPr>
        <w:spacing w:after="0"/>
        <w:ind w:right="9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6230" w:rsidRPr="00A4121F" w:rsidRDefault="00D26230" w:rsidP="00D26230">
      <w:pPr>
        <w:spacing w:after="0"/>
        <w:ind w:right="9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121F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D26230" w:rsidRDefault="009F3BC5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egyetért azzal, hogy </w:t>
      </w:r>
      <w:r w:rsidR="00D26230" w:rsidRPr="001968F3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1968F3">
        <w:rPr>
          <w:rFonts w:ascii="Times New Roman" w:hAnsi="Times New Roman" w:cs="Times New Roman"/>
          <w:sz w:val="24"/>
          <w:szCs w:val="24"/>
        </w:rPr>
        <w:t>és a</w:t>
      </w:r>
      <w:r w:rsidR="001968F3" w:rsidRPr="001968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8F3" w:rsidRPr="001968F3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="001968F3" w:rsidRPr="001968F3">
        <w:rPr>
          <w:rFonts w:ascii="Times New Roman" w:hAnsi="Times New Roman" w:cs="Times New Roman"/>
          <w:sz w:val="24"/>
          <w:szCs w:val="24"/>
        </w:rPr>
        <w:t xml:space="preserve"> Partner </w:t>
      </w:r>
      <w:r w:rsidR="001968F3">
        <w:rPr>
          <w:rFonts w:ascii="Times New Roman" w:hAnsi="Times New Roman" w:cs="Times New Roman"/>
          <w:sz w:val="24"/>
          <w:szCs w:val="24"/>
        </w:rPr>
        <w:t xml:space="preserve">Kft. </w:t>
      </w:r>
      <w:r w:rsidR="001968F3" w:rsidRPr="001968F3">
        <w:rPr>
          <w:rFonts w:ascii="Times New Roman" w:hAnsi="Times New Roman" w:cs="Times New Roman"/>
          <w:sz w:val="24"/>
          <w:szCs w:val="24"/>
        </w:rPr>
        <w:t xml:space="preserve">között </w:t>
      </w:r>
      <w:r w:rsidR="00D26230" w:rsidRPr="001968F3">
        <w:rPr>
          <w:rFonts w:ascii="Times New Roman" w:hAnsi="Times New Roman" w:cs="Times New Roman"/>
          <w:sz w:val="24"/>
          <w:szCs w:val="24"/>
        </w:rPr>
        <w:t>2017. április 18-án</w:t>
      </w:r>
      <w:r w:rsidR="001968F3" w:rsidRPr="001968F3">
        <w:rPr>
          <w:rFonts w:ascii="Times New Roman" w:hAnsi="Times New Roman" w:cs="Times New Roman"/>
          <w:sz w:val="24"/>
          <w:szCs w:val="24"/>
        </w:rPr>
        <w:t xml:space="preserve"> a </w:t>
      </w:r>
      <w:r w:rsidR="001968F3" w:rsidRPr="001968F3">
        <w:rPr>
          <w:rFonts w:ascii="Times New Roman" w:hAnsi="Times New Roman" w:cs="Times New Roman"/>
          <w:sz w:val="24"/>
          <w:szCs w:val="24"/>
        </w:rPr>
        <w:lastRenderedPageBreak/>
        <w:t xml:space="preserve">Szent </w:t>
      </w:r>
      <w:proofErr w:type="spellStart"/>
      <w:r w:rsidR="001968F3" w:rsidRPr="001968F3">
        <w:rPr>
          <w:rFonts w:ascii="Times New Roman" w:hAnsi="Times New Roman" w:cs="Times New Roman"/>
          <w:sz w:val="24"/>
          <w:szCs w:val="24"/>
        </w:rPr>
        <w:t>Gróth</w:t>
      </w:r>
      <w:proofErr w:type="spellEnd"/>
      <w:r w:rsidR="001968F3" w:rsidRPr="001968F3">
        <w:rPr>
          <w:rFonts w:ascii="Times New Roman" w:hAnsi="Times New Roman" w:cs="Times New Roman"/>
          <w:sz w:val="24"/>
          <w:szCs w:val="24"/>
        </w:rPr>
        <w:t xml:space="preserve"> Termálfürdő és Szabadidőközpont üzemeltetés</w:t>
      </w:r>
      <w:r w:rsidR="001968F3">
        <w:rPr>
          <w:rFonts w:ascii="Times New Roman" w:hAnsi="Times New Roman" w:cs="Times New Roman"/>
          <w:sz w:val="24"/>
          <w:szCs w:val="24"/>
        </w:rPr>
        <w:t>ére</w:t>
      </w:r>
      <w:r w:rsidR="001968F3" w:rsidRPr="001968F3">
        <w:rPr>
          <w:rFonts w:ascii="Times New Roman" w:hAnsi="Times New Roman" w:cs="Times New Roman"/>
          <w:sz w:val="24"/>
          <w:szCs w:val="24"/>
        </w:rPr>
        <w:t xml:space="preserve"> </w:t>
      </w:r>
      <w:r w:rsidR="001968F3">
        <w:rPr>
          <w:rFonts w:ascii="Times New Roman" w:hAnsi="Times New Roman" w:cs="Times New Roman"/>
          <w:sz w:val="24"/>
          <w:szCs w:val="24"/>
        </w:rPr>
        <w:t xml:space="preserve">megkötött </w:t>
      </w:r>
      <w:r w:rsidR="001968F3" w:rsidRPr="001968F3">
        <w:rPr>
          <w:rFonts w:ascii="Times New Roman" w:hAnsi="Times New Roman" w:cs="Times New Roman"/>
          <w:sz w:val="24"/>
          <w:szCs w:val="24"/>
        </w:rPr>
        <w:t xml:space="preserve">bérleti-üzemeltetési szerződés </w:t>
      </w:r>
      <w:r w:rsidR="001968F3">
        <w:rPr>
          <w:rFonts w:ascii="Times New Roman" w:hAnsi="Times New Roman" w:cs="Times New Roman"/>
          <w:sz w:val="24"/>
          <w:szCs w:val="24"/>
        </w:rPr>
        <w:t>2019. december 31. napjával közös megegyezéssel megszüntetésre kerüljön.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68F3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A Képviselő-testület fel</w:t>
      </w:r>
      <w:r w:rsidR="001968F3">
        <w:rPr>
          <w:rFonts w:ascii="Times New Roman" w:hAnsi="Times New Roman" w:cs="Times New Roman"/>
          <w:sz w:val="24"/>
          <w:szCs w:val="24"/>
        </w:rPr>
        <w:t xml:space="preserve">hatalmazza </w:t>
      </w:r>
      <w:r w:rsidRPr="00A4121F">
        <w:rPr>
          <w:rFonts w:ascii="Times New Roman" w:hAnsi="Times New Roman" w:cs="Times New Roman"/>
          <w:sz w:val="24"/>
          <w:szCs w:val="24"/>
        </w:rPr>
        <w:t xml:space="preserve">Baracskai József polgármestert, hogy </w:t>
      </w:r>
      <w:r w:rsidR="001968F3">
        <w:rPr>
          <w:rFonts w:ascii="Times New Roman" w:hAnsi="Times New Roman" w:cs="Times New Roman"/>
          <w:sz w:val="24"/>
          <w:szCs w:val="24"/>
        </w:rPr>
        <w:t>a közös megegyezéssel történő megszüntetéshez szükséges tovább</w:t>
      </w:r>
      <w:r w:rsidR="005C2FC4">
        <w:rPr>
          <w:rFonts w:ascii="Times New Roman" w:hAnsi="Times New Roman" w:cs="Times New Roman"/>
          <w:sz w:val="24"/>
          <w:szCs w:val="24"/>
        </w:rPr>
        <w:t>i</w:t>
      </w:r>
      <w:r w:rsidR="001968F3">
        <w:rPr>
          <w:rFonts w:ascii="Times New Roman" w:hAnsi="Times New Roman" w:cs="Times New Roman"/>
          <w:sz w:val="24"/>
          <w:szCs w:val="24"/>
        </w:rPr>
        <w:t xml:space="preserve"> tárgyalásokat folytassa le és a végső elszámoláshoz szükséges megállapodást készítse elő.</w:t>
      </w:r>
    </w:p>
    <w:p w:rsidR="001968F3" w:rsidRDefault="001968F3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6230" w:rsidRPr="00D15976" w:rsidRDefault="00D26230" w:rsidP="00D2623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8F3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A4121F">
        <w:rPr>
          <w:rFonts w:ascii="Times New Roman" w:hAnsi="Times New Roman" w:cs="Times New Roman"/>
          <w:sz w:val="24"/>
          <w:szCs w:val="24"/>
        </w:rPr>
        <w:t xml:space="preserve"> 2019. </w:t>
      </w:r>
      <w:r w:rsidR="009F3BC5">
        <w:rPr>
          <w:rFonts w:ascii="Times New Roman" w:hAnsi="Times New Roman" w:cs="Times New Roman"/>
          <w:sz w:val="24"/>
          <w:szCs w:val="24"/>
        </w:rPr>
        <w:t>december</w:t>
      </w:r>
      <w:r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="009F3BC5">
        <w:rPr>
          <w:rFonts w:ascii="Times New Roman" w:hAnsi="Times New Roman" w:cs="Times New Roman"/>
          <w:sz w:val="24"/>
          <w:szCs w:val="24"/>
        </w:rPr>
        <w:t>15</w:t>
      </w:r>
      <w:r w:rsidRPr="00A4121F">
        <w:rPr>
          <w:rFonts w:ascii="Times New Roman" w:hAnsi="Times New Roman" w:cs="Times New Roman"/>
          <w:sz w:val="24"/>
          <w:szCs w:val="24"/>
        </w:rPr>
        <w:t>.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8F3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A4121F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D26230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BC5" w:rsidRPr="00A4121F" w:rsidRDefault="009F3BC5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6230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>Zalaszentgrót</w:t>
      </w:r>
      <w:r w:rsidR="001968F3">
        <w:rPr>
          <w:rFonts w:ascii="Times New Roman" w:hAnsi="Times New Roman" w:cs="Times New Roman"/>
          <w:sz w:val="24"/>
          <w:szCs w:val="24"/>
        </w:rPr>
        <w:t>, 2019. szeptember 17.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968F3" w:rsidTr="001968F3">
        <w:tc>
          <w:tcPr>
            <w:tcW w:w="4606" w:type="dxa"/>
          </w:tcPr>
          <w:p w:rsidR="001968F3" w:rsidRDefault="001968F3" w:rsidP="00D262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1968F3" w:rsidRDefault="001968F3" w:rsidP="00196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  <w:r w:rsidRPr="00A41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8F3" w:rsidRDefault="001968F3" w:rsidP="00196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1F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968F3" w:rsidTr="001968F3">
        <w:tc>
          <w:tcPr>
            <w:tcW w:w="4606" w:type="dxa"/>
          </w:tcPr>
          <w:p w:rsidR="001968F3" w:rsidRDefault="001968F3" w:rsidP="00D262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1968F3" w:rsidRDefault="001968F3" w:rsidP="00196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  <w:r w:rsidRPr="00A41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8F3" w:rsidRDefault="001968F3" w:rsidP="00196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1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1968F3" w:rsidRDefault="001968F3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676A" w:rsidRDefault="00A6676A"/>
    <w:p w:rsidR="00812CF1" w:rsidRDefault="00812CF1">
      <w:pPr>
        <w:spacing w:after="160" w:line="259" w:lineRule="auto"/>
      </w:pPr>
      <w:r>
        <w:br w:type="page"/>
      </w:r>
    </w:p>
    <w:p w:rsidR="00812CF1" w:rsidRDefault="00812CF1"/>
    <w:p w:rsidR="00812CF1" w:rsidRPr="009978B7" w:rsidRDefault="00812CF1" w:rsidP="00812CF1">
      <w:pPr>
        <w:pStyle w:val="lfej"/>
        <w:jc w:val="right"/>
      </w:pPr>
      <w:r>
        <w:t>1. sz. melléklet</w:t>
      </w:r>
    </w:p>
    <w:p w:rsidR="00812CF1" w:rsidRDefault="00812CF1" w:rsidP="00812CF1">
      <w:pPr>
        <w:spacing w:line="360" w:lineRule="auto"/>
        <w:jc w:val="right"/>
        <w:rPr>
          <w:b/>
          <w:sz w:val="32"/>
          <w:szCs w:val="32"/>
        </w:rPr>
      </w:pPr>
    </w:p>
    <w:p w:rsidR="00812CF1" w:rsidRDefault="00812CF1" w:rsidP="00812CF1">
      <w:pPr>
        <w:spacing w:line="360" w:lineRule="auto"/>
        <w:jc w:val="center"/>
        <w:rPr>
          <w:b/>
          <w:sz w:val="32"/>
          <w:szCs w:val="32"/>
        </w:rPr>
      </w:pPr>
      <w:r w:rsidRPr="00A2695B">
        <w:rPr>
          <w:b/>
          <w:sz w:val="32"/>
          <w:szCs w:val="32"/>
        </w:rPr>
        <w:t>Fürdő Üzemeltetés</w:t>
      </w:r>
      <w:r>
        <w:rPr>
          <w:b/>
          <w:sz w:val="32"/>
          <w:szCs w:val="32"/>
        </w:rPr>
        <w:t xml:space="preserve"> felülvizsgálata</w:t>
      </w:r>
    </w:p>
    <w:p w:rsidR="00812CF1" w:rsidRDefault="00812CF1" w:rsidP="00812CF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2020 év működési feladatai</w:t>
      </w:r>
    </w:p>
    <w:p w:rsidR="00812CF1" w:rsidRDefault="00812CF1" w:rsidP="00812CF1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::::::::::::::::::::::::::::::::::::::::::::::::::::::::::::::::::::::::::::::::::::::::::::::::::::::</w:t>
      </w:r>
    </w:p>
    <w:p w:rsidR="00812CF1" w:rsidRDefault="00812CF1" w:rsidP="00812CF1">
      <w:pPr>
        <w:spacing w:line="360" w:lineRule="auto"/>
        <w:jc w:val="both"/>
        <w:rPr>
          <w:b/>
          <w:sz w:val="32"/>
          <w:szCs w:val="32"/>
        </w:rPr>
      </w:pPr>
    </w:p>
    <w:p w:rsidR="00812CF1" w:rsidRDefault="00812CF1" w:rsidP="00812CF1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Tisztelt Polgármester úr! </w:t>
      </w:r>
    </w:p>
    <w:p w:rsidR="00812CF1" w:rsidRDefault="00812CF1" w:rsidP="00812CF1">
      <w:pPr>
        <w:pStyle w:val="Nincstrkz"/>
        <w:rPr>
          <w:lang w:val="hu-HU"/>
        </w:rPr>
      </w:pPr>
    </w:p>
    <w:p w:rsidR="00812CF1" w:rsidRDefault="00812CF1" w:rsidP="00812CF1">
      <w:pPr>
        <w:pStyle w:val="Nincstrkz"/>
        <w:jc w:val="both"/>
        <w:rPr>
          <w:lang w:val="hu-HU"/>
        </w:rPr>
      </w:pPr>
      <w:r w:rsidRPr="00894E2C">
        <w:rPr>
          <w:lang w:val="hu-HU"/>
        </w:rPr>
        <w:t xml:space="preserve">Szeretnélek tájékoztatni, hogy az engedélyeink </w:t>
      </w:r>
      <w:r>
        <w:rPr>
          <w:lang w:val="hu-HU"/>
        </w:rPr>
        <w:t xml:space="preserve">jórészt érvényesek, azokat aktualizálni kell. </w:t>
      </w:r>
    </w:p>
    <w:p w:rsidR="00812CF1" w:rsidRDefault="00812CF1" w:rsidP="00812CF1">
      <w:pPr>
        <w:pStyle w:val="Nincstrkz"/>
        <w:jc w:val="both"/>
        <w:rPr>
          <w:lang w:val="hu-HU"/>
        </w:rPr>
      </w:pPr>
      <w:r>
        <w:rPr>
          <w:lang w:val="hu-HU"/>
        </w:rPr>
        <w:t>Tájékoztatásul küldöm, hogy milyen engedélyek, továbbá rendszerezve milyen előírásoknak feltételeknek kell megfelelnie az üzemeltetőnek.</w:t>
      </w:r>
    </w:p>
    <w:p w:rsidR="00812CF1" w:rsidRDefault="00812CF1" w:rsidP="00812CF1">
      <w:pPr>
        <w:pStyle w:val="Nincstrkz"/>
        <w:jc w:val="both"/>
        <w:rPr>
          <w:lang w:val="hu-HU"/>
        </w:rPr>
      </w:pPr>
    </w:p>
    <w:p w:rsidR="00812CF1" w:rsidRDefault="00812CF1" w:rsidP="00812CF1">
      <w:pPr>
        <w:pStyle w:val="Nincstrkz"/>
        <w:jc w:val="both"/>
        <w:rPr>
          <w:lang w:val="hu-HU"/>
        </w:rPr>
      </w:pPr>
      <w:r>
        <w:rPr>
          <w:lang w:val="hu-HU"/>
        </w:rPr>
        <w:t xml:space="preserve">Az engedélyeket átvétel esetén aktualizálom, továbbá az Üzemeltetési Szabályzatot elkészítem. </w:t>
      </w:r>
    </w:p>
    <w:p w:rsidR="00812CF1" w:rsidRDefault="00812CF1" w:rsidP="00812CF1">
      <w:pPr>
        <w:pStyle w:val="Nincstrkz"/>
        <w:jc w:val="both"/>
        <w:rPr>
          <w:lang w:val="hu-HU"/>
        </w:rPr>
      </w:pPr>
      <w:r>
        <w:rPr>
          <w:lang w:val="hu-HU"/>
        </w:rPr>
        <w:t>Valamennyi szolgáltatót ismételten át kell íratni, ennek elvégzése folyamatos lesz az átvétel után.</w:t>
      </w:r>
    </w:p>
    <w:p w:rsidR="00812CF1" w:rsidRDefault="00812CF1" w:rsidP="00812CF1">
      <w:pPr>
        <w:pStyle w:val="Nincstrkz"/>
        <w:jc w:val="both"/>
        <w:rPr>
          <w:lang w:val="hu-HU"/>
        </w:rPr>
      </w:pPr>
    </w:p>
    <w:p w:rsidR="00812CF1" w:rsidRPr="00894E2C" w:rsidRDefault="00812CF1" w:rsidP="00812CF1">
      <w:pPr>
        <w:pStyle w:val="Nincstrkz"/>
        <w:jc w:val="both"/>
        <w:rPr>
          <w:lang w:val="hu-HU"/>
        </w:rPr>
      </w:pPr>
      <w:r>
        <w:rPr>
          <w:lang w:val="hu-HU"/>
        </w:rPr>
        <w:t xml:space="preserve">Valamennyi ütemtervet, </w:t>
      </w:r>
      <w:proofErr w:type="gramStart"/>
      <w:r>
        <w:rPr>
          <w:lang w:val="hu-HU"/>
        </w:rPr>
        <w:t>úgy</w:t>
      </w:r>
      <w:proofErr w:type="gramEnd"/>
      <w:r>
        <w:rPr>
          <w:lang w:val="hu-HU"/>
        </w:rPr>
        <w:t xml:space="preserve"> mint eddig is míg a fürdő vezetője voltam, jómagam készítettem el, ez nem okoz problémát.</w:t>
      </w:r>
    </w:p>
    <w:p w:rsidR="00812CF1" w:rsidRDefault="00812CF1" w:rsidP="00812CF1"/>
    <w:p w:rsidR="00812CF1" w:rsidRPr="00A2695B" w:rsidRDefault="00812CF1" w:rsidP="00812CF1">
      <w:pPr>
        <w:rPr>
          <w:b/>
          <w:i/>
        </w:rPr>
      </w:pPr>
      <w:r w:rsidRPr="00A2695B">
        <w:rPr>
          <w:b/>
          <w:i/>
        </w:rPr>
        <w:t>Hivatalos vízügyi –és egyéb dokumentációk, bejelentési kötelezettségek</w:t>
      </w:r>
    </w:p>
    <w:p w:rsidR="00812CF1" w:rsidRDefault="00812CF1" w:rsidP="00812CF1"/>
    <w:p w:rsidR="00812CF1" w:rsidRDefault="00812CF1" w:rsidP="00812CF1"/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Vízügyi Üzemeltetési Engedély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 w:rsidRPr="00310DBB">
        <w:t xml:space="preserve">Üzemeltetési Engedély </w:t>
      </w:r>
    </w:p>
    <w:p w:rsidR="00812CF1" w:rsidRPr="00310DBB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 w:rsidRPr="00310DBB">
        <w:t xml:space="preserve">KÖTEVIFE által jóváhagyott önellenőrzési terv 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lastRenderedPageBreak/>
        <w:t>ÁNTSZ által jóváhagyott vízmintavételi ütemterv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Élővizes kibocsátási üzemnapló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Kút földtani naplók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Légszennyezettség kibocsátás mérési jegyzőkönyv és felülvizsgálat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Statisztikai hivatal bejelentési kötelezettség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Megyei Katasztrófavédelem bejelentési kötelezettség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Megyei Vízjogi Igazgatóság bejelentési kötelezettség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Országos Természetvédelmi, Környezetvédelmi –és Vízügyi Főfelügyelősség bejelentési kötelezettség</w:t>
      </w:r>
    </w:p>
    <w:p w:rsidR="00812CF1" w:rsidRPr="00A2695B" w:rsidRDefault="00812CF1" w:rsidP="00812CF1">
      <w:pPr>
        <w:rPr>
          <w:b/>
        </w:rPr>
      </w:pPr>
    </w:p>
    <w:p w:rsidR="00812CF1" w:rsidRPr="00A2695B" w:rsidRDefault="00812CF1" w:rsidP="00812CF1">
      <w:pPr>
        <w:rPr>
          <w:b/>
        </w:rPr>
      </w:pPr>
      <w:r w:rsidRPr="00A2695B">
        <w:rPr>
          <w:b/>
        </w:rPr>
        <w:t>Műszakis felülvizsgálatok</w:t>
      </w:r>
    </w:p>
    <w:p w:rsidR="00812CF1" w:rsidRDefault="00812CF1" w:rsidP="00812CF1"/>
    <w:p w:rsidR="00812CF1" w:rsidRDefault="00812CF1" w:rsidP="00812CF1"/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Tűzvédelem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Tűzjelző berendezés felülvizsgálata fél évenként – teljesen a karbantartási szerződéstől függ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Tűzoltó készülékek felülvizsgálata (ide tartozik a poroltó, locsolótömlő nyomáspróbája is) évente – darabszámtól függően változik pár ezer Ft / db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 xml:space="preserve">Továbbá negyedévente a </w:t>
      </w:r>
      <w:proofErr w:type="spellStart"/>
      <w:r>
        <w:rPr>
          <w:lang w:val="hu-HU"/>
        </w:rPr>
        <w:t>munkavédelmis</w:t>
      </w:r>
      <w:proofErr w:type="spellEnd"/>
      <w:r>
        <w:rPr>
          <w:lang w:val="hu-HU"/>
        </w:rPr>
        <w:t xml:space="preserve"> szakembernek (vagy akit kijelöl) le kell dokumentálnia, hogy a poroltó készülékek a helyükön vannak, lejárati dátumuk még megfelelő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Hő – és füstelvezető rendszer felülvizsgálata – fél évenként (itt a tűzgátló ajtók, füstelvezető ablakok – illetve a füstelszívó rendszer darabjaitól függ. Kb. 80. 000 – 200. 000 Ft-ig terjedhet 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Tűzjelző berendezéshez tartozik egy tűzjelző berendezés üzemeltetési napló, melyet naponta kell tölteni. Tölteni csak az tölthet, aki kapott oktatást a tűzjelző berendezés </w:t>
      </w:r>
      <w:r>
        <w:rPr>
          <w:lang w:val="hu-HU"/>
        </w:rPr>
        <w:lastRenderedPageBreak/>
        <w:t xml:space="preserve">kezeléséből. Az oktatást elég egyszer megtenni, ennek ára is teljesen változó, (ember létszámtól függ) kb. 50. 000 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Tűzvédelmi oktatást minden dolgozónak kell kapnia minden évben!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Tűzvédelmi szabályzattal rendelkezni kell az üzemeltető cégnek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Tűzvédelmi – tervvel rendelkezni kell az üzemeltető cégnek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 gátló ajtó havi ellenőrzési naplót havonta vezetni kell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Érintésvédelem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Érintésvédelmi felülvizsgálat a kézi szerszámokra (magasnyomású mosó, mikro, akkus csavarbehajtó, </w:t>
      </w:r>
      <w:proofErr w:type="spellStart"/>
      <w:r>
        <w:rPr>
          <w:lang w:val="hu-HU"/>
        </w:rPr>
        <w:t>hosszabító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stb</w:t>
      </w:r>
      <w:proofErr w:type="spellEnd"/>
      <w:r>
        <w:rPr>
          <w:lang w:val="hu-HU"/>
        </w:rPr>
        <w:t>…) évente – ennek költsége kb. 500 Ft / szerszám körül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EBF – Erősáramú berendezések tűzvédelmi jellegű felülvizsgálata 6 évente – teljesen változó árkategória (lásd </w:t>
      </w:r>
      <w:proofErr w:type="spellStart"/>
      <w:r>
        <w:rPr>
          <w:lang w:val="hu-HU"/>
        </w:rPr>
        <w:t>vill</w:t>
      </w:r>
      <w:proofErr w:type="spellEnd"/>
      <w:r>
        <w:rPr>
          <w:lang w:val="hu-HU"/>
        </w:rPr>
        <w:t>. berendezések érintésvédelménél)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Villamos berendezések érintésvédelmi felülvizsgálata – 3 évente (az EBF és ez kb. 300.000 – 700. 000 –</w:t>
      </w:r>
      <w:proofErr w:type="spellStart"/>
      <w:r>
        <w:rPr>
          <w:lang w:val="hu-HU"/>
        </w:rPr>
        <w:t>ig</w:t>
      </w:r>
      <w:proofErr w:type="spellEnd"/>
      <w:r>
        <w:rPr>
          <w:lang w:val="hu-HU"/>
        </w:rPr>
        <w:t xml:space="preserve"> terjedhet)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Villámvédelmi felülvizsgálat – 3 évente (kb. fele az érintésnek az ára)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Szórakoztató berendezések (Csúszda)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Típustól függően 20.000 Ft + kiszállás körül mozog az ára a felülvizsgálatnak / db, melyet 2 évente kell megújítani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Jelenleg a csúszda üzemen kívül, egy összekötő elem megerősítése szükséges. Javítása kb. 100.000,-Ft.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Figyelni kell az üzemeltetés során, hogy az adattábla (a csúszda lépcsőknél) jól látható legyen, minden feliratnak látszania kell, különben ellenőrzés során büntethetnek.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Csúszdamester képzést kell elvégezni (25.000 Ft / fő)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>Csúszdanapló (hitelesített) kell töltenie a csúszdamesternek és a gépésznek egyaránt, és itt is a figyelni kell a helyességre (pl. mettől meddig üzemelt aznap a csúszda), mivel ezért is büntethetnek.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Gyerekcsúszdákon nincs adattábla, azt szerkeszteni kell, és fel kell rá helyezni, jól látható helyre</w:t>
      </w:r>
    </w:p>
    <w:p w:rsidR="00812CF1" w:rsidRDefault="00812CF1" w:rsidP="00812CF1">
      <w:pPr>
        <w:spacing w:line="360" w:lineRule="auto"/>
        <w:jc w:val="both"/>
      </w:pPr>
    </w:p>
    <w:p w:rsidR="00812CF1" w:rsidRPr="00310DBB" w:rsidRDefault="00812CF1" w:rsidP="00812CF1">
      <w:pPr>
        <w:spacing w:line="360" w:lineRule="auto"/>
        <w:jc w:val="both"/>
        <w:rPr>
          <w:b/>
          <w:i/>
        </w:rPr>
      </w:pPr>
      <w:r w:rsidRPr="00310DBB">
        <w:rPr>
          <w:b/>
          <w:i/>
        </w:rPr>
        <w:t>Lift</w:t>
      </w:r>
      <w:r>
        <w:rPr>
          <w:b/>
          <w:i/>
        </w:rPr>
        <w:t xml:space="preserve"> – ha </w:t>
      </w:r>
      <w:proofErr w:type="gramStart"/>
      <w:r>
        <w:rPr>
          <w:b/>
          <w:i/>
        </w:rPr>
        <w:t>van</w:t>
      </w:r>
      <w:proofErr w:type="gramEnd"/>
      <w:r>
        <w:rPr>
          <w:b/>
          <w:i/>
        </w:rPr>
        <w:t xml:space="preserve"> de nálunk</w:t>
      </w:r>
      <w:r w:rsidRPr="00310DBB">
        <w:rPr>
          <w:b/>
          <w:i/>
        </w:rPr>
        <w:t xml:space="preserve"> szerencsére nincs</w:t>
      </w:r>
    </w:p>
    <w:p w:rsidR="00812CF1" w:rsidRPr="00310DBB" w:rsidRDefault="00812CF1" w:rsidP="00812CF1">
      <w:pPr>
        <w:spacing w:line="360" w:lineRule="auto"/>
        <w:jc w:val="both"/>
        <w:rPr>
          <w:i/>
        </w:rPr>
      </w:pP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Karbantartási szerződés kötelező kb. 20 – 30. 000 Ft / lift / hó.</w:t>
      </w: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 xml:space="preserve">Lift  minősítést kell elvégezni egy évben kétszer (10 </w:t>
      </w:r>
      <w:proofErr w:type="gramStart"/>
      <w:r w:rsidRPr="00310DBB">
        <w:rPr>
          <w:i/>
          <w:lang w:val="hu-HU"/>
        </w:rPr>
        <w:t>évnél</w:t>
      </w:r>
      <w:proofErr w:type="gramEnd"/>
      <w:r w:rsidRPr="00310DBB">
        <w:rPr>
          <w:i/>
          <w:lang w:val="hu-HU"/>
        </w:rPr>
        <w:t xml:space="preserve"> fiatalabb liftnél, idősebbnél 3 illetve 4 alkalommal). Első minősítés a biztonságtechnikára megy rá, a második a karbantartás minősítésre, hogy a karbantartó cég jól végzi a dolgát</w:t>
      </w:r>
    </w:p>
    <w:p w:rsidR="00812CF1" w:rsidRPr="00310DBB" w:rsidRDefault="00812CF1" w:rsidP="00812CF1">
      <w:pPr>
        <w:pStyle w:val="Listaszerbekezds"/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Liftből mentésről szükség van kis igazolványra, melyet oktatás után adnak ki) kb. 6000 Ft / fő, amit a minősítő cég csinál. Az országban már csak 2 cég csinál liftminősítést.</w:t>
      </w:r>
    </w:p>
    <w:p w:rsidR="00812CF1" w:rsidRDefault="00812CF1" w:rsidP="00812CF1">
      <w:pPr>
        <w:spacing w:line="360" w:lineRule="auto"/>
        <w:jc w:val="both"/>
      </w:pPr>
    </w:p>
    <w:p w:rsidR="00812CF1" w:rsidRPr="00310DBB" w:rsidRDefault="00812CF1" w:rsidP="00812CF1">
      <w:pPr>
        <w:spacing w:line="360" w:lineRule="auto"/>
        <w:jc w:val="both"/>
        <w:rPr>
          <w:b/>
          <w:i/>
        </w:rPr>
      </w:pPr>
      <w:r w:rsidRPr="00310DBB">
        <w:rPr>
          <w:b/>
          <w:i/>
        </w:rPr>
        <w:t>Gázkazán</w:t>
      </w:r>
      <w:r>
        <w:rPr>
          <w:b/>
          <w:i/>
        </w:rPr>
        <w:t xml:space="preserve"> – </w:t>
      </w:r>
    </w:p>
    <w:p w:rsidR="00812CF1" w:rsidRPr="00310DBB" w:rsidRDefault="00812CF1" w:rsidP="00812CF1">
      <w:pPr>
        <w:spacing w:line="360" w:lineRule="auto"/>
        <w:jc w:val="both"/>
        <w:rPr>
          <w:i/>
        </w:rPr>
      </w:pP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Gázkazánokra kötelező karbantartási szerződés, negyedévente jönnek – ennek ára teljesen változó darabszámtól, nagyságtól és teljesítménytől függ.</w:t>
      </w: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Gázérzékelő felülvizsgálat kötelező, melyet félévente kell elvégezni kb. 50. 000 Ft körül mozoghat</w:t>
      </w: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Gázkazánt csak az kezelhet, aki hivatalos oktatást kapott vagy a karbantartó cégtől, vagy a beszerelő cégtől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lastRenderedPageBreak/>
        <w:t>Vegyszer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Kémiai anyagok Kockázatbecsléssel kell rendelkeznie az üzemeltető cégnek (tisztító szerek, medence vegyszerek – az összesnek benne kell lennie! – ha valami új van, akkor módosítani kell)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Klórgáz rendszert évente egyszer karbantartani kötelező szakszervízzel, és minősítést kérni biztonságtechnikailag kb. 100.000 – 200.000 –</w:t>
      </w:r>
      <w:proofErr w:type="spellStart"/>
      <w:r>
        <w:rPr>
          <w:lang w:val="hu-HU"/>
        </w:rPr>
        <w:t>ig</w:t>
      </w:r>
      <w:proofErr w:type="spellEnd"/>
      <w:r>
        <w:rPr>
          <w:lang w:val="hu-HU"/>
        </w:rPr>
        <w:t xml:space="preserve"> terjedhet (Nem kell)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Klórgáz rendszer használatánál évente egyszer kötelező mentési gyakorlatot végezni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Klórgáz rendszer üzemeltetéséhez hivatalos klórgáz – kezelői vizsga szükséges, mely 30.000 Ft körül mozog / fő (nem kell nincs)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Klórgázt cserélni csak két papírral rendelkező ember cserélhet együttesen. (nálunk nincs klórgáz, nem kell)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A létesítményben használt vegyszerekről jól látható helyen ki kell függeszteni a biztonságtechnikai adatlapokat (tisztító –és medence vegyszerek)</w:t>
      </w:r>
      <w:r w:rsidRPr="00620609">
        <w:rPr>
          <w:lang w:val="hu-HU"/>
        </w:rPr>
        <w:t xml:space="preserve"> 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Egyéni védőfelszereléssel minden vegyszerrel érintkező dolgozónak rendelkeznie kell (gépész: saválló nadrág, saválló felső, acélbetétes bakancs, gumicsizma, saválló </w:t>
      </w:r>
      <w:proofErr w:type="spellStart"/>
      <w:r>
        <w:rPr>
          <w:lang w:val="hu-HU"/>
        </w:rPr>
        <w:t>pvc</w:t>
      </w:r>
      <w:proofErr w:type="spellEnd"/>
      <w:r>
        <w:rPr>
          <w:lang w:val="hu-HU"/>
        </w:rPr>
        <w:t xml:space="preserve"> kesztyű, gáz állarc, vegyszervédő állarc, saválló köpeny; </w:t>
      </w:r>
      <w:proofErr w:type="spellStart"/>
      <w:r>
        <w:rPr>
          <w:lang w:val="hu-HU"/>
        </w:rPr>
        <w:t>takker</w:t>
      </w:r>
      <w:proofErr w:type="spellEnd"/>
      <w:r>
        <w:rPr>
          <w:lang w:val="hu-HU"/>
        </w:rPr>
        <w:t>: védőkesztyű, esetleg papucs). Ezeket hivatalosan dokumentációban vezetni kell, számlával igazolni, továbbá a ruhákat a mosások száma után cserélni kell (kb. 30 – 50 mosás – elveszti a vegyszerállóságát)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Veszélyes hulladékszállítással kapcsolatban vagy szerződéssel, vagy egy - egy elszállításos számlával rendelkezni kell 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Fázisjavító készülék</w:t>
      </w:r>
    </w:p>
    <w:p w:rsidR="00812CF1" w:rsidRDefault="00812CF1" w:rsidP="00812CF1">
      <w:pPr>
        <w:spacing w:line="360" w:lineRule="auto"/>
        <w:jc w:val="both"/>
      </w:pPr>
    </w:p>
    <w:p w:rsidR="00812CF1" w:rsidRPr="00612C93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>Felülvizsgálata nem kötelező, de ajánlott évente. Ő felel a kóboráramokért, ha nem úgy üzemel (97 – 99 %), akkor nagy a meddő áram, és eléggé megnőhet az áramszámla. Kb. 50. 000 Ft körül mozog. Mi tavaly mértünk….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Munkavédelem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Minden dolgozónak évente kötelező üzemorvosi vizsgálaton kell átesnie kb. 6 – 8 ezer Ft / fő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Minden dolgozónak évente kötelező elmennie tüdőszűrésre 1700 Ft / fő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Minden dolgozó évente kötelezően kell kapnia munkavédelmi oktatást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Munkavédelmi szempontból már írtam feljebb a munkaruházatot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Egyéb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Menekülési irányjelzőkre havonta kötelező naplót vezetni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Légtechnika illetve VTS –re </w:t>
      </w:r>
      <w:proofErr w:type="gramStart"/>
      <w:r>
        <w:rPr>
          <w:lang w:val="hu-HU"/>
        </w:rPr>
        <w:t>kell</w:t>
      </w:r>
      <w:proofErr w:type="gramEnd"/>
      <w:r>
        <w:rPr>
          <w:lang w:val="hu-HU"/>
        </w:rPr>
        <w:t xml:space="preserve"> karbantartási szerződés hivatalosan negyed évente kellene szűrőzsákokat bennük cserélni, de évente ami ajánlott erősen (kb. 10 – 15 ezer Ft / db) </w:t>
      </w:r>
      <w:r w:rsidRPr="00310DBB">
        <w:rPr>
          <w:b/>
          <w:i/>
          <w:lang w:val="hu-HU"/>
        </w:rPr>
        <w:t>légtechnika</w:t>
      </w:r>
      <w:r>
        <w:rPr>
          <w:b/>
          <w:i/>
          <w:lang w:val="hu-HU"/>
        </w:rPr>
        <w:t xml:space="preserve"> , Zalaszentgróton)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További karbantartási –és üzemeléshez szükséges szerződések: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 xml:space="preserve">Vízmintavételezés (ezt ugye a helyi ÁNTSZ dönti el, hogy milyen gyakran mit kell vizsgálni. Medencénként is változó, hogy részletes bakter kell, vagy csak általános. Egy medence lehet 8 – 25. </w:t>
      </w:r>
      <w:r w:rsidRPr="00E54AEB">
        <w:t>000 Ft-ig is mintavételenként!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Légtechnikai rendszer karbantartási szerződés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lastRenderedPageBreak/>
        <w:t>Gyengeáramú rendszer karbantartási szerződés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Munkavédelmi előadó költsége havi szinten 10-15.000 forint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Esetleg a gépészeti rendszerre karbantartási szerződés (nem kell)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TV, Internet havi költség</w:t>
      </w:r>
    </w:p>
    <w:p w:rsidR="00812CF1" w:rsidRPr="00567DD6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Előfizetéses céges telefon költsége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Rovar –és rágcsáló irtás (ÁNTSZ által szükséges) évente kétszer (van ahol 4szer is) kötelező 50 – 100 Ft körül mozoghat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Artisjus: nem kell részletezni, fizetni kell negyedévente 50 – 70 ezer Ft körül mozog – kötelező Zalaszentgróton nálunk kevesebb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Szemétszállítás: havi szinten kell megnézni mennyi konténert kell bérelni (bérleti szerződés / db), továbbá, hogy mennyi legyen elszállítva ebből. Ennek ára település függő kb. 150. 000 / hó lehet, de ennél lehet alacsonyabb is, nálunk olcsóbb, és megosztott, mert a bérlők is fizetnek bele.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Biztosítási díj 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Könyvelési díj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Papír, írószer költség havi 60. 000 Ft körül mozoghat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Kertészet, növényápolás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Honlap szerkesztés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Vegyszer és takarításhoz szükséges eszközök 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Medencetisztítás (ők ezt használják jelenleg): kb. havi 4-500.000/ hónap, ha 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Stabox</w:t>
      </w:r>
      <w:proofErr w:type="spellEnd"/>
      <w:r>
        <w:rPr>
          <w:lang w:val="hu-HU"/>
        </w:rPr>
        <w:t xml:space="preserve"> (hidrogén-peroxidos vegyszer)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Dewan</w:t>
      </w:r>
      <w:proofErr w:type="spellEnd"/>
      <w:r>
        <w:rPr>
          <w:lang w:val="hu-HU"/>
        </w:rPr>
        <w:t xml:space="preserve"> (hidrogén – peroxidos vegyszer)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Flock</w:t>
      </w:r>
      <w:proofErr w:type="spellEnd"/>
      <w:r>
        <w:rPr>
          <w:lang w:val="hu-HU"/>
        </w:rPr>
        <w:t xml:space="preserve"> F (pelyhesítő)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Mínusz F (kénsav)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Plusz F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Klór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Alga </w:t>
      </w:r>
      <w:proofErr w:type="spellStart"/>
      <w:r>
        <w:rPr>
          <w:lang w:val="hu-HU"/>
        </w:rPr>
        <w:t>Stopp</w:t>
      </w:r>
      <w:proofErr w:type="spellEnd"/>
    </w:p>
    <w:p w:rsidR="00812CF1" w:rsidRPr="00512CBA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sokkoló anyag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ab/>
        <w:t xml:space="preserve">Medence vízmérés: 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Reagens anyagból 4 vagy 5 féle kell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két – három havonta 50. 000 Ft körül mozog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ab/>
        <w:t>Takarítás (</w:t>
      </w:r>
      <w:proofErr w:type="spellStart"/>
      <w:r>
        <w:rPr>
          <w:lang w:val="hu-HU"/>
        </w:rPr>
        <w:t>Viannit</w:t>
      </w:r>
      <w:proofErr w:type="spellEnd"/>
      <w:r>
        <w:rPr>
          <w:lang w:val="hu-HU"/>
        </w:rPr>
        <w:t xml:space="preserve"> választani érdemes, mert olcsók és jó anyagokkal dolgoznak): Havi szinten átlagban 150. 000 Ft körül mozog (ebben benne van a töltőanyag is) (főszezonban több). Továbbá az egyéb dolgok (szivacs, seprű, lapát törlőkendő) kb. 10.000 Ft / hó</w:t>
      </w:r>
    </w:p>
    <w:p w:rsidR="00812CF1" w:rsidRDefault="00812CF1" w:rsidP="00812CF1">
      <w:pPr>
        <w:pStyle w:val="Listaszerbekezds"/>
        <w:spacing w:line="360" w:lineRule="auto"/>
        <w:ind w:left="1440"/>
        <w:jc w:val="both"/>
        <w:rPr>
          <w:lang w:val="hu-HU"/>
        </w:rPr>
      </w:pPr>
    </w:p>
    <w:p w:rsidR="00812CF1" w:rsidRPr="00A2695B" w:rsidRDefault="00812CF1" w:rsidP="00812CF1">
      <w:pPr>
        <w:pStyle w:val="Listaszerbekezds"/>
        <w:spacing w:line="360" w:lineRule="auto"/>
        <w:ind w:left="0"/>
        <w:rPr>
          <w:b/>
          <w:i/>
          <w:lang w:val="hu-HU"/>
        </w:rPr>
      </w:pPr>
      <w:r>
        <w:rPr>
          <w:b/>
          <w:i/>
          <w:lang w:val="hu-HU"/>
        </w:rPr>
        <w:t>Energetika</w:t>
      </w:r>
      <w:r w:rsidRPr="00A2695B">
        <w:rPr>
          <w:b/>
          <w:i/>
          <w:lang w:val="hu-HU"/>
        </w:rPr>
        <w:t xml:space="preserve"> </w:t>
      </w:r>
    </w:p>
    <w:p w:rsidR="00812CF1" w:rsidRDefault="00812CF1" w:rsidP="00812CF1">
      <w:pPr>
        <w:pStyle w:val="Listaszerbekezds"/>
        <w:spacing w:line="360" w:lineRule="auto"/>
        <w:ind w:left="0"/>
        <w:rPr>
          <w:lang w:val="hu-HU"/>
        </w:rPr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rPr>
          <w:lang w:val="hu-HU"/>
        </w:rPr>
      </w:pPr>
      <w:r>
        <w:rPr>
          <w:lang w:val="hu-HU"/>
        </w:rPr>
        <w:t>Áram kb. bruttó 35 – 45 Ft között mozog / kWh, ez szolgáltatótól függ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rPr>
          <w:lang w:val="hu-HU"/>
        </w:rPr>
      </w:pPr>
      <w:r>
        <w:rPr>
          <w:lang w:val="hu-HU"/>
        </w:rPr>
        <w:t>Hálózati Víz és szennyvíz kb. bruttó 900 – 1. 100 Ft / m3 között mozog, szolgáltatótól függ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rPr>
          <w:lang w:val="hu-HU"/>
        </w:rPr>
      </w:pPr>
      <w:r>
        <w:rPr>
          <w:lang w:val="hu-HU"/>
        </w:rPr>
        <w:t>Gáz kb. bruttó 150 – 160 Ft / m3, szolgáltatótól függően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rPr>
          <w:lang w:val="hu-HU"/>
        </w:rPr>
      </w:pPr>
      <w:r>
        <w:rPr>
          <w:lang w:val="hu-HU"/>
        </w:rPr>
        <w:t>VKJ termál és hidegvizes kút 4,5 Ft a hideg víz és 9 Ft a termál / m3</w:t>
      </w:r>
    </w:p>
    <w:p w:rsidR="00812CF1" w:rsidRPr="00185AD2" w:rsidRDefault="00812CF1" w:rsidP="00812CF1">
      <w:pPr>
        <w:pStyle w:val="Listaszerbekezds"/>
        <w:spacing w:line="360" w:lineRule="auto"/>
        <w:ind w:left="360"/>
        <w:rPr>
          <w:lang w:val="hu-HU"/>
        </w:rPr>
      </w:pPr>
      <w:r>
        <w:rPr>
          <w:lang w:val="hu-HU"/>
        </w:rPr>
        <w:t xml:space="preserve">Az árakban a rendszerhasználati díj, energiaadó stb. benne van, csak nem részleteztem ki. </w:t>
      </w:r>
    </w:p>
    <w:p w:rsidR="00812CF1" w:rsidRDefault="00812CF1" w:rsidP="00812CF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12CF1" w:rsidRDefault="00812CF1" w:rsidP="00812CF1">
      <w:pPr>
        <w:pStyle w:val="Listaszerbekezds"/>
        <w:spacing w:line="360" w:lineRule="auto"/>
        <w:ind w:left="0"/>
        <w:jc w:val="both"/>
        <w:rPr>
          <w:b/>
          <w:i/>
          <w:lang w:val="hu-HU"/>
        </w:rPr>
      </w:pPr>
    </w:p>
    <w:p w:rsidR="00812CF1" w:rsidRDefault="00812CF1" w:rsidP="00812CF1">
      <w:pPr>
        <w:pStyle w:val="Listaszerbekezds"/>
        <w:spacing w:line="360" w:lineRule="auto"/>
        <w:ind w:left="0"/>
        <w:jc w:val="both"/>
        <w:rPr>
          <w:b/>
          <w:i/>
          <w:lang w:val="hu-HU"/>
        </w:rPr>
      </w:pPr>
    </w:p>
    <w:p w:rsidR="00812CF1" w:rsidRPr="00A2695B" w:rsidRDefault="00812CF1" w:rsidP="00812CF1">
      <w:pPr>
        <w:pStyle w:val="Listaszerbekezds"/>
        <w:spacing w:line="360" w:lineRule="auto"/>
        <w:ind w:left="0"/>
        <w:jc w:val="both"/>
        <w:rPr>
          <w:b/>
          <w:i/>
          <w:lang w:val="hu-HU"/>
        </w:rPr>
      </w:pPr>
      <w:r w:rsidRPr="00A2695B">
        <w:rPr>
          <w:b/>
          <w:i/>
          <w:lang w:val="hu-HU"/>
        </w:rPr>
        <w:t>Estelegesen felmerülő egyéb költségek</w:t>
      </w:r>
    </w:p>
    <w:p w:rsidR="00812CF1" w:rsidRDefault="00812CF1" w:rsidP="00812CF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Reklámhirdetések: Különböző újságok, TV, internetes oldalak, rádió </w:t>
      </w:r>
      <w:proofErr w:type="spellStart"/>
      <w:r>
        <w:rPr>
          <w:lang w:val="hu-HU"/>
        </w:rPr>
        <w:t>stb</w:t>
      </w:r>
      <w:proofErr w:type="spellEnd"/>
      <w:r>
        <w:rPr>
          <w:lang w:val="hu-HU"/>
        </w:rPr>
        <w:t>…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Hatósági bírságok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Utazási költségek, munkába járás, bérlettámogatás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Esetleges bérjuttatások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Adófizetési kötelezettség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MUNKABÉREK, járulékok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>Gépészeti karbantartási költségek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Alapanyag költségek 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Szaunavilág: illóolajok, szauna szeánszokhoz alapanyagok kb. 50.000 Ft / hó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Masszázs: masszázs olajok, krémek lövetem nincs, mindig változik, vendégfüggő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Elsősegély: elsősegélyhez felszerelések, töltőanyagok kb. 15.000 Ft / kéthavonta 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Egyéb szükséges dolgok (mosópor, ecet, trisó, </w:t>
      </w:r>
      <w:proofErr w:type="spellStart"/>
      <w:r>
        <w:rPr>
          <w:lang w:val="hu-HU"/>
        </w:rPr>
        <w:t>stb</w:t>
      </w:r>
      <w:proofErr w:type="spellEnd"/>
      <w:r>
        <w:rPr>
          <w:lang w:val="hu-HU"/>
        </w:rPr>
        <w:t>…)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</w:p>
    <w:p w:rsidR="00812CF1" w:rsidRDefault="00812CF1" w:rsidP="00812CF1">
      <w:pPr>
        <w:pStyle w:val="Listaszerbekezds"/>
        <w:spacing w:line="360" w:lineRule="auto"/>
        <w:jc w:val="center"/>
        <w:rPr>
          <w:b/>
          <w:lang w:val="hu-HU"/>
        </w:rPr>
      </w:pPr>
      <w:r w:rsidRPr="005D716F">
        <w:rPr>
          <w:b/>
          <w:lang w:val="hu-HU"/>
        </w:rPr>
        <w:t>Fürdő üzemeltetés, költségek létszám</w:t>
      </w:r>
    </w:p>
    <w:p w:rsidR="00812CF1" w:rsidRPr="005D716F" w:rsidRDefault="00812CF1" w:rsidP="00812CF1">
      <w:pPr>
        <w:pStyle w:val="Listaszerbekezds"/>
        <w:spacing w:line="360" w:lineRule="auto"/>
        <w:jc w:val="center"/>
        <w:rPr>
          <w:b/>
          <w:lang w:val="hu-HU"/>
        </w:rPr>
      </w:pPr>
      <w:r>
        <w:rPr>
          <w:b/>
          <w:lang w:val="hu-HU"/>
        </w:rPr>
        <w:t>2020 év</w:t>
      </w:r>
    </w:p>
    <w:p w:rsidR="00812CF1" w:rsidRDefault="00812CF1" w:rsidP="00812CF1">
      <w:pPr>
        <w:pStyle w:val="Listaszerbekezds"/>
        <w:spacing w:line="360" w:lineRule="auto"/>
        <w:jc w:val="center"/>
        <w:rPr>
          <w:lang w:val="hu-HU"/>
        </w:rPr>
      </w:pPr>
    </w:p>
    <w:p w:rsidR="00812CF1" w:rsidRDefault="00812CF1" w:rsidP="00812CF1">
      <w:pPr>
        <w:jc w:val="both"/>
      </w:pPr>
      <w:r>
        <w:t xml:space="preserve">2019 év szeptember végén az üzemeltető </w:t>
      </w:r>
      <w:proofErr w:type="spellStart"/>
      <w:r>
        <w:t>Cattani</w:t>
      </w:r>
      <w:proofErr w:type="spellEnd"/>
      <w:r>
        <w:t xml:space="preserve"> Partner Kft a fürdő üzemeltetését befejezi, mivel más tevékenységgel kíván foglalkozni.</w:t>
      </w:r>
    </w:p>
    <w:p w:rsidR="00812CF1" w:rsidRDefault="00812CF1" w:rsidP="00812CF1">
      <w:pPr>
        <w:jc w:val="both"/>
      </w:pPr>
    </w:p>
    <w:p w:rsidR="00812CF1" w:rsidRDefault="00812CF1" w:rsidP="00812CF1">
      <w:pPr>
        <w:jc w:val="both"/>
      </w:pPr>
      <w:r>
        <w:t xml:space="preserve">A </w:t>
      </w:r>
      <w:proofErr w:type="spellStart"/>
      <w:r>
        <w:t>Szentgrótért</w:t>
      </w:r>
      <w:proofErr w:type="spellEnd"/>
      <w:r>
        <w:t xml:space="preserve"> Kft megfelelő Önkormányzati döntés esetén, kész a fürdő üzemeltetését átvenni, és a 2020-as év Üzleti tervét, költségeket, bevételeket az előző év adatai szerint meghatározni.</w:t>
      </w:r>
    </w:p>
    <w:p w:rsidR="00812CF1" w:rsidRDefault="00812CF1" w:rsidP="00812CF1">
      <w:pPr>
        <w:jc w:val="both"/>
      </w:pPr>
    </w:p>
    <w:p w:rsidR="00812CF1" w:rsidRDefault="00812CF1" w:rsidP="00812CF1">
      <w:pPr>
        <w:jc w:val="both"/>
      </w:pPr>
      <w:r>
        <w:t xml:space="preserve">Kiemelt feladat a fürdő visszavétele esetén a tételes átvétel, amelyről jegyzőkönyv készül. Az átvételt szakmai szempontok alapján segíti </w:t>
      </w:r>
      <w:proofErr w:type="spellStart"/>
      <w:r>
        <w:t>Jakabfy</w:t>
      </w:r>
      <w:proofErr w:type="spellEnd"/>
      <w:r>
        <w:t xml:space="preserve"> Sándor a Zalaegerszegi </w:t>
      </w:r>
      <w:proofErr w:type="spellStart"/>
      <w:r>
        <w:t>Aquacity</w:t>
      </w:r>
      <w:proofErr w:type="spellEnd"/>
      <w:r>
        <w:t xml:space="preserve"> műszaki vezetője mérnök.</w:t>
      </w:r>
    </w:p>
    <w:p w:rsidR="00812CF1" w:rsidRDefault="00812CF1" w:rsidP="00812CF1">
      <w:pPr>
        <w:jc w:val="both"/>
      </w:pPr>
    </w:p>
    <w:p w:rsidR="00812CF1" w:rsidRDefault="00812CF1" w:rsidP="00812CF1">
      <w:pPr>
        <w:jc w:val="both"/>
      </w:pPr>
      <w:r>
        <w:t xml:space="preserve">A Termálfürdő jelenleg üzem alatt van, minden gépészeti berendezés működik. A medencék állapota átlagos, az év elején esedékes szakmai felülvizsgálat alapján a fürdő rendeltetésszerűen megnyitott, kivételt képez a csúszda, amely nem kapott működési engedélyt, egy összekötő elem hibája miatt. A Szent </w:t>
      </w:r>
      <w:proofErr w:type="spellStart"/>
      <w:r>
        <w:t>Gróth</w:t>
      </w:r>
      <w:proofErr w:type="spellEnd"/>
      <w:r>
        <w:t xml:space="preserve"> Termálfürdő 2017 évtől gazdaságosan működik annak köszönhetően, hogy a létszám racionalizálva lett, továbbá a vendégek fizetnek a szolgáltatásokért, kivéve abban az esetben amennyiben az üzemeltető másképp dönt, rászorultság alapján, vagy barter esetén, amely kölcsönös előnyöket biztosít mindkét szerződő fél számára.  </w:t>
      </w:r>
    </w:p>
    <w:p w:rsidR="00812CF1" w:rsidRDefault="00812CF1" w:rsidP="00812CF1">
      <w:pPr>
        <w:jc w:val="both"/>
      </w:pPr>
    </w:p>
    <w:p w:rsidR="00812CF1" w:rsidRDefault="00812CF1" w:rsidP="00812CF1">
      <w:pPr>
        <w:pStyle w:val="Nincstrkz"/>
        <w:jc w:val="both"/>
        <w:rPr>
          <w:sz w:val="28"/>
          <w:szCs w:val="28"/>
        </w:rPr>
      </w:pPr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Megoldást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találtunk</w:t>
      </w:r>
      <w:proofErr w:type="spellEnd"/>
      <w:r w:rsidRPr="00565EE1">
        <w:rPr>
          <w:szCs w:val="24"/>
        </w:rPr>
        <w:t xml:space="preserve"> a </w:t>
      </w:r>
      <w:proofErr w:type="spellStart"/>
      <w:r w:rsidRPr="00565EE1">
        <w:rPr>
          <w:szCs w:val="24"/>
        </w:rPr>
        <w:t>medencék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megfelelő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hőmérsékleten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tartására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így</w:t>
      </w:r>
      <w:proofErr w:type="spellEnd"/>
      <w:r w:rsidRPr="00565EE1">
        <w:rPr>
          <w:szCs w:val="24"/>
        </w:rPr>
        <w:t xml:space="preserve"> a </w:t>
      </w:r>
      <w:proofErr w:type="spellStart"/>
      <w:r w:rsidRPr="00565EE1">
        <w:rPr>
          <w:szCs w:val="24"/>
        </w:rPr>
        <w:t>hőszivattyú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üzemeltetése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nem</w:t>
      </w:r>
      <w:proofErr w:type="spellEnd"/>
      <w:r w:rsidRPr="00565EE1">
        <w:rPr>
          <w:szCs w:val="24"/>
        </w:rPr>
        <w:t xml:space="preserve"> volt </w:t>
      </w:r>
      <w:proofErr w:type="spellStart"/>
      <w:r w:rsidRPr="00565EE1">
        <w:rPr>
          <w:szCs w:val="24"/>
        </w:rPr>
        <w:t>szükséges</w:t>
      </w:r>
      <w:proofErr w:type="spellEnd"/>
      <w:r w:rsidRPr="00565EE1">
        <w:rPr>
          <w:szCs w:val="24"/>
        </w:rPr>
        <w:t xml:space="preserve">. </w:t>
      </w:r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Létszám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racionalizálása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feladatok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kiosztása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felelősök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kijelölése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r w:rsidRPr="00565EE1">
        <w:rPr>
          <w:szCs w:val="24"/>
        </w:rPr>
        <w:t xml:space="preserve">Marketing, </w:t>
      </w:r>
      <w:proofErr w:type="spellStart"/>
      <w:r w:rsidRPr="00565EE1">
        <w:rPr>
          <w:szCs w:val="24"/>
        </w:rPr>
        <w:t>és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programterv</w:t>
      </w:r>
      <w:proofErr w:type="spellEnd"/>
      <w:r w:rsidRPr="00565EE1">
        <w:rPr>
          <w:szCs w:val="24"/>
        </w:rPr>
        <w:t xml:space="preserve"> a </w:t>
      </w:r>
      <w:proofErr w:type="spellStart"/>
      <w:r w:rsidRPr="00565EE1">
        <w:rPr>
          <w:szCs w:val="24"/>
        </w:rPr>
        <w:t>szezonális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működésre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vonatkozóan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Hirdetési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irány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célközönség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kijelölése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Akciók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bevezetése</w:t>
      </w:r>
      <w:proofErr w:type="spellEnd"/>
      <w:r w:rsidRPr="00565EE1">
        <w:rPr>
          <w:szCs w:val="24"/>
        </w:rPr>
        <w:t xml:space="preserve">, pl. </w:t>
      </w:r>
      <w:proofErr w:type="spellStart"/>
      <w:r w:rsidRPr="00565EE1">
        <w:rPr>
          <w:szCs w:val="24"/>
        </w:rPr>
        <w:t>névnap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születésnapi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akciók</w:t>
      </w:r>
      <w:proofErr w:type="spellEnd"/>
      <w:r w:rsidRPr="00565EE1">
        <w:rPr>
          <w:szCs w:val="24"/>
        </w:rPr>
        <w:t>…</w:t>
      </w:r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Nyugdíjasok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számára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csomagok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kidolgozása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csoportok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számára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külön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kedvezmények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bevezetése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Tisztaság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és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minőség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folyamatos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ellenőrzése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Folyamatos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jelenlét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irányítás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kapcsolattartás</w:t>
      </w:r>
      <w:proofErr w:type="spellEnd"/>
      <w:r w:rsidRPr="00565EE1">
        <w:rPr>
          <w:szCs w:val="24"/>
        </w:rPr>
        <w:t xml:space="preserve"> a </w:t>
      </w:r>
      <w:proofErr w:type="spellStart"/>
      <w:r w:rsidRPr="00565EE1">
        <w:rPr>
          <w:szCs w:val="24"/>
        </w:rPr>
        <w:t>környező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egyesületekkel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falvakkal</w:t>
      </w:r>
      <w:proofErr w:type="spellEnd"/>
      <w:r w:rsidRPr="00565EE1">
        <w:rPr>
          <w:szCs w:val="24"/>
        </w:rPr>
        <w:t>.</w:t>
      </w:r>
    </w:p>
    <w:p w:rsidR="00812CF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Kemping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kialakítása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szálláshelyek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kialakítása</w:t>
      </w:r>
      <w:proofErr w:type="spellEnd"/>
    </w:p>
    <w:p w:rsidR="00812CF1" w:rsidRPr="00244222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r>
        <w:t xml:space="preserve">A </w:t>
      </w:r>
      <w:proofErr w:type="spellStart"/>
      <w:r>
        <w:t>termálfürdő</w:t>
      </w:r>
      <w:proofErr w:type="spellEnd"/>
      <w:r>
        <w:t xml:space="preserve"> </w:t>
      </w:r>
      <w:proofErr w:type="spellStart"/>
      <w:r>
        <w:t>üzemeltetése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32 </w:t>
      </w:r>
      <w:proofErr w:type="spellStart"/>
      <w:r>
        <w:t>fokos</w:t>
      </w:r>
      <w:proofErr w:type="spellEnd"/>
      <w:r>
        <w:t xml:space="preserve"> </w:t>
      </w:r>
      <w:proofErr w:type="spellStart"/>
      <w:r>
        <w:t>termálvízre</w:t>
      </w:r>
      <w:proofErr w:type="spellEnd"/>
      <w:r>
        <w:t xml:space="preserve"> </w:t>
      </w:r>
      <w:proofErr w:type="spellStart"/>
      <w:r>
        <w:t>épül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hőszivattyú</w:t>
      </w:r>
      <w:proofErr w:type="spellEnd"/>
      <w:r>
        <w:t xml:space="preserve"> </w:t>
      </w:r>
      <w:proofErr w:type="spellStart"/>
      <w:r>
        <w:t>üzemeltetése</w:t>
      </w:r>
      <w:proofErr w:type="spellEnd"/>
      <w:r>
        <w:t xml:space="preserve"> </w:t>
      </w:r>
      <w:proofErr w:type="spellStart"/>
      <w:r>
        <w:t>nélkül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megoldható</w:t>
      </w:r>
      <w:proofErr w:type="spellEnd"/>
      <w:r>
        <w:t xml:space="preserve">. </w:t>
      </w:r>
      <w:proofErr w:type="spellStart"/>
      <w:r>
        <w:t>Megoldást</w:t>
      </w:r>
      <w:proofErr w:type="spellEnd"/>
      <w:r>
        <w:t xml:space="preserve"> </w:t>
      </w:r>
      <w:proofErr w:type="spellStart"/>
      <w:r>
        <w:t>adta</w:t>
      </w:r>
      <w:proofErr w:type="spellEnd"/>
      <w:r>
        <w:t xml:space="preserve">, a Coca Cola </w:t>
      </w:r>
      <w:proofErr w:type="spellStart"/>
      <w:r>
        <w:t>által</w:t>
      </w:r>
      <w:proofErr w:type="spellEnd"/>
      <w:r>
        <w:t xml:space="preserve"> </w:t>
      </w:r>
      <w:proofErr w:type="spellStart"/>
      <w:r>
        <w:t>termelt</w:t>
      </w:r>
      <w:proofErr w:type="spellEnd"/>
      <w:r>
        <w:t xml:space="preserve"> </w:t>
      </w:r>
      <w:proofErr w:type="spellStart"/>
      <w:r>
        <w:t>hőmennyiség</w:t>
      </w:r>
      <w:proofErr w:type="spellEnd"/>
      <w:r>
        <w:t xml:space="preserve"> </w:t>
      </w:r>
      <w:proofErr w:type="spellStart"/>
      <w:r>
        <w:t>ésszerű</w:t>
      </w:r>
      <w:proofErr w:type="spellEnd"/>
      <w:r>
        <w:t xml:space="preserve"> </w:t>
      </w:r>
      <w:proofErr w:type="spellStart"/>
      <w:r>
        <w:t>átadása</w:t>
      </w:r>
      <w:proofErr w:type="spellEnd"/>
      <w:r>
        <w:t xml:space="preserve">, </w:t>
      </w:r>
      <w:proofErr w:type="spellStart"/>
      <w:r>
        <w:t>továbbá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átadási</w:t>
      </w:r>
      <w:proofErr w:type="spellEnd"/>
      <w:r>
        <w:t xml:space="preserve"> </w:t>
      </w:r>
      <w:proofErr w:type="spellStart"/>
      <w:r>
        <w:t>ütem</w:t>
      </w:r>
      <w:proofErr w:type="spellEnd"/>
      <w:r>
        <w:t xml:space="preserve"> </w:t>
      </w:r>
      <w:proofErr w:type="spellStart"/>
      <w:r>
        <w:t>kidolgozása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ahhoz</w:t>
      </w:r>
      <w:proofErr w:type="spellEnd"/>
      <w:r>
        <w:t xml:space="preserve"> </w:t>
      </w:r>
      <w:proofErr w:type="spellStart"/>
      <w:r>
        <w:t>vezetett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45 </w:t>
      </w:r>
      <w:proofErr w:type="spellStart"/>
      <w:r>
        <w:t>fokos</w:t>
      </w:r>
      <w:proofErr w:type="spellEnd"/>
      <w:r>
        <w:t xml:space="preserve"> </w:t>
      </w:r>
      <w:proofErr w:type="spellStart"/>
      <w:r>
        <w:t>termálvízzel</w:t>
      </w:r>
      <w:proofErr w:type="spellEnd"/>
      <w:r>
        <w:t xml:space="preserve"> </w:t>
      </w:r>
      <w:proofErr w:type="spellStart"/>
      <w:r>
        <w:t>tudtunk</w:t>
      </w:r>
      <w:proofErr w:type="spellEnd"/>
      <w:r>
        <w:t xml:space="preserve"> </w:t>
      </w:r>
      <w:proofErr w:type="spellStart"/>
      <w:r>
        <w:t>folyamatosan</w:t>
      </w:r>
      <w:proofErr w:type="spellEnd"/>
      <w:r>
        <w:t xml:space="preserve"> </w:t>
      </w:r>
      <w:proofErr w:type="spellStart"/>
      <w:r>
        <w:t>működni</w:t>
      </w:r>
      <w:proofErr w:type="spellEnd"/>
      <w:r>
        <w:t xml:space="preserve">. </w:t>
      </w:r>
      <w:proofErr w:type="spellStart"/>
      <w:r>
        <w:t>Így</w:t>
      </w:r>
      <w:proofErr w:type="spellEnd"/>
      <w:r>
        <w:t xml:space="preserve"> a </w:t>
      </w:r>
      <w:proofErr w:type="spellStart"/>
      <w:r>
        <w:t>biztonságos</w:t>
      </w:r>
      <w:proofErr w:type="spellEnd"/>
      <w:r>
        <w:t xml:space="preserve"> </w:t>
      </w:r>
      <w:proofErr w:type="spellStart"/>
      <w:r>
        <w:t>üzemeltetés</w:t>
      </w:r>
      <w:proofErr w:type="spellEnd"/>
      <w:r>
        <w:t xml:space="preserve"> </w:t>
      </w:r>
      <w:proofErr w:type="spellStart"/>
      <w:r>
        <w:t>megteremtődött</w:t>
      </w:r>
      <w:proofErr w:type="spellEnd"/>
      <w:r>
        <w:t xml:space="preserve">. </w:t>
      </w:r>
      <w:proofErr w:type="spellStart"/>
      <w:r>
        <w:t>Ezt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a </w:t>
      </w:r>
      <w:proofErr w:type="spellStart"/>
      <w:r>
        <w:t>gázfogyasztást</w:t>
      </w:r>
      <w:proofErr w:type="spellEnd"/>
      <w:r>
        <w:t xml:space="preserve"> </w:t>
      </w:r>
      <w:proofErr w:type="spellStart"/>
      <w:r>
        <w:t>kellett</w:t>
      </w:r>
      <w:proofErr w:type="spellEnd"/>
      <w:r>
        <w:t xml:space="preserve"> </w:t>
      </w:r>
      <w:proofErr w:type="spellStart"/>
      <w:r>
        <w:t>minimalizálni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szintén</w:t>
      </w:r>
      <w:proofErr w:type="spellEnd"/>
      <w:r>
        <w:t xml:space="preserve"> </w:t>
      </w:r>
      <w:proofErr w:type="spellStart"/>
      <w:r>
        <w:t>megoldódott</w:t>
      </w:r>
      <w:proofErr w:type="spellEnd"/>
      <w:r>
        <w:t xml:space="preserve"> a </w:t>
      </w:r>
      <w:proofErr w:type="spellStart"/>
      <w:r>
        <w:t>légtechnika</w:t>
      </w:r>
      <w:proofErr w:type="spellEnd"/>
      <w:r>
        <w:t xml:space="preserve"> </w:t>
      </w:r>
      <w:proofErr w:type="spellStart"/>
      <w:r>
        <w:t>működtetésével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hidegebb</w:t>
      </w:r>
      <w:proofErr w:type="spellEnd"/>
      <w:r>
        <w:t xml:space="preserve"> </w:t>
      </w:r>
      <w:proofErr w:type="spellStart"/>
      <w:r>
        <w:t>időszakban</w:t>
      </w:r>
      <w:proofErr w:type="spellEnd"/>
      <w:r>
        <w:t xml:space="preserve"> is </w:t>
      </w:r>
      <w:proofErr w:type="spellStart"/>
      <w:r>
        <w:t>biztosította</w:t>
      </w:r>
      <w:proofErr w:type="spellEnd"/>
      <w:r>
        <w:t xml:space="preserve"> a </w:t>
      </w:r>
      <w:proofErr w:type="spellStart"/>
      <w:r>
        <w:t>meleget</w:t>
      </w:r>
      <w:proofErr w:type="spellEnd"/>
      <w:r>
        <w:t xml:space="preserve"> </w:t>
      </w:r>
      <w:proofErr w:type="spellStart"/>
      <w:r>
        <w:t>valamint</w:t>
      </w:r>
      <w:proofErr w:type="spellEnd"/>
      <w:r>
        <w:t xml:space="preserve"> a </w:t>
      </w:r>
      <w:proofErr w:type="spellStart"/>
      <w:r>
        <w:t>pára</w:t>
      </w:r>
      <w:proofErr w:type="spellEnd"/>
      <w:r>
        <w:t xml:space="preserve"> </w:t>
      </w:r>
      <w:proofErr w:type="spellStart"/>
      <w:r>
        <w:t>elszívását</w:t>
      </w:r>
      <w:proofErr w:type="spellEnd"/>
      <w:r>
        <w:t xml:space="preserve"> a </w:t>
      </w:r>
      <w:proofErr w:type="spellStart"/>
      <w:r>
        <w:t>medencetérben</w:t>
      </w:r>
      <w:proofErr w:type="spellEnd"/>
      <w:r>
        <w:t xml:space="preserve">, </w:t>
      </w:r>
      <w:proofErr w:type="spellStart"/>
      <w:r>
        <w:t>megakadályozva</w:t>
      </w:r>
      <w:proofErr w:type="spellEnd"/>
      <w:r>
        <w:t xml:space="preserve"> </w:t>
      </w:r>
      <w:proofErr w:type="spellStart"/>
      <w:r>
        <w:t>ezzel</w:t>
      </w:r>
      <w:proofErr w:type="spellEnd"/>
      <w:r>
        <w:t xml:space="preserve"> a </w:t>
      </w:r>
      <w:proofErr w:type="spellStart"/>
      <w:r>
        <w:t>technikával</w:t>
      </w:r>
      <w:proofErr w:type="spellEnd"/>
      <w:r>
        <w:t xml:space="preserve"> </w:t>
      </w:r>
      <w:proofErr w:type="spellStart"/>
      <w:r>
        <w:t>hőhíd</w:t>
      </w:r>
      <w:proofErr w:type="spellEnd"/>
      <w:r>
        <w:t xml:space="preserve"> </w:t>
      </w:r>
      <w:proofErr w:type="spellStart"/>
      <w:r>
        <w:t>keletkezését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a </w:t>
      </w:r>
      <w:proofErr w:type="spellStart"/>
      <w:r>
        <w:t>gyors</w:t>
      </w:r>
      <w:proofErr w:type="spellEnd"/>
      <w:r>
        <w:t xml:space="preserve"> </w:t>
      </w:r>
      <w:proofErr w:type="spellStart"/>
      <w:r>
        <w:t>fal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fa </w:t>
      </w:r>
      <w:proofErr w:type="spellStart"/>
      <w:r>
        <w:t>tartószerkezet</w:t>
      </w:r>
      <w:proofErr w:type="spellEnd"/>
      <w:r>
        <w:t xml:space="preserve"> </w:t>
      </w:r>
      <w:proofErr w:type="spellStart"/>
      <w:r>
        <w:t>előregedéséhez</w:t>
      </w:r>
      <w:proofErr w:type="spellEnd"/>
      <w:r>
        <w:t xml:space="preserve"> </w:t>
      </w:r>
      <w:proofErr w:type="spellStart"/>
      <w:r>
        <w:t>vezetne</w:t>
      </w:r>
      <w:proofErr w:type="spellEnd"/>
      <w:r>
        <w:t xml:space="preserve">. </w:t>
      </w:r>
    </w:p>
    <w:p w:rsidR="00812CF1" w:rsidRDefault="00812CF1" w:rsidP="00812CF1">
      <w:pPr>
        <w:pStyle w:val="Nincstrkz"/>
        <w:ind w:left="720"/>
        <w:jc w:val="both"/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2019 évben a termálfürdő a meghirdetett szezon kezdetekor kinyitott, 2019 év május 01-én, az időszerű karbantartási munkákat részben elvégezték.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A37F84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 w:rsidRPr="00A37F84">
        <w:rPr>
          <w:rFonts w:eastAsia="Times New Roman"/>
          <w:b/>
          <w:color w:val="000000"/>
          <w:lang w:eastAsia="hu-HU"/>
        </w:rPr>
        <w:t>Költségek 2020 nyitásáig.</w:t>
      </w:r>
      <w:r>
        <w:rPr>
          <w:rFonts w:eastAsia="Times New Roman"/>
          <w:b/>
          <w:color w:val="000000"/>
          <w:lang w:eastAsia="hu-HU"/>
        </w:rPr>
        <w:t xml:space="preserve"> (május 01)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A medencék csempepótlásai elkészültek, azt helyben a gépészek, úszómesterek, továbbá Horváth Róbert végezte el. Horváth Róbert elmondása szerint minimális összeget kért az üzemeltetőtől. Legtöbb munkát igényelt a szabadtéri élménymedence, továbbá a belső ülőmedence, és a csúszda fogadó medence. A tartalék csempe elfogyott, a következő évre rendelni kell, amely kb</w:t>
      </w:r>
      <w:r w:rsidRPr="002639AF">
        <w:rPr>
          <w:rFonts w:eastAsia="Times New Roman"/>
          <w:b/>
          <w:color w:val="000000"/>
          <w:lang w:eastAsia="hu-HU"/>
        </w:rPr>
        <w:t>. 300-400.e forintot igényel.</w:t>
      </w: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lastRenderedPageBreak/>
        <w:t xml:space="preserve">A medencék tisztításához egy db víz alatti porszívó beszerzése szükséges.  </w:t>
      </w:r>
      <w:r w:rsidRPr="002639AF">
        <w:rPr>
          <w:rFonts w:eastAsia="Times New Roman"/>
          <w:b/>
          <w:color w:val="000000"/>
          <w:lang w:eastAsia="hu-HU"/>
        </w:rPr>
        <w:t>Ára: 200-300.e forint.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Valamennyi medencénél elöregedett az uszodarács, amely </w:t>
      </w:r>
      <w:proofErr w:type="spellStart"/>
      <w:r w:rsidRPr="002639AF">
        <w:rPr>
          <w:rFonts w:eastAsia="Times New Roman"/>
          <w:b/>
          <w:color w:val="000000"/>
          <w:lang w:eastAsia="hu-HU"/>
        </w:rPr>
        <w:t>kb</w:t>
      </w:r>
      <w:proofErr w:type="spellEnd"/>
      <w:r w:rsidRPr="002639AF">
        <w:rPr>
          <w:rFonts w:eastAsia="Times New Roman"/>
          <w:b/>
          <w:color w:val="000000"/>
          <w:lang w:eastAsia="hu-HU"/>
        </w:rPr>
        <w:t xml:space="preserve"> 400.e forint</w:t>
      </w:r>
      <w:r>
        <w:rPr>
          <w:rFonts w:eastAsia="Times New Roman"/>
          <w:color w:val="000000"/>
          <w:lang w:eastAsia="hu-HU"/>
        </w:rPr>
        <w:t xml:space="preserve"> költség, ugyanakkor balesetveszélyes ezért a jövő évben a cseréje szükséges.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A szűrőtartály karbantartása esedékes, több helyen kilyukadt, így műgyantával a javítását hamarosan meg kell kezdeni, évenként egy db tartály felújítását el kell végezni.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A vízforgató berendezések felújítása megtörtént, így karbantartást nem igényel, viszont 2.db vegyszeradagoló vásárlása indokolt, mivel a fürdő tartalékkal nem rendelkezik már. Ára kb. </w:t>
      </w:r>
      <w:r w:rsidRPr="002639AF">
        <w:rPr>
          <w:rFonts w:eastAsia="Times New Roman"/>
          <w:b/>
          <w:color w:val="000000"/>
          <w:lang w:eastAsia="hu-HU"/>
        </w:rPr>
        <w:t>300.e forint.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2020 évre a bejárati öltöző feletti fa villámhárító rész leszerelése szükséges, valamint egy új villámhárító rendszert kell kiépíteni.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Bontása </w:t>
      </w:r>
      <w:r w:rsidRPr="002639AF">
        <w:rPr>
          <w:rFonts w:eastAsia="Times New Roman"/>
          <w:b/>
          <w:color w:val="000000"/>
          <w:lang w:eastAsia="hu-HU"/>
        </w:rPr>
        <w:t>kb. 70.e</w:t>
      </w:r>
      <w:r>
        <w:rPr>
          <w:rFonts w:eastAsia="Times New Roman"/>
          <w:color w:val="000000"/>
          <w:lang w:eastAsia="hu-HU"/>
        </w:rPr>
        <w:t xml:space="preserve"> forint, Megtervezése felépítése </w:t>
      </w:r>
      <w:r w:rsidRPr="002639AF">
        <w:rPr>
          <w:rFonts w:eastAsia="Times New Roman"/>
          <w:b/>
          <w:color w:val="000000"/>
          <w:lang w:eastAsia="hu-HU"/>
        </w:rPr>
        <w:t>kb. 250.e</w:t>
      </w:r>
      <w:r>
        <w:rPr>
          <w:rFonts w:eastAsia="Times New Roman"/>
          <w:color w:val="000000"/>
          <w:lang w:eastAsia="hu-HU"/>
        </w:rPr>
        <w:t xml:space="preserve"> forint. Az elbontáshoz emelőkosaras megoldást alkalmaznánk.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A tervezését </w:t>
      </w:r>
      <w:proofErr w:type="spellStart"/>
      <w:r>
        <w:rPr>
          <w:rFonts w:eastAsia="Times New Roman"/>
          <w:color w:val="000000"/>
          <w:lang w:eastAsia="hu-HU"/>
        </w:rPr>
        <w:t>Madler</w:t>
      </w:r>
      <w:proofErr w:type="spellEnd"/>
      <w:r>
        <w:rPr>
          <w:rFonts w:eastAsia="Times New Roman"/>
          <w:color w:val="000000"/>
          <w:lang w:eastAsia="hu-HU"/>
        </w:rPr>
        <w:t xml:space="preserve"> Zsolt vállalta, a tervek után a kivitelezést a fürdő dolgozói oldják meg.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Ülőmedencék árnyékolása, jelenleg sör napernyővel lett megoldva, erős ipari napvitorlával tervezzük kivitelezni helyi munkatársakkal, kft dolgozóival.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Tervezett költség</w:t>
      </w:r>
      <w:r w:rsidRPr="002639AF">
        <w:rPr>
          <w:rFonts w:eastAsia="Times New Roman"/>
          <w:b/>
          <w:color w:val="000000"/>
          <w:lang w:eastAsia="hu-HU"/>
        </w:rPr>
        <w:t>: 300.e forint.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lastRenderedPageBreak/>
        <w:t>Pénztárgépekkel a Kft rendelkezik, így annak a szoftver részének cseréje után a fürdőbe telepíthető</w:t>
      </w:r>
      <w:r w:rsidRPr="002639AF">
        <w:rPr>
          <w:rFonts w:eastAsia="Times New Roman"/>
          <w:b/>
          <w:color w:val="000000"/>
          <w:lang w:eastAsia="hu-HU"/>
        </w:rPr>
        <w:t>. Költség: 60.e forint.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Terminál igénylését a szezon előtt kell megtenni, hogy Szép kártyát, továbbá bankkártyával történő fizetést igénybe tudjanak venni a fürdőbe érkező vendégek.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 w:rsidRPr="002639AF">
        <w:rPr>
          <w:rFonts w:eastAsia="Times New Roman"/>
          <w:b/>
          <w:color w:val="000000"/>
          <w:lang w:eastAsia="hu-HU"/>
        </w:rPr>
        <w:t>Összesen: 2.080.000,-Ft</w:t>
      </w: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</w:p>
    <w:p w:rsidR="00812CF1" w:rsidRDefault="00812CF1" w:rsidP="00812CF1">
      <w:pPr>
        <w:pStyle w:val="Nincstrkz"/>
        <w:jc w:val="both"/>
        <w:rPr>
          <w:sz w:val="28"/>
          <w:szCs w:val="28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r w:rsidRPr="002F077E">
        <w:rPr>
          <w:szCs w:val="24"/>
        </w:rPr>
        <w:t xml:space="preserve">A </w:t>
      </w:r>
      <w:proofErr w:type="spellStart"/>
      <w:r w:rsidRPr="002F077E">
        <w:rPr>
          <w:szCs w:val="24"/>
        </w:rPr>
        <w:t>Keszthelyi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Népegészségügyi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Osztály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által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vett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vízminták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alapján</w:t>
      </w:r>
      <w:proofErr w:type="spellEnd"/>
      <w:r w:rsidRPr="002F077E">
        <w:rPr>
          <w:szCs w:val="24"/>
        </w:rPr>
        <w:t xml:space="preserve"> a </w:t>
      </w:r>
      <w:proofErr w:type="spellStart"/>
      <w:r w:rsidRPr="002F077E">
        <w:rPr>
          <w:szCs w:val="24"/>
        </w:rPr>
        <w:t>Szentgrót</w:t>
      </w:r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fürdő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vize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kiváló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minősítésű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gépészek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uszodamesterek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képzettek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munkájuk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elvégzésére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alkalmasak</w:t>
      </w:r>
      <w:proofErr w:type="spellEnd"/>
      <w:r>
        <w:rPr>
          <w:szCs w:val="24"/>
        </w:rPr>
        <w:t>.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b/>
          <w:szCs w:val="24"/>
        </w:rPr>
      </w:pPr>
      <w:proofErr w:type="spellStart"/>
      <w:r w:rsidRPr="002F077E">
        <w:rPr>
          <w:b/>
          <w:szCs w:val="24"/>
        </w:rPr>
        <w:t>Üzemeléshez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b/>
          <w:szCs w:val="24"/>
        </w:rPr>
        <w:t>szükséges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b/>
          <w:szCs w:val="24"/>
        </w:rPr>
        <w:t>létszám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b/>
          <w:szCs w:val="24"/>
        </w:rPr>
        <w:t>összesen</w:t>
      </w:r>
      <w:proofErr w:type="spellEnd"/>
      <w:r w:rsidRPr="002F077E">
        <w:rPr>
          <w:b/>
          <w:szCs w:val="24"/>
        </w:rPr>
        <w:t xml:space="preserve">: </w:t>
      </w:r>
      <w:r>
        <w:rPr>
          <w:b/>
          <w:szCs w:val="24"/>
        </w:rPr>
        <w:t xml:space="preserve">18 </w:t>
      </w:r>
      <w:proofErr w:type="spellStart"/>
      <w:r>
        <w:rPr>
          <w:b/>
          <w:szCs w:val="24"/>
        </w:rPr>
        <w:t>fő</w:t>
      </w:r>
      <w:proofErr w:type="spellEnd"/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Fürdővezető</w:t>
      </w:r>
      <w:proofErr w:type="spellEnd"/>
      <w:r w:rsidRPr="002F077E">
        <w:rPr>
          <w:szCs w:val="24"/>
        </w:rPr>
        <w:t xml:space="preserve">: </w:t>
      </w:r>
      <w:proofErr w:type="spellStart"/>
      <w:r w:rsidRPr="002F077E">
        <w:rPr>
          <w:szCs w:val="24"/>
        </w:rPr>
        <w:t>Tóth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István</w:t>
      </w:r>
      <w:proofErr w:type="spellEnd"/>
      <w:r w:rsidRPr="002F077E">
        <w:rPr>
          <w:szCs w:val="24"/>
        </w:rPr>
        <w:t xml:space="preserve">, </w:t>
      </w:r>
      <w:r>
        <w:rPr>
          <w:szCs w:val="24"/>
        </w:rPr>
        <w:t xml:space="preserve">12 </w:t>
      </w:r>
      <w:proofErr w:type="spellStart"/>
      <w:r>
        <w:rPr>
          <w:szCs w:val="24"/>
        </w:rPr>
        <w:t>év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szakmai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tapasztalat</w:t>
      </w:r>
      <w:proofErr w:type="spellEnd"/>
      <w:r>
        <w:rPr>
          <w:szCs w:val="24"/>
        </w:rPr>
        <w:t xml:space="preserve">, </w:t>
      </w:r>
      <w:proofErr w:type="spellStart"/>
      <w:r w:rsidRPr="002F077E">
        <w:rPr>
          <w:szCs w:val="24"/>
        </w:rPr>
        <w:t>szakképesítés</w:t>
      </w:r>
      <w:proofErr w:type="spellEnd"/>
      <w:r>
        <w:rPr>
          <w:szCs w:val="24"/>
        </w:rPr>
        <w:t xml:space="preserve">: JPTE </w:t>
      </w:r>
      <w:proofErr w:type="spellStart"/>
      <w:r>
        <w:rPr>
          <w:szCs w:val="24"/>
        </w:rPr>
        <w:t>művelődés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és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rendezvényszervező</w:t>
      </w:r>
      <w:proofErr w:type="spellEnd"/>
      <w:r>
        <w:rPr>
          <w:szCs w:val="24"/>
        </w:rPr>
        <w:t>, RTF Budapest</w:t>
      </w:r>
      <w:proofErr w:type="gramStart"/>
      <w:r>
        <w:rPr>
          <w:szCs w:val="24"/>
        </w:rPr>
        <w:t xml:space="preserve">, </w:t>
      </w:r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uszodam</w:t>
      </w:r>
      <w:r>
        <w:rPr>
          <w:szCs w:val="24"/>
        </w:rPr>
        <w:t>ester</w:t>
      </w:r>
      <w:proofErr w:type="spellEnd"/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víz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visszaforgató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gépész</w:t>
      </w:r>
      <w:proofErr w:type="spellEnd"/>
      <w:r>
        <w:rPr>
          <w:szCs w:val="24"/>
        </w:rPr>
        <w:t>.</w:t>
      </w: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szCs w:val="24"/>
        </w:rPr>
        <w:t>Pénzügy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munkaügy</w:t>
      </w:r>
      <w:proofErr w:type="spellEnd"/>
      <w:r>
        <w:rPr>
          <w:szCs w:val="24"/>
        </w:rPr>
        <w:t xml:space="preserve">: </w:t>
      </w:r>
      <w:r w:rsidRPr="002F077E">
        <w:rPr>
          <w:szCs w:val="24"/>
        </w:rPr>
        <w:t xml:space="preserve"> </w:t>
      </w:r>
      <w:proofErr w:type="spellStart"/>
      <w:r>
        <w:rPr>
          <w:szCs w:val="24"/>
        </w:rPr>
        <w:t>Tóth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Istvánné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Széchenyi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Hitelszövetkezet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pénzügy</w:t>
      </w:r>
      <w:proofErr w:type="spellEnd"/>
      <w:r>
        <w:rPr>
          <w:szCs w:val="24"/>
        </w:rPr>
        <w:t>.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b/>
          <w:szCs w:val="24"/>
        </w:rPr>
        <w:t>Gépész</w:t>
      </w:r>
      <w:proofErr w:type="spellEnd"/>
      <w:r w:rsidRPr="002F077E">
        <w:rPr>
          <w:b/>
          <w:szCs w:val="24"/>
        </w:rPr>
        <w:t>:</w:t>
      </w:r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csoportve</w:t>
      </w:r>
      <w:r>
        <w:rPr>
          <w:szCs w:val="24"/>
        </w:rPr>
        <w:t>zető</w:t>
      </w:r>
      <w:proofErr w:type="spellEnd"/>
      <w:r>
        <w:rPr>
          <w:szCs w:val="24"/>
        </w:rPr>
        <w:t xml:space="preserve"> Simon Tibor </w:t>
      </w:r>
      <w:proofErr w:type="spellStart"/>
      <w:r>
        <w:rPr>
          <w:szCs w:val="24"/>
        </w:rPr>
        <w:t>villanyszerelő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Tarsoly</w:t>
      </w:r>
      <w:proofErr w:type="spellEnd"/>
      <w:r>
        <w:rPr>
          <w:szCs w:val="24"/>
        </w:rPr>
        <w:t xml:space="preserve"> Attila </w:t>
      </w:r>
      <w:proofErr w:type="spellStart"/>
      <w:r>
        <w:rPr>
          <w:szCs w:val="24"/>
        </w:rPr>
        <w:t>vízvezeték</w:t>
      </w:r>
      <w:r w:rsidRPr="002F077E">
        <w:rPr>
          <w:szCs w:val="24"/>
        </w:rPr>
        <w:t>szerelő</w:t>
      </w:r>
      <w:proofErr w:type="spellEnd"/>
      <w:r w:rsidRPr="002F077E">
        <w:rPr>
          <w:szCs w:val="24"/>
        </w:rPr>
        <w:t xml:space="preserve">, Simon </w:t>
      </w:r>
      <w:proofErr w:type="spellStart"/>
      <w:r w:rsidRPr="002F077E">
        <w:rPr>
          <w:szCs w:val="24"/>
        </w:rPr>
        <w:t>Zoltán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asztalos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gépész</w:t>
      </w:r>
      <w:proofErr w:type="spellEnd"/>
      <w:r w:rsidRPr="002F077E">
        <w:rPr>
          <w:szCs w:val="24"/>
        </w:rPr>
        <w:t xml:space="preserve">, 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szCs w:val="24"/>
        </w:rPr>
        <w:t>Alkalmi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munkavállaló</w:t>
      </w:r>
      <w:proofErr w:type="spellEnd"/>
      <w:r>
        <w:rPr>
          <w:szCs w:val="24"/>
        </w:rPr>
        <w:t xml:space="preserve">: </w:t>
      </w:r>
      <w:proofErr w:type="spellStart"/>
      <w:r w:rsidRPr="002F077E">
        <w:rPr>
          <w:szCs w:val="24"/>
        </w:rPr>
        <w:t>Deák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József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úszómester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vízvisszaforgató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gépész</w:t>
      </w:r>
      <w:proofErr w:type="spellEnd"/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b/>
          <w:szCs w:val="24"/>
        </w:rPr>
      </w:pPr>
      <w:proofErr w:type="spellStart"/>
      <w:r w:rsidRPr="002F077E">
        <w:rPr>
          <w:b/>
          <w:szCs w:val="24"/>
        </w:rPr>
        <w:t>Uszodamester</w:t>
      </w:r>
      <w:proofErr w:type="spellEnd"/>
      <w:r w:rsidRPr="002F077E">
        <w:rPr>
          <w:b/>
          <w:szCs w:val="24"/>
        </w:rPr>
        <w:t>:</w:t>
      </w:r>
    </w:p>
    <w:p w:rsidR="00812CF1" w:rsidRPr="002F077E" w:rsidRDefault="00812CF1" w:rsidP="00812CF1">
      <w:pPr>
        <w:pStyle w:val="Nincstrkz"/>
        <w:ind w:left="360"/>
        <w:jc w:val="both"/>
        <w:rPr>
          <w:b/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b/>
          <w:szCs w:val="24"/>
        </w:rPr>
        <w:t>Szívós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b/>
          <w:szCs w:val="24"/>
        </w:rPr>
        <w:t>Imre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szCs w:val="24"/>
        </w:rPr>
        <w:t>mentős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uszodamester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képesítés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Kalányos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Szilárd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medenceőr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Horváth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András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uszodamester</w:t>
      </w:r>
      <w:proofErr w:type="spellEnd"/>
      <w:r w:rsidRPr="002F077E">
        <w:rPr>
          <w:szCs w:val="24"/>
        </w:rPr>
        <w:t xml:space="preserve">, </w:t>
      </w:r>
      <w:proofErr w:type="spellStart"/>
      <w:r>
        <w:rPr>
          <w:szCs w:val="24"/>
        </w:rPr>
        <w:t>Horváth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Gábor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uszodamester</w:t>
      </w:r>
      <w:proofErr w:type="spellEnd"/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szCs w:val="24"/>
        </w:rPr>
        <w:t>Alkalmi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medenceőr</w:t>
      </w:r>
      <w:proofErr w:type="spellEnd"/>
      <w:r>
        <w:rPr>
          <w:szCs w:val="24"/>
        </w:rPr>
        <w:t xml:space="preserve">: </w:t>
      </w:r>
      <w:proofErr w:type="spellStart"/>
      <w:r>
        <w:rPr>
          <w:szCs w:val="24"/>
        </w:rPr>
        <w:t>Palócz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Anett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Takács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Tamás</w:t>
      </w:r>
      <w:proofErr w:type="spellEnd"/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Napi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átlagban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szezon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előtt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kettő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fő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uszodamester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szezonban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két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fő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uszodamester</w:t>
      </w:r>
      <w:proofErr w:type="spellEnd"/>
      <w:r w:rsidRPr="002F077E">
        <w:rPr>
          <w:szCs w:val="24"/>
        </w:rPr>
        <w:t xml:space="preserve"> 2 </w:t>
      </w:r>
      <w:proofErr w:type="spellStart"/>
      <w:r w:rsidRPr="002F077E">
        <w:rPr>
          <w:szCs w:val="24"/>
        </w:rPr>
        <w:t>fő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medenceőr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látja</w:t>
      </w:r>
      <w:proofErr w:type="spellEnd"/>
      <w:r>
        <w:rPr>
          <w:szCs w:val="24"/>
        </w:rPr>
        <w:t xml:space="preserve"> el a </w:t>
      </w:r>
      <w:proofErr w:type="spellStart"/>
      <w:r>
        <w:rPr>
          <w:szCs w:val="24"/>
        </w:rPr>
        <w:t>feladatokat</w:t>
      </w:r>
      <w:proofErr w:type="spellEnd"/>
      <w:r>
        <w:rPr>
          <w:szCs w:val="24"/>
        </w:rPr>
        <w:t xml:space="preserve">. 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Pénztár</w:t>
      </w:r>
      <w:proofErr w:type="spellEnd"/>
      <w:r w:rsidRPr="002F077E">
        <w:rPr>
          <w:szCs w:val="24"/>
        </w:rPr>
        <w:t>: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Kondics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Éva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Takács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Krisztina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Horváth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Fruzsina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Zab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Szilvia</w:t>
      </w:r>
      <w:proofErr w:type="spellEnd"/>
      <w:r w:rsidRPr="002F077E">
        <w:rPr>
          <w:szCs w:val="24"/>
        </w:rPr>
        <w:t xml:space="preserve"> + </w:t>
      </w:r>
      <w:proofErr w:type="spellStart"/>
      <w:r w:rsidRPr="002F077E">
        <w:rPr>
          <w:szCs w:val="24"/>
        </w:rPr>
        <w:t>szükség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szerint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tanulók</w:t>
      </w:r>
      <w:proofErr w:type="spellEnd"/>
      <w:r w:rsidRPr="002F077E">
        <w:rPr>
          <w:szCs w:val="24"/>
        </w:rPr>
        <w:t>.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Takarítónő</w:t>
      </w:r>
      <w:proofErr w:type="spellEnd"/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r w:rsidRPr="002F077E">
        <w:rPr>
          <w:szCs w:val="24"/>
        </w:rPr>
        <w:t xml:space="preserve">1 </w:t>
      </w:r>
      <w:proofErr w:type="spellStart"/>
      <w:r w:rsidRPr="002F077E">
        <w:rPr>
          <w:szCs w:val="24"/>
        </w:rPr>
        <w:t>fő</w:t>
      </w:r>
      <w:proofErr w:type="spellEnd"/>
      <w:r w:rsidRPr="002F077E">
        <w:rPr>
          <w:szCs w:val="24"/>
        </w:rPr>
        <w:t>.</w:t>
      </w: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szCs w:val="24"/>
        </w:rPr>
        <w:t>Költségek</w:t>
      </w:r>
      <w:proofErr w:type="spellEnd"/>
      <w:r>
        <w:rPr>
          <w:szCs w:val="24"/>
        </w:rPr>
        <w:t xml:space="preserve">: </w:t>
      </w: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jc w:val="both"/>
        <w:rPr>
          <w:b/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b/>
          <w:szCs w:val="24"/>
        </w:rPr>
        <w:t>A</w:t>
      </w:r>
      <w:r>
        <w:rPr>
          <w:szCs w:val="24"/>
        </w:rPr>
        <w:t>z</w:t>
      </w:r>
      <w:proofErr w:type="spellEnd"/>
      <w:r>
        <w:rPr>
          <w:szCs w:val="24"/>
        </w:rPr>
        <w:t xml:space="preserve"> Eon </w:t>
      </w:r>
      <w:proofErr w:type="spellStart"/>
      <w:r>
        <w:rPr>
          <w:szCs w:val="24"/>
        </w:rPr>
        <w:t>területi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vezetőjének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tájékoztatása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alapján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energia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díjak</w:t>
      </w:r>
      <w:proofErr w:type="spellEnd"/>
      <w:r>
        <w:rPr>
          <w:szCs w:val="24"/>
        </w:rPr>
        <w:t xml:space="preserve"> 12%-al </w:t>
      </w:r>
      <w:proofErr w:type="spellStart"/>
      <w:r>
        <w:rPr>
          <w:szCs w:val="24"/>
        </w:rPr>
        <w:t>emelkednek</w:t>
      </w:r>
      <w:proofErr w:type="spellEnd"/>
      <w:r>
        <w:rPr>
          <w:szCs w:val="24"/>
        </w:rPr>
        <w:t xml:space="preserve"> 2020 </w:t>
      </w:r>
      <w:proofErr w:type="spellStart"/>
      <w:r>
        <w:rPr>
          <w:szCs w:val="24"/>
        </w:rPr>
        <w:t>évre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vonatkozóan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amely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megemeli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üzemeltetési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költséget</w:t>
      </w:r>
      <w:proofErr w:type="spellEnd"/>
      <w:r>
        <w:rPr>
          <w:szCs w:val="24"/>
        </w:rPr>
        <w:t xml:space="preserve">. </w:t>
      </w: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A37F84" w:rsidRDefault="00812CF1" w:rsidP="00812CF1">
      <w:pPr>
        <w:pStyle w:val="Nincstrkz"/>
        <w:ind w:left="360"/>
        <w:jc w:val="both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köveztekző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táblázat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már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ezekkel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költségekkel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és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megemelt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minimálbérrel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számol</w:t>
      </w:r>
      <w:proofErr w:type="spellEnd"/>
      <w:r>
        <w:rPr>
          <w:szCs w:val="24"/>
        </w:rPr>
        <w:t>.</w:t>
      </w:r>
    </w:p>
    <w:p w:rsidR="00812CF1" w:rsidRDefault="00812CF1" w:rsidP="00812CF1">
      <w:pPr>
        <w:pStyle w:val="Nincstrkz"/>
        <w:ind w:left="360"/>
        <w:jc w:val="both"/>
        <w:rPr>
          <w:b/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b/>
          <w:szCs w:val="24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040"/>
        <w:gridCol w:w="1520"/>
        <w:gridCol w:w="1220"/>
        <w:gridCol w:w="1340"/>
        <w:gridCol w:w="1220"/>
        <w:gridCol w:w="1331"/>
      </w:tblGrid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2020 január-2020 december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812CF1" w:rsidRPr="007F10B7" w:rsidTr="004D0BA5">
        <w:trPr>
          <w:trHeight w:val="9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bevétel+ bérleti díjak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dolgozói költségek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 xml:space="preserve">rezsi </w:t>
            </w:r>
            <w:proofErr w:type="spellStart"/>
            <w:r w:rsidRPr="007F10B7">
              <w:rPr>
                <w:rFonts w:eastAsia="Times New Roman"/>
                <w:color w:val="000000"/>
                <w:lang w:eastAsia="hu-HU"/>
              </w:rPr>
              <w:t>kb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proofErr w:type="gramStart"/>
            <w:r w:rsidRPr="007F10B7">
              <w:rPr>
                <w:rFonts w:eastAsia="Times New Roman"/>
                <w:color w:val="000000"/>
                <w:lang w:eastAsia="hu-HU"/>
              </w:rPr>
              <w:t>fenntartási  költség</w:t>
            </w:r>
            <w:proofErr w:type="gramEnd"/>
            <w:r w:rsidRPr="007F10B7">
              <w:rPr>
                <w:rFonts w:eastAsia="Times New Roman"/>
                <w:color w:val="000000"/>
                <w:lang w:eastAsia="hu-HU"/>
              </w:rPr>
              <w:t xml:space="preserve"> nettó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alkalmi bérek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összes kiadás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 xml:space="preserve">január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1 200 000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600 000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3 750 000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5 938 563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750 000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5 850 000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lastRenderedPageBreak/>
              <w:t>június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7 851 040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1 450 000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6 550 000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július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15 714 300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1 550 000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6 950 000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 xml:space="preserve">augusztus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17 946 577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1 600 000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7 000 000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szeptember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2 856 283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1 000 000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5 800 000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október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693 921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1 500 000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150 000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3 750 000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november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december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51 000 684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19 500 000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17 700 000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6 600 000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7 100 000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50 900 000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</w:tr>
    </w:tbl>
    <w:p w:rsidR="00812CF1" w:rsidRDefault="00812CF1" w:rsidP="00812CF1">
      <w:pPr>
        <w:pStyle w:val="Nincstrkz"/>
        <w:jc w:val="both"/>
        <w:rPr>
          <w:szCs w:val="24"/>
        </w:rPr>
      </w:pPr>
    </w:p>
    <w:p w:rsidR="00812CF1" w:rsidRDefault="00812CF1" w:rsidP="00812CF1">
      <w:pPr>
        <w:pStyle w:val="Nincstrkz"/>
        <w:jc w:val="both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bevétel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nettóban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rezsi</w:t>
      </w:r>
      <w:proofErr w:type="spellEnd"/>
      <w:r>
        <w:rPr>
          <w:szCs w:val="24"/>
        </w:rPr>
        <w:t xml:space="preserve"> kb, </w:t>
      </w:r>
      <w:proofErr w:type="spellStart"/>
      <w:r>
        <w:rPr>
          <w:szCs w:val="24"/>
        </w:rPr>
        <w:t>információk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alapján</w:t>
      </w:r>
      <w:proofErr w:type="spellEnd"/>
      <w:r>
        <w:rPr>
          <w:szCs w:val="24"/>
        </w:rPr>
        <w:t xml:space="preserve">, </w:t>
      </w:r>
    </w:p>
    <w:p w:rsidR="00812CF1" w:rsidRDefault="00812CF1" w:rsidP="00812CF1">
      <w:pPr>
        <w:pStyle w:val="Nincstrkz"/>
        <w:jc w:val="both"/>
        <w:rPr>
          <w:szCs w:val="24"/>
        </w:rPr>
      </w:pPr>
      <w:proofErr w:type="spellStart"/>
      <w:r>
        <w:rPr>
          <w:szCs w:val="24"/>
        </w:rPr>
        <w:t>Nincs</w:t>
      </w:r>
      <w:proofErr w:type="spellEnd"/>
      <w:r>
        <w:rPr>
          <w:szCs w:val="24"/>
        </w:rPr>
        <w:t xml:space="preserve"> bent </w:t>
      </w:r>
      <w:proofErr w:type="spellStart"/>
      <w:r>
        <w:rPr>
          <w:szCs w:val="24"/>
        </w:rPr>
        <w:t>az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Önkormányzat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álatal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adott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támogatás</w:t>
      </w:r>
      <w:proofErr w:type="spellEnd"/>
      <w:r>
        <w:rPr>
          <w:szCs w:val="24"/>
        </w:rPr>
        <w:t>,</w:t>
      </w:r>
    </w:p>
    <w:p w:rsidR="00812CF1" w:rsidRDefault="00812CF1" w:rsidP="00812CF1">
      <w:pPr>
        <w:pStyle w:val="Nincstrkz"/>
        <w:jc w:val="both"/>
        <w:rPr>
          <w:szCs w:val="24"/>
        </w:rPr>
      </w:pPr>
      <w:r>
        <w:rPr>
          <w:szCs w:val="24"/>
        </w:rPr>
        <w:t xml:space="preserve">Bent van, </w:t>
      </w:r>
      <w:proofErr w:type="spellStart"/>
      <w:r>
        <w:rPr>
          <w:szCs w:val="24"/>
        </w:rPr>
        <w:t>főszezonban</w:t>
      </w:r>
      <w:proofErr w:type="spellEnd"/>
      <w:r>
        <w:rPr>
          <w:szCs w:val="24"/>
        </w:rPr>
        <w:t xml:space="preserve"> 1.millió ha </w:t>
      </w:r>
      <w:proofErr w:type="gramStart"/>
      <w:r>
        <w:rPr>
          <w:szCs w:val="24"/>
        </w:rPr>
        <w:t>vi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bérlet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jún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júl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aug</w:t>
      </w:r>
      <w:proofErr w:type="spellEnd"/>
      <w:r>
        <w:rPr>
          <w:szCs w:val="24"/>
        </w:rPr>
        <w:t xml:space="preserve">, 500.e </w:t>
      </w:r>
      <w:proofErr w:type="spellStart"/>
      <w:r>
        <w:rPr>
          <w:szCs w:val="24"/>
        </w:rPr>
        <w:t>havi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bérlet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május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szept</w:t>
      </w:r>
      <w:proofErr w:type="spellEnd"/>
      <w:r>
        <w:rPr>
          <w:szCs w:val="24"/>
        </w:rPr>
        <w:t>, okt.</w:t>
      </w:r>
    </w:p>
    <w:p w:rsidR="00812CF1" w:rsidRPr="002F077E" w:rsidRDefault="00812CF1" w:rsidP="00812CF1">
      <w:pPr>
        <w:pStyle w:val="Nincstrkz"/>
        <w:jc w:val="both"/>
        <w:rPr>
          <w:szCs w:val="24"/>
        </w:rPr>
      </w:pPr>
      <w:proofErr w:type="spellStart"/>
      <w:r>
        <w:rPr>
          <w:szCs w:val="24"/>
        </w:rPr>
        <w:t>büfé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étterem</w:t>
      </w:r>
      <w:proofErr w:type="spellEnd"/>
      <w:r>
        <w:rPr>
          <w:szCs w:val="24"/>
        </w:rPr>
        <w:t xml:space="preserve">. </w:t>
      </w:r>
    </w:p>
    <w:p w:rsidR="00812CF1" w:rsidRPr="002F077E" w:rsidRDefault="00812CF1" w:rsidP="00812CF1">
      <w:pPr>
        <w:pStyle w:val="Listaszerbekezds"/>
        <w:spacing w:line="360" w:lineRule="auto"/>
        <w:jc w:val="center"/>
        <w:rPr>
          <w:lang w:val="hu-HU"/>
        </w:rPr>
      </w:pPr>
    </w:p>
    <w:p w:rsidR="00812CF1" w:rsidRPr="002F077E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Zalaszentgrót 2019. szeptember 17</w:t>
      </w:r>
    </w:p>
    <w:p w:rsidR="00812CF1" w:rsidRPr="002F077E" w:rsidRDefault="00812CF1" w:rsidP="00812CF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12CF1" w:rsidRPr="002F077E" w:rsidRDefault="00812CF1" w:rsidP="00812CF1">
      <w:pPr>
        <w:pStyle w:val="Nincstrkz"/>
        <w:rPr>
          <w:szCs w:val="24"/>
          <w:lang w:val="hu-HU"/>
        </w:rPr>
      </w:pPr>
      <w:r w:rsidRPr="002F077E">
        <w:rPr>
          <w:szCs w:val="24"/>
          <w:lang w:val="hu-HU"/>
        </w:rPr>
        <w:t>Tóth István</w:t>
      </w:r>
      <w:r>
        <w:rPr>
          <w:szCs w:val="24"/>
          <w:lang w:val="hu-HU"/>
        </w:rPr>
        <w:t xml:space="preserve"> s.k.</w:t>
      </w:r>
    </w:p>
    <w:p w:rsidR="00812CF1" w:rsidRPr="002F077E" w:rsidRDefault="00812CF1" w:rsidP="00812CF1">
      <w:pPr>
        <w:pStyle w:val="Nincstrkz"/>
        <w:rPr>
          <w:szCs w:val="24"/>
          <w:lang w:val="hu-HU"/>
        </w:rPr>
      </w:pPr>
      <w:r w:rsidRPr="002F077E">
        <w:rPr>
          <w:szCs w:val="24"/>
          <w:lang w:val="hu-HU"/>
        </w:rPr>
        <w:t>Ügyvezető Igazgató</w:t>
      </w:r>
    </w:p>
    <w:p w:rsidR="00812CF1" w:rsidRPr="007F10B7" w:rsidRDefault="00812CF1" w:rsidP="00812CF1">
      <w:pPr>
        <w:rPr>
          <w:i/>
        </w:rPr>
      </w:pPr>
      <w:r w:rsidRPr="002F077E">
        <w:rPr>
          <w:i/>
        </w:rPr>
        <w:t xml:space="preserve">A fenti felülvizsgálat menetét érintő dokumentum megtekintése a nem érintett személyek </w:t>
      </w:r>
      <w:r>
        <w:rPr>
          <w:i/>
        </w:rPr>
        <w:t>(Polgármester, Jegyző képviselők, bizottsági tagok kivételével</w:t>
      </w:r>
      <w:proofErr w:type="gramStart"/>
      <w:r>
        <w:rPr>
          <w:i/>
        </w:rPr>
        <w:t>)</w:t>
      </w:r>
      <w:r w:rsidRPr="002F077E">
        <w:rPr>
          <w:i/>
        </w:rPr>
        <w:t>részére</w:t>
      </w:r>
      <w:proofErr w:type="gramEnd"/>
      <w:r w:rsidRPr="002F077E">
        <w:rPr>
          <w:i/>
        </w:rPr>
        <w:t>, kizárólag a készítőjének engedélyével történhet.</w:t>
      </w:r>
    </w:p>
    <w:p w:rsidR="00812CF1" w:rsidRDefault="00812CF1"/>
    <w:sectPr w:rsidR="00812CF1" w:rsidSect="00A6676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BA5" w:rsidRDefault="004D0BA5">
      <w:pPr>
        <w:spacing w:after="0" w:line="240" w:lineRule="auto"/>
      </w:pPr>
      <w:r>
        <w:separator/>
      </w:r>
    </w:p>
  </w:endnote>
  <w:endnote w:type="continuationSeparator" w:id="0">
    <w:p w:rsidR="004D0BA5" w:rsidRDefault="004D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BA5" w:rsidRDefault="004D0BA5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BA5" w:rsidRDefault="004D0BA5">
      <w:pPr>
        <w:spacing w:after="0" w:line="240" w:lineRule="auto"/>
      </w:pPr>
      <w:r>
        <w:separator/>
      </w:r>
    </w:p>
  </w:footnote>
  <w:footnote w:type="continuationSeparator" w:id="0">
    <w:p w:rsidR="004D0BA5" w:rsidRDefault="004D0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BA5" w:rsidRDefault="004D0BA5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D090C"/>
    <w:multiLevelType w:val="hybridMultilevel"/>
    <w:tmpl w:val="8F88E15A"/>
    <w:lvl w:ilvl="0" w:tplc="55F87F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E4A46"/>
    <w:multiLevelType w:val="hybridMultilevel"/>
    <w:tmpl w:val="414C5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32D39"/>
    <w:multiLevelType w:val="hybridMultilevel"/>
    <w:tmpl w:val="FCAC09FA"/>
    <w:lvl w:ilvl="0" w:tplc="8A9C2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230"/>
    <w:rsid w:val="00001BE4"/>
    <w:rsid w:val="0003059F"/>
    <w:rsid w:val="00083059"/>
    <w:rsid w:val="000D7405"/>
    <w:rsid w:val="000F1DA8"/>
    <w:rsid w:val="00105C10"/>
    <w:rsid w:val="00141624"/>
    <w:rsid w:val="001927F4"/>
    <w:rsid w:val="001968F3"/>
    <w:rsid w:val="001A1529"/>
    <w:rsid w:val="001B774B"/>
    <w:rsid w:val="00254AA6"/>
    <w:rsid w:val="002D13D6"/>
    <w:rsid w:val="002D5DDA"/>
    <w:rsid w:val="00327619"/>
    <w:rsid w:val="003537CB"/>
    <w:rsid w:val="003560F7"/>
    <w:rsid w:val="00357AC1"/>
    <w:rsid w:val="00491AD8"/>
    <w:rsid w:val="00492EF8"/>
    <w:rsid w:val="004A47B6"/>
    <w:rsid w:val="004D0BA5"/>
    <w:rsid w:val="0057698B"/>
    <w:rsid w:val="0059719F"/>
    <w:rsid w:val="005C2FC4"/>
    <w:rsid w:val="005D1276"/>
    <w:rsid w:val="00627F85"/>
    <w:rsid w:val="00651F68"/>
    <w:rsid w:val="006614D0"/>
    <w:rsid w:val="0069449A"/>
    <w:rsid w:val="006A1BA3"/>
    <w:rsid w:val="006E480E"/>
    <w:rsid w:val="007045BB"/>
    <w:rsid w:val="00711B08"/>
    <w:rsid w:val="00737144"/>
    <w:rsid w:val="007406EA"/>
    <w:rsid w:val="007F607C"/>
    <w:rsid w:val="00812CF1"/>
    <w:rsid w:val="008251BB"/>
    <w:rsid w:val="008766AC"/>
    <w:rsid w:val="008E1ADB"/>
    <w:rsid w:val="00945C93"/>
    <w:rsid w:val="009F3BC5"/>
    <w:rsid w:val="00A35CA3"/>
    <w:rsid w:val="00A6676A"/>
    <w:rsid w:val="00A81ADA"/>
    <w:rsid w:val="00AA0244"/>
    <w:rsid w:val="00AB1F10"/>
    <w:rsid w:val="00AF2712"/>
    <w:rsid w:val="00CE6024"/>
    <w:rsid w:val="00CF2F60"/>
    <w:rsid w:val="00D26230"/>
    <w:rsid w:val="00D55614"/>
    <w:rsid w:val="00D75900"/>
    <w:rsid w:val="00D979AD"/>
    <w:rsid w:val="00DC78CE"/>
    <w:rsid w:val="00DF6708"/>
    <w:rsid w:val="00E02E6B"/>
    <w:rsid w:val="00E42356"/>
    <w:rsid w:val="00E762BF"/>
    <w:rsid w:val="00E93F8B"/>
    <w:rsid w:val="00E9449D"/>
    <w:rsid w:val="00EA5A7D"/>
    <w:rsid w:val="00EE192A"/>
    <w:rsid w:val="00EE5062"/>
    <w:rsid w:val="00F10153"/>
    <w:rsid w:val="00F963E8"/>
    <w:rsid w:val="00FB21B7"/>
    <w:rsid w:val="00FD096C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9F7A9-475E-464F-A264-33D1BE95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230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6230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6230"/>
    <w:rPr>
      <w:rFonts w:ascii="Calibri" w:eastAsia="Calibri" w:hAnsi="Calibri" w:cs="Calibri"/>
    </w:rPr>
  </w:style>
  <w:style w:type="paragraph" w:customStyle="1" w:styleId="Default">
    <w:name w:val="Default"/>
    <w:rsid w:val="00D2623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hu-HU"/>
    </w:rPr>
  </w:style>
  <w:style w:type="character" w:styleId="Oldalszm">
    <w:name w:val="page number"/>
    <w:uiPriority w:val="99"/>
    <w:rsid w:val="00627F85"/>
  </w:style>
  <w:style w:type="paragraph" w:styleId="Buborkszveg">
    <w:name w:val="Balloon Text"/>
    <w:basedOn w:val="Norml"/>
    <w:link w:val="BuborkszvegChar"/>
    <w:uiPriority w:val="99"/>
    <w:semiHidden/>
    <w:unhideWhenUsed/>
    <w:rsid w:val="0057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698B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196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basedOn w:val="Norml"/>
    <w:uiPriority w:val="1"/>
    <w:qFormat/>
    <w:rsid w:val="00812CF1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Listaszerbekezds">
    <w:name w:val="List Paragraph"/>
    <w:basedOn w:val="Norml"/>
    <w:uiPriority w:val="34"/>
    <w:qFormat/>
    <w:rsid w:val="00812CF1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D7CED-ECB6-4B56-A0EC-D99CA501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26</Pages>
  <Words>4391</Words>
  <Characters>30303</Characters>
  <Application>Microsoft Office Word</Application>
  <DocSecurity>0</DocSecurity>
  <Lines>252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43</cp:revision>
  <cp:lastPrinted>2019-09-17T08:55:00Z</cp:lastPrinted>
  <dcterms:created xsi:type="dcterms:W3CDTF">2019-09-16T09:39:00Z</dcterms:created>
  <dcterms:modified xsi:type="dcterms:W3CDTF">2019-09-23T09:16:00Z</dcterms:modified>
</cp:coreProperties>
</file>