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Szám: 1-</w:t>
      </w:r>
      <w:r w:rsidR="00001BE4">
        <w:rPr>
          <w:rFonts w:ascii="Times New Roman" w:hAnsi="Times New Roman" w:cs="Times New Roman"/>
          <w:sz w:val="24"/>
          <w:szCs w:val="24"/>
        </w:rPr>
        <w:t>1</w:t>
      </w:r>
      <w:r w:rsidR="00EA4EB3">
        <w:rPr>
          <w:rFonts w:ascii="Times New Roman" w:hAnsi="Times New Roman" w:cs="Times New Roman"/>
          <w:sz w:val="24"/>
          <w:szCs w:val="24"/>
        </w:rPr>
        <w:t>7</w:t>
      </w:r>
      <w:r w:rsidRPr="00A4121F">
        <w:rPr>
          <w:rFonts w:ascii="Times New Roman" w:hAnsi="Times New Roman" w:cs="Times New Roman"/>
          <w:sz w:val="24"/>
          <w:szCs w:val="24"/>
        </w:rPr>
        <w:t>/2019.</w:t>
      </w:r>
    </w:p>
    <w:p w:rsidR="00D26230" w:rsidRPr="00A4121F" w:rsidRDefault="003E0822" w:rsidP="00D262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A4EB3">
        <w:rPr>
          <w:rFonts w:ascii="Times New Roman" w:hAnsi="Times New Roman" w:cs="Times New Roman"/>
          <w:sz w:val="24"/>
          <w:szCs w:val="24"/>
        </w:rPr>
        <w:t>0</w:t>
      </w:r>
      <w:r w:rsidR="00D26230" w:rsidRPr="00A4121F">
        <w:rPr>
          <w:rFonts w:ascii="Times New Roman" w:hAnsi="Times New Roman" w:cs="Times New Roman"/>
          <w:sz w:val="24"/>
          <w:szCs w:val="24"/>
        </w:rPr>
        <w:t>. sz. napirendi pont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6230" w:rsidRPr="00A4121F" w:rsidRDefault="00D26230" w:rsidP="00D2623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26230" w:rsidRPr="00A4121F" w:rsidRDefault="00D26230" w:rsidP="00D26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D26230" w:rsidRPr="00D15976" w:rsidRDefault="00D26230" w:rsidP="00D262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 xml:space="preserve">2019. </w:t>
      </w:r>
      <w:r w:rsidR="003E0822">
        <w:rPr>
          <w:rFonts w:ascii="Times New Roman" w:hAnsi="Times New Roman" w:cs="Times New Roman"/>
          <w:b/>
          <w:sz w:val="24"/>
          <w:szCs w:val="24"/>
        </w:rPr>
        <w:t>dec</w:t>
      </w:r>
      <w:r w:rsidR="00001BE4">
        <w:rPr>
          <w:rFonts w:ascii="Times New Roman" w:hAnsi="Times New Roman" w:cs="Times New Roman"/>
          <w:b/>
          <w:sz w:val="24"/>
          <w:szCs w:val="24"/>
        </w:rPr>
        <w:t xml:space="preserve">ember </w:t>
      </w:r>
      <w:r w:rsidR="003E0822">
        <w:rPr>
          <w:rFonts w:ascii="Times New Roman" w:hAnsi="Times New Roman" w:cs="Times New Roman"/>
          <w:b/>
          <w:sz w:val="24"/>
          <w:szCs w:val="24"/>
        </w:rPr>
        <w:t>14</w:t>
      </w:r>
      <w:r w:rsidRPr="00A4121F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a Szent</w:t>
      </w:r>
      <w:r w:rsidR="00FB2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21B7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r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rót</w:t>
      </w:r>
      <w:r w:rsidR="00FB21B7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spellEnd"/>
      <w:r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Szabadidőközpont</w:t>
      </w:r>
      <w:r w:rsidR="00001B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üzemeltetésének visszavételéről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26230" w:rsidRDefault="00D2623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Közismert a képviselő-testület számára, hogy</w:t>
      </w:r>
      <w:r w:rsidR="003E0822">
        <w:rPr>
          <w:rFonts w:ascii="Times New Roman" w:hAnsi="Times New Roman" w:cs="Times New Roman"/>
        </w:rPr>
        <w:t xml:space="preserve"> Zalaszentgrót Város Önkormányzata</w:t>
      </w:r>
      <w:r w:rsidRPr="00A4121F">
        <w:rPr>
          <w:rFonts w:ascii="Times New Roman" w:hAnsi="Times New Roman" w:cs="Times New Roman"/>
        </w:rPr>
        <w:t xml:space="preserve"> a Szent </w:t>
      </w:r>
      <w:proofErr w:type="spellStart"/>
      <w:r w:rsidRPr="00A4121F">
        <w:rPr>
          <w:rFonts w:ascii="Times New Roman" w:hAnsi="Times New Roman" w:cs="Times New Roman"/>
        </w:rPr>
        <w:t>Gróth</w:t>
      </w:r>
      <w:proofErr w:type="spellEnd"/>
      <w:r w:rsidRPr="00A4121F">
        <w:rPr>
          <w:rFonts w:ascii="Times New Roman" w:hAnsi="Times New Roman" w:cs="Times New Roman"/>
        </w:rPr>
        <w:t xml:space="preserve"> Termálfürdő és Szabadidőközpont üzemeltetésé</w:t>
      </w:r>
      <w:r w:rsidR="003E0822">
        <w:rPr>
          <w:rFonts w:ascii="Times New Roman" w:hAnsi="Times New Roman" w:cs="Times New Roman"/>
        </w:rPr>
        <w:t>re</w:t>
      </w:r>
      <w:r w:rsidRPr="00A4121F">
        <w:rPr>
          <w:rFonts w:ascii="Times New Roman" w:hAnsi="Times New Roman" w:cs="Times New Roman"/>
        </w:rPr>
        <w:t xml:space="preserve"> 2017. május 1. napjától 2027. április 30-ig tartó határozott időtartam</w:t>
      </w:r>
      <w:r w:rsidR="003E0822">
        <w:rPr>
          <w:rFonts w:ascii="Times New Roman" w:hAnsi="Times New Roman" w:cs="Times New Roman"/>
        </w:rPr>
        <w:t>ra szóló</w:t>
      </w:r>
      <w:r w:rsidRPr="00A4121F">
        <w:rPr>
          <w:rFonts w:ascii="Times New Roman" w:hAnsi="Times New Roman" w:cs="Times New Roman"/>
        </w:rPr>
        <w:t xml:space="preserve"> bérleti-üzemeltetési szerződés</w:t>
      </w:r>
      <w:r w:rsidR="003E0822">
        <w:rPr>
          <w:rFonts w:ascii="Times New Roman" w:hAnsi="Times New Roman" w:cs="Times New Roman"/>
        </w:rPr>
        <w:t xml:space="preserve">t kötött </w:t>
      </w:r>
      <w:r w:rsidRPr="00A4121F">
        <w:rPr>
          <w:rFonts w:ascii="Times New Roman" w:hAnsi="Times New Roman" w:cs="Times New Roman"/>
        </w:rPr>
        <w:t xml:space="preserve">a </w:t>
      </w:r>
      <w:proofErr w:type="spellStart"/>
      <w:r w:rsidRPr="00A4121F">
        <w:rPr>
          <w:rFonts w:ascii="Times New Roman" w:hAnsi="Times New Roman" w:cs="Times New Roman"/>
        </w:rPr>
        <w:t>Cattani</w:t>
      </w:r>
      <w:proofErr w:type="spellEnd"/>
      <w:r w:rsidRPr="00A4121F">
        <w:rPr>
          <w:rFonts w:ascii="Times New Roman" w:hAnsi="Times New Roman" w:cs="Times New Roman"/>
        </w:rPr>
        <w:t xml:space="preserve"> Partner </w:t>
      </w:r>
      <w:proofErr w:type="spellStart"/>
      <w:r w:rsidRPr="00A4121F">
        <w:rPr>
          <w:rFonts w:ascii="Times New Roman" w:hAnsi="Times New Roman" w:cs="Times New Roman"/>
        </w:rPr>
        <w:t>Kft</w:t>
      </w:r>
      <w:r w:rsidR="003E0822">
        <w:rPr>
          <w:rFonts w:ascii="Times New Roman" w:hAnsi="Times New Roman" w:cs="Times New Roman"/>
        </w:rPr>
        <w:t>-</w:t>
      </w:r>
      <w:r w:rsidRPr="00A4121F">
        <w:rPr>
          <w:rFonts w:ascii="Times New Roman" w:hAnsi="Times New Roman" w:cs="Times New Roman"/>
        </w:rPr>
        <w:t>v</w:t>
      </w:r>
      <w:r w:rsidR="003E0822">
        <w:rPr>
          <w:rFonts w:ascii="Times New Roman" w:hAnsi="Times New Roman" w:cs="Times New Roman"/>
        </w:rPr>
        <w:t>el</w:t>
      </w:r>
      <w:proofErr w:type="spellEnd"/>
      <w:r w:rsidRPr="00A4121F">
        <w:rPr>
          <w:rFonts w:ascii="Times New Roman" w:hAnsi="Times New Roman" w:cs="Times New Roman"/>
        </w:rPr>
        <w:t>.</w:t>
      </w:r>
    </w:p>
    <w:p w:rsidR="00627F85" w:rsidRDefault="00001BE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3E0822">
        <w:rPr>
          <w:rFonts w:ascii="Times New Roman" w:hAnsi="Times New Roman" w:cs="Times New Roman"/>
        </w:rPr>
        <w:t xml:space="preserve">fent említett üzemeltető ügyvezetője, Bogdán Tamás 2019. </w:t>
      </w:r>
      <w:r w:rsidR="00B36B06">
        <w:rPr>
          <w:rFonts w:ascii="Times New Roman" w:hAnsi="Times New Roman" w:cs="Times New Roman"/>
        </w:rPr>
        <w:t>szeptember</w:t>
      </w:r>
      <w:r w:rsidR="003E0822">
        <w:rPr>
          <w:rFonts w:ascii="Times New Roman" w:hAnsi="Times New Roman" w:cs="Times New Roman"/>
        </w:rPr>
        <w:t xml:space="preserve"> elején jelezte, hogy a fürdő üzemeltetését hosszútávon nem kívánja folytatni, annak közös megegyezéssel történő megszüntetését kérte az Önkormányzattól. Ezt követően a 2019. szeptember 26-ai </w:t>
      </w:r>
      <w:r>
        <w:rPr>
          <w:rFonts w:ascii="Times New Roman" w:hAnsi="Times New Roman" w:cs="Times New Roman"/>
        </w:rPr>
        <w:t>képviselő-testület</w:t>
      </w:r>
      <w:r w:rsidR="003E0822">
        <w:rPr>
          <w:rFonts w:ascii="Times New Roman" w:hAnsi="Times New Roman" w:cs="Times New Roman"/>
        </w:rPr>
        <w:t>i ülésen</w:t>
      </w:r>
      <w:r>
        <w:rPr>
          <w:rFonts w:ascii="Times New Roman" w:hAnsi="Times New Roman" w:cs="Times New Roman"/>
        </w:rPr>
        <w:t xml:space="preserve"> a</w:t>
      </w:r>
      <w:r w:rsidR="00B37C45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B37C45">
        <w:rPr>
          <w:rFonts w:ascii="Times New Roman" w:hAnsi="Times New Roman" w:cs="Times New Roman"/>
        </w:rPr>
        <w:t>alábbi határozat került elfogadásra:</w:t>
      </w:r>
    </w:p>
    <w:p w:rsidR="00627F85" w:rsidRDefault="00627F85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37C45" w:rsidRDefault="00B37C45" w:rsidP="00B37C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107</w:t>
      </w:r>
      <w:r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/2019. 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IX. 26.</w:t>
      </w:r>
      <w:r w:rsidRPr="00FA64E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) számú képviselő-testületi határozat:</w:t>
      </w:r>
    </w:p>
    <w:p w:rsidR="00B37C45" w:rsidRDefault="00B37C45" w:rsidP="00B37C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7C45" w:rsidRDefault="00B37C45" w:rsidP="00B37C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121F">
        <w:rPr>
          <w:rFonts w:ascii="Times New Roman" w:hAnsi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/>
          <w:sz w:val="24"/>
          <w:szCs w:val="24"/>
        </w:rPr>
        <w:t xml:space="preserve">egyetért azzal, hogy </w:t>
      </w:r>
      <w:r w:rsidRPr="001968F3">
        <w:rPr>
          <w:rFonts w:ascii="Times New Roman" w:hAnsi="Times New Roman"/>
          <w:sz w:val="24"/>
          <w:szCs w:val="24"/>
        </w:rPr>
        <w:t xml:space="preserve">Zalaszentgrót Város Önkormányzata </w:t>
      </w:r>
      <w:r>
        <w:rPr>
          <w:rFonts w:ascii="Times New Roman" w:hAnsi="Times New Roman"/>
          <w:sz w:val="24"/>
          <w:szCs w:val="24"/>
        </w:rPr>
        <w:t>és a</w:t>
      </w:r>
      <w:r w:rsidRPr="00196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68F3">
        <w:rPr>
          <w:rFonts w:ascii="Times New Roman" w:hAnsi="Times New Roman"/>
          <w:sz w:val="24"/>
          <w:szCs w:val="24"/>
        </w:rPr>
        <w:t>Cattani</w:t>
      </w:r>
      <w:proofErr w:type="spellEnd"/>
      <w:r w:rsidRPr="001968F3">
        <w:rPr>
          <w:rFonts w:ascii="Times New Roman" w:hAnsi="Times New Roman"/>
          <w:sz w:val="24"/>
          <w:szCs w:val="24"/>
        </w:rPr>
        <w:t xml:space="preserve"> Partner </w:t>
      </w:r>
      <w:r>
        <w:rPr>
          <w:rFonts w:ascii="Times New Roman" w:hAnsi="Times New Roman"/>
          <w:sz w:val="24"/>
          <w:szCs w:val="24"/>
        </w:rPr>
        <w:t xml:space="preserve">Kft. </w:t>
      </w:r>
      <w:r w:rsidRPr="001968F3">
        <w:rPr>
          <w:rFonts w:ascii="Times New Roman" w:hAnsi="Times New Roman"/>
          <w:sz w:val="24"/>
          <w:szCs w:val="24"/>
        </w:rPr>
        <w:t xml:space="preserve">között 2017. április 18-án a Szent </w:t>
      </w:r>
      <w:proofErr w:type="spellStart"/>
      <w:r w:rsidRPr="001968F3">
        <w:rPr>
          <w:rFonts w:ascii="Times New Roman" w:hAnsi="Times New Roman"/>
          <w:sz w:val="24"/>
          <w:szCs w:val="24"/>
        </w:rPr>
        <w:t>Gróth</w:t>
      </w:r>
      <w:proofErr w:type="spellEnd"/>
      <w:r w:rsidRPr="001968F3">
        <w:rPr>
          <w:rFonts w:ascii="Times New Roman" w:hAnsi="Times New Roman"/>
          <w:sz w:val="24"/>
          <w:szCs w:val="24"/>
        </w:rPr>
        <w:t xml:space="preserve"> Termálfürdő és Szabadidőközpont üzemeltetés</w:t>
      </w:r>
      <w:r>
        <w:rPr>
          <w:rFonts w:ascii="Times New Roman" w:hAnsi="Times New Roman"/>
          <w:sz w:val="24"/>
          <w:szCs w:val="24"/>
        </w:rPr>
        <w:t>ére</w:t>
      </w:r>
      <w:r w:rsidRPr="001968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megkötött </w:t>
      </w:r>
      <w:r w:rsidRPr="001968F3">
        <w:rPr>
          <w:rFonts w:ascii="Times New Roman" w:hAnsi="Times New Roman"/>
          <w:sz w:val="24"/>
          <w:szCs w:val="24"/>
        </w:rPr>
        <w:t xml:space="preserve">bérleti-üzemeltetési szerződés </w:t>
      </w:r>
      <w:r>
        <w:rPr>
          <w:rFonts w:ascii="Times New Roman" w:hAnsi="Times New Roman"/>
          <w:sz w:val="24"/>
          <w:szCs w:val="24"/>
        </w:rPr>
        <w:t>2019. december 31. napjával közös megegyezéssel megszüntetésre kerüljön.</w:t>
      </w:r>
    </w:p>
    <w:p w:rsidR="00B37C45" w:rsidRPr="00A4121F" w:rsidRDefault="00B37C45" w:rsidP="00B37C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7C45" w:rsidRDefault="00B37C45" w:rsidP="00B37C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A4121F">
        <w:rPr>
          <w:rFonts w:ascii="Times New Roman" w:hAnsi="Times New Roman"/>
          <w:sz w:val="24"/>
          <w:szCs w:val="24"/>
        </w:rPr>
        <w:t>A Képviselő-testület fel</w:t>
      </w:r>
      <w:r>
        <w:rPr>
          <w:rFonts w:ascii="Times New Roman" w:hAnsi="Times New Roman"/>
          <w:sz w:val="24"/>
          <w:szCs w:val="24"/>
        </w:rPr>
        <w:t xml:space="preserve">hatalmazza </w:t>
      </w:r>
      <w:r w:rsidRPr="00A4121F">
        <w:rPr>
          <w:rFonts w:ascii="Times New Roman" w:hAnsi="Times New Roman"/>
          <w:sz w:val="24"/>
          <w:szCs w:val="24"/>
        </w:rPr>
        <w:t xml:space="preserve">Baracskai József polgármestert, hogy </w:t>
      </w:r>
      <w:r>
        <w:rPr>
          <w:rFonts w:ascii="Times New Roman" w:hAnsi="Times New Roman"/>
          <w:sz w:val="24"/>
          <w:szCs w:val="24"/>
        </w:rPr>
        <w:t>a közös megegyezéssel történő megszüntetéshez szükséges további tárgyalásokat folytassa le és a végső elszámoláshoz szükséges megállapodást készítse elő.</w:t>
      </w:r>
    </w:p>
    <w:p w:rsidR="00B37C45" w:rsidRDefault="00B37C4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B37C45" w:rsidRDefault="00B37C45" w:rsidP="00B37C4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megszűntetésének </w:t>
      </w:r>
      <w:r w:rsidR="00F5688A">
        <w:rPr>
          <w:rFonts w:ascii="Times New Roman" w:hAnsi="Times New Roman" w:cs="Times New Roman"/>
        </w:rPr>
        <w:t>és a fürdő üzemeltetése átvételének</w:t>
      </w:r>
      <w:r>
        <w:rPr>
          <w:rFonts w:ascii="Times New Roman" w:hAnsi="Times New Roman" w:cs="Times New Roman"/>
        </w:rPr>
        <w:t xml:space="preserve"> kalkulálható pénzügyi hatásainak felmérése érdekében a korábban üzemeltetést végző </w:t>
      </w:r>
      <w:proofErr w:type="spellStart"/>
      <w:r>
        <w:rPr>
          <w:rFonts w:ascii="Times New Roman" w:hAnsi="Times New Roman" w:cs="Times New Roman"/>
        </w:rPr>
        <w:t>Szentgrótért</w:t>
      </w:r>
      <w:proofErr w:type="spellEnd"/>
      <w:r>
        <w:rPr>
          <w:rFonts w:ascii="Times New Roman" w:hAnsi="Times New Roman" w:cs="Times New Roman"/>
        </w:rPr>
        <w:t xml:space="preserve"> Kft. ügyvezetőjét, Tóth Istvánt kértem fel üzemeltetési költség- és műszaki terv összeállítására. </w:t>
      </w:r>
      <w:r w:rsidR="00F45DA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z üzemeltető részéről igényként került megfogalmazásra, hogy a korábban fürdőben dolgozókat is vegye vissza az önkormányzat, akiket 2017. május 1-ével az</w:t>
      </w:r>
      <w:r w:rsidR="00465E4E">
        <w:rPr>
          <w:rFonts w:ascii="Times New Roman" w:hAnsi="Times New Roman" w:cs="Times New Roman"/>
        </w:rPr>
        <w:t xml:space="preserve"> előző</w:t>
      </w:r>
      <w:r>
        <w:rPr>
          <w:rFonts w:ascii="Times New Roman" w:hAnsi="Times New Roman" w:cs="Times New Roman"/>
        </w:rPr>
        <w:t xml:space="preserve"> üzemeltetőtől átvett. Továbbá fontos szempont a fürdő átvételének időpontja vonatkozásában, hogy a fürdő májusi nyitását megelőzően a nyitáshoz mindenképpen nagyobb forrásra van szükség, amelynek </w:t>
      </w:r>
      <w:r>
        <w:rPr>
          <w:rFonts w:ascii="Times New Roman" w:hAnsi="Times New Roman" w:cs="Times New Roman"/>
        </w:rPr>
        <w:lastRenderedPageBreak/>
        <w:t xml:space="preserve">költségei előre nem kalkulálhatóak, hiszen függ a </w:t>
      </w:r>
      <w:proofErr w:type="spellStart"/>
      <w:r>
        <w:rPr>
          <w:rFonts w:ascii="Times New Roman" w:hAnsi="Times New Roman" w:cs="Times New Roman"/>
        </w:rPr>
        <w:t>téliesítés</w:t>
      </w:r>
      <w:proofErr w:type="spellEnd"/>
      <w:r>
        <w:rPr>
          <w:rFonts w:ascii="Times New Roman" w:hAnsi="Times New Roman" w:cs="Times New Roman"/>
        </w:rPr>
        <w:t xml:space="preserve"> megfelelő elvégzésétől</w:t>
      </w:r>
      <w:r w:rsidR="00F45DA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F45DAD">
        <w:rPr>
          <w:rFonts w:ascii="Times New Roman" w:hAnsi="Times New Roman" w:cs="Times New Roman"/>
        </w:rPr>
        <w:t>valamint</w:t>
      </w:r>
      <w:r>
        <w:rPr>
          <w:rFonts w:ascii="Times New Roman" w:hAnsi="Times New Roman" w:cs="Times New Roman"/>
        </w:rPr>
        <w:t xml:space="preserve"> a téli időszak szélsőséges időjárásá</w:t>
      </w:r>
      <w:r w:rsidR="00F45DAD">
        <w:rPr>
          <w:rFonts w:ascii="Times New Roman" w:hAnsi="Times New Roman" w:cs="Times New Roman"/>
        </w:rPr>
        <w:t>tól</w:t>
      </w:r>
      <w:r>
        <w:rPr>
          <w:rFonts w:ascii="Times New Roman" w:hAnsi="Times New Roman" w:cs="Times New Roman"/>
        </w:rPr>
        <w:t>.</w:t>
      </w:r>
    </w:p>
    <w:p w:rsidR="00B37C45" w:rsidRDefault="00B37C45" w:rsidP="00B37C4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37C45" w:rsidRDefault="00B37C45" w:rsidP="00B37C4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előterjesztés 1. számú melléklet</w:t>
      </w:r>
      <w:r w:rsidR="00F45DAD">
        <w:rPr>
          <w:rFonts w:ascii="Times New Roman" w:hAnsi="Times New Roman" w:cs="Times New Roman"/>
        </w:rPr>
        <w:t>e tartalmazza a</w:t>
      </w:r>
      <w:r>
        <w:rPr>
          <w:rFonts w:ascii="Times New Roman" w:hAnsi="Times New Roman" w:cs="Times New Roman"/>
        </w:rPr>
        <w:t xml:space="preserve"> Tóth István által összeállított üzemeltetési költségterv</w:t>
      </w:r>
      <w:r w:rsidR="00F45DAD">
        <w:rPr>
          <w:rFonts w:ascii="Times New Roman" w:hAnsi="Times New Roman" w:cs="Times New Roman"/>
        </w:rPr>
        <w:t>et</w:t>
      </w:r>
      <w:r>
        <w:rPr>
          <w:rFonts w:ascii="Times New Roman" w:hAnsi="Times New Roman" w:cs="Times New Roman"/>
        </w:rPr>
        <w:t>. A szakmai munka alapján kidolgozásra került üzemeltetési költségterv kizárólag kalkulált összegeket tartalmaz.</w:t>
      </w:r>
    </w:p>
    <w:p w:rsidR="00B37C45" w:rsidRDefault="00B37C45" w:rsidP="00B37C4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37C45" w:rsidRDefault="00B37C45" w:rsidP="00B37C45">
      <w:pPr>
        <w:pStyle w:val="Default"/>
        <w:spacing w:line="276" w:lineRule="auto"/>
        <w:jc w:val="both"/>
        <w:rPr>
          <w:rFonts w:ascii="Times New Roman" w:hAnsi="Times New Roman" w:cs="Times New Roman"/>
          <w:highlight w:val="yellow"/>
        </w:rPr>
      </w:pPr>
      <w:r w:rsidRPr="00EA5A7D">
        <w:rPr>
          <w:noProof/>
        </w:rPr>
        <w:drawing>
          <wp:inline distT="0" distB="0" distL="0" distR="0">
            <wp:extent cx="5628640" cy="4630420"/>
            <wp:effectExtent l="0" t="0" r="0" b="0"/>
            <wp:docPr id="5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463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C45" w:rsidRDefault="00B37C45" w:rsidP="00627F8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AA0244" w:rsidRDefault="00CE6024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Bogdán Tamás</w:t>
      </w:r>
      <w:r w:rsidR="001A152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termálfürdő üzemeltetését végző </w:t>
      </w:r>
      <w:proofErr w:type="spellStart"/>
      <w:r>
        <w:rPr>
          <w:rFonts w:ascii="Times New Roman" w:hAnsi="Times New Roman" w:cs="Times New Roman"/>
        </w:rPr>
        <w:t>Cattani</w:t>
      </w:r>
      <w:proofErr w:type="spellEnd"/>
      <w:r>
        <w:rPr>
          <w:rFonts w:ascii="Times New Roman" w:hAnsi="Times New Roman" w:cs="Times New Roman"/>
        </w:rPr>
        <w:t xml:space="preserve"> Partner Kft. ügyvezetője részéről </w:t>
      </w:r>
      <w:r w:rsidR="00F45DAD">
        <w:rPr>
          <w:rFonts w:ascii="Times New Roman" w:hAnsi="Times New Roman" w:cs="Times New Roman"/>
        </w:rPr>
        <w:t xml:space="preserve">igényként merült fel </w:t>
      </w:r>
      <w:r>
        <w:rPr>
          <w:rFonts w:ascii="Times New Roman" w:hAnsi="Times New Roman" w:cs="Times New Roman"/>
        </w:rPr>
        <w:t>az üzemeltetési időszakban megvalósított beruházások megtérítés</w:t>
      </w:r>
      <w:r w:rsidR="00F45DAD">
        <w:rPr>
          <w:rFonts w:ascii="Times New Roman" w:hAnsi="Times New Roman" w:cs="Times New Roman"/>
        </w:rPr>
        <w:t xml:space="preserve">e, melyhez </w:t>
      </w:r>
      <w:r>
        <w:rPr>
          <w:rFonts w:ascii="Times New Roman" w:hAnsi="Times New Roman" w:cs="Times New Roman"/>
        </w:rPr>
        <w:t>e</w:t>
      </w:r>
      <w:r w:rsidR="00F45DAD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küldte</w:t>
      </w:r>
      <w:r w:rsidR="001A1529">
        <w:rPr>
          <w:rFonts w:ascii="Times New Roman" w:hAnsi="Times New Roman" w:cs="Times New Roman"/>
        </w:rPr>
        <w:t xml:space="preserve"> az</w:t>
      </w:r>
      <w:r w:rsidR="00AA0244" w:rsidRPr="00AA0244">
        <w:rPr>
          <w:rFonts w:ascii="Times New Roman" w:hAnsi="Times New Roman" w:cs="Times New Roman"/>
        </w:rPr>
        <w:t xml:space="preserve"> </w:t>
      </w:r>
      <w:r w:rsidR="00AA0244">
        <w:rPr>
          <w:rFonts w:ascii="Times New Roman" w:hAnsi="Times New Roman" w:cs="Times New Roman"/>
        </w:rPr>
        <w:t>eszközök beruházási értékében</w:t>
      </w:r>
      <w:r w:rsidR="0059719F">
        <w:rPr>
          <w:rFonts w:ascii="Times New Roman" w:hAnsi="Times New Roman" w:cs="Times New Roman"/>
        </w:rPr>
        <w:t xml:space="preserve"> feltüntetett</w:t>
      </w:r>
      <w:r w:rsidR="00AA0244">
        <w:rPr>
          <w:rFonts w:ascii="Times New Roman" w:hAnsi="Times New Roman" w:cs="Times New Roman"/>
        </w:rPr>
        <w:t xml:space="preserve"> listáját és megváltási árát</w:t>
      </w:r>
      <w:r w:rsidR="00450BAD">
        <w:rPr>
          <w:rFonts w:ascii="Times New Roman" w:hAnsi="Times New Roman" w:cs="Times New Roman"/>
        </w:rPr>
        <w:t>, melyet az előterjesztés 2. számú melléklete tartalmaz</w:t>
      </w:r>
      <w:r w:rsidR="00AA0244">
        <w:rPr>
          <w:rFonts w:ascii="Times New Roman" w:hAnsi="Times New Roman" w:cs="Times New Roman"/>
        </w:rPr>
        <w:t>.</w:t>
      </w:r>
    </w:p>
    <w:p w:rsidR="005A2ADA" w:rsidRDefault="005A2ADA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766AC" w:rsidRDefault="008766AC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üzemeltetői kimutatás szerint az átadásra tervezett beruházások és fejlesztések összértéke 13.933.005,-</w:t>
      </w:r>
      <w:r w:rsidR="00465E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Ft. összegben került meghatározásra. A megadott beruházások és fejlesztések </w:t>
      </w:r>
      <w:r>
        <w:rPr>
          <w:rFonts w:ascii="Times New Roman" w:hAnsi="Times New Roman" w:cs="Times New Roman"/>
        </w:rPr>
        <w:lastRenderedPageBreak/>
        <w:t xml:space="preserve">áttekintését követően azonban lényegesen kevesebb eszköz pénzbeli térítéssel történő átvétele </w:t>
      </w:r>
      <w:r w:rsidR="00465E4E">
        <w:rPr>
          <w:rFonts w:ascii="Times New Roman" w:hAnsi="Times New Roman" w:cs="Times New Roman"/>
        </w:rPr>
        <w:t xml:space="preserve">volt </w:t>
      </w:r>
      <w:r>
        <w:rPr>
          <w:rFonts w:ascii="Times New Roman" w:hAnsi="Times New Roman" w:cs="Times New Roman"/>
        </w:rPr>
        <w:t>indokolható, amelyek értékének felülvizsgálat</w:t>
      </w:r>
      <w:r w:rsidR="00465E4E">
        <w:rPr>
          <w:rFonts w:ascii="Times New Roman" w:hAnsi="Times New Roman" w:cs="Times New Roman"/>
        </w:rPr>
        <w:t>át</w:t>
      </w:r>
      <w:r>
        <w:rPr>
          <w:rFonts w:ascii="Times New Roman" w:hAnsi="Times New Roman" w:cs="Times New Roman"/>
        </w:rPr>
        <w:t xml:space="preserve"> </w:t>
      </w:r>
      <w:r w:rsidR="00465E4E">
        <w:rPr>
          <w:rFonts w:ascii="Times New Roman" w:hAnsi="Times New Roman" w:cs="Times New Roman"/>
        </w:rPr>
        <w:t>követően az</w:t>
      </w:r>
      <w:r>
        <w:rPr>
          <w:rFonts w:ascii="Times New Roman" w:hAnsi="Times New Roman" w:cs="Times New Roman"/>
        </w:rPr>
        <w:t xml:space="preserve"> </w:t>
      </w:r>
      <w:r w:rsidR="00465E4E">
        <w:rPr>
          <w:rFonts w:ascii="Times New Roman" w:hAnsi="Times New Roman" w:cs="Times New Roman"/>
        </w:rPr>
        <w:t xml:space="preserve">alábbi eszközök kerültek </w:t>
      </w:r>
      <w:r w:rsidR="001B774B">
        <w:rPr>
          <w:rFonts w:ascii="Times New Roman" w:hAnsi="Times New Roman" w:cs="Times New Roman"/>
        </w:rPr>
        <w:t>á</w:t>
      </w:r>
      <w:r>
        <w:rPr>
          <w:rFonts w:ascii="Times New Roman" w:hAnsi="Times New Roman" w:cs="Times New Roman"/>
        </w:rPr>
        <w:t>tvétel</w:t>
      </w:r>
      <w:r w:rsidR="00465E4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</w:t>
      </w:r>
      <w:r w:rsidR="00465E4E">
        <w:rPr>
          <w:rFonts w:ascii="Times New Roman" w:hAnsi="Times New Roman" w:cs="Times New Roman"/>
        </w:rPr>
        <w:t xml:space="preserve"> a 2017. április 1 - 2019. december 31. közötti üzemeltetési időszak alatt történt beruházások és fejlesztések közül</w:t>
      </w:r>
      <w:r>
        <w:rPr>
          <w:rFonts w:ascii="Times New Roman" w:hAnsi="Times New Roman" w:cs="Times New Roman"/>
        </w:rPr>
        <w:t>:</w:t>
      </w:r>
    </w:p>
    <w:p w:rsidR="00A069A1" w:rsidRPr="00A069A1" w:rsidRDefault="00A069A1" w:rsidP="00D26230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766AC" w:rsidRDefault="007045BB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045BB">
        <w:rPr>
          <w:noProof/>
        </w:rPr>
        <w:drawing>
          <wp:inline distT="0" distB="0" distL="0" distR="0">
            <wp:extent cx="5760720" cy="53912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6AC" w:rsidRDefault="008766AC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614D0" w:rsidRDefault="00B8223E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2019. szeptember 26-ai képviselő testületi ülésre készített előterjesztésben megfogalmazásra került, hogy </w:t>
      </w:r>
      <w:r w:rsidR="001968F3">
        <w:rPr>
          <w:rFonts w:ascii="Times New Roman" w:hAnsi="Times New Roman" w:cs="Times New Roman"/>
        </w:rPr>
        <w:t>a 2020. január 1-</w:t>
      </w:r>
      <w:r>
        <w:rPr>
          <w:rFonts w:ascii="Times New Roman" w:hAnsi="Times New Roman" w:cs="Times New Roman"/>
        </w:rPr>
        <w:t>e</w:t>
      </w:r>
      <w:r w:rsidR="001968F3">
        <w:rPr>
          <w:rFonts w:ascii="Times New Roman" w:hAnsi="Times New Roman" w:cs="Times New Roman"/>
        </w:rPr>
        <w:t>i átvétellel</w:t>
      </w:r>
      <w:r>
        <w:rPr>
          <w:rFonts w:ascii="Times New Roman" w:hAnsi="Times New Roman" w:cs="Times New Roman"/>
        </w:rPr>
        <w:t>,</w:t>
      </w:r>
      <w:r w:rsidR="00196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azt követően</w:t>
      </w:r>
      <w:r w:rsidR="00D55614">
        <w:rPr>
          <w:rFonts w:ascii="Times New Roman" w:hAnsi="Times New Roman" w:cs="Times New Roman"/>
        </w:rPr>
        <w:t xml:space="preserve"> </w:t>
      </w:r>
      <w:r w:rsidR="001968F3">
        <w:rPr>
          <w:rFonts w:ascii="Times New Roman" w:hAnsi="Times New Roman" w:cs="Times New Roman"/>
        </w:rPr>
        <w:t>megfelelő marketing</w:t>
      </w:r>
      <w:r>
        <w:rPr>
          <w:rFonts w:ascii="Times New Roman" w:hAnsi="Times New Roman" w:cs="Times New Roman"/>
        </w:rPr>
        <w:t xml:space="preserve"> tevékenységg</w:t>
      </w:r>
      <w:r w:rsidR="001968F3">
        <w:rPr>
          <w:rFonts w:ascii="Times New Roman" w:hAnsi="Times New Roman" w:cs="Times New Roman"/>
        </w:rPr>
        <w:t>el</w:t>
      </w:r>
      <w:r w:rsidR="00D55614">
        <w:rPr>
          <w:rFonts w:ascii="Times New Roman" w:hAnsi="Times New Roman" w:cs="Times New Roman"/>
        </w:rPr>
        <w:t>, illetve</w:t>
      </w:r>
      <w:r w:rsidR="001968F3">
        <w:rPr>
          <w:rFonts w:ascii="Times New Roman" w:hAnsi="Times New Roman" w:cs="Times New Roman"/>
        </w:rPr>
        <w:t xml:space="preserve"> folyamatos műszaki felügyelettel </w:t>
      </w:r>
      <w:r>
        <w:rPr>
          <w:rFonts w:ascii="Times New Roman" w:hAnsi="Times New Roman" w:cs="Times New Roman"/>
        </w:rPr>
        <w:t>biztosítható</w:t>
      </w:r>
      <w:r w:rsidR="001968F3">
        <w:rPr>
          <w:rFonts w:ascii="Times New Roman" w:hAnsi="Times New Roman" w:cs="Times New Roman"/>
        </w:rPr>
        <w:t xml:space="preserve"> a jelenlegi feltételek mellett a fürdő üzemeltetése </w:t>
      </w:r>
      <w:r w:rsidR="00494F7F">
        <w:rPr>
          <w:rFonts w:ascii="Times New Roman" w:hAnsi="Times New Roman" w:cs="Times New Roman"/>
        </w:rPr>
        <w:t xml:space="preserve">a </w:t>
      </w:r>
      <w:r w:rsidR="001968F3">
        <w:rPr>
          <w:rFonts w:ascii="Times New Roman" w:hAnsi="Times New Roman" w:cs="Times New Roman"/>
        </w:rPr>
        <w:t>saját</w:t>
      </w:r>
      <w:r w:rsidR="00494F7F">
        <w:rPr>
          <w:rFonts w:ascii="Times New Roman" w:hAnsi="Times New Roman" w:cs="Times New Roman"/>
        </w:rPr>
        <w:t xml:space="preserve"> tulajdonú </w:t>
      </w:r>
      <w:proofErr w:type="spellStart"/>
      <w:r w:rsidR="00494F7F">
        <w:rPr>
          <w:rFonts w:ascii="Times New Roman" w:hAnsi="Times New Roman" w:cs="Times New Roman"/>
        </w:rPr>
        <w:t>Szentgrótért</w:t>
      </w:r>
      <w:proofErr w:type="spellEnd"/>
      <w:r w:rsidR="001968F3">
        <w:rPr>
          <w:rFonts w:ascii="Times New Roman" w:hAnsi="Times New Roman" w:cs="Times New Roman"/>
        </w:rPr>
        <w:t xml:space="preserve"> </w:t>
      </w:r>
      <w:proofErr w:type="spellStart"/>
      <w:r w:rsidR="00494F7F">
        <w:rPr>
          <w:rFonts w:ascii="Times New Roman" w:hAnsi="Times New Roman" w:cs="Times New Roman"/>
        </w:rPr>
        <w:t>K</w:t>
      </w:r>
      <w:r w:rsidR="001968F3">
        <w:rPr>
          <w:rFonts w:ascii="Times New Roman" w:hAnsi="Times New Roman" w:cs="Times New Roman"/>
        </w:rPr>
        <w:t>ft-vel</w:t>
      </w:r>
      <w:proofErr w:type="spellEnd"/>
      <w:r w:rsidR="001968F3">
        <w:rPr>
          <w:rFonts w:ascii="Times New Roman" w:hAnsi="Times New Roman" w:cs="Times New Roman"/>
        </w:rPr>
        <w:t xml:space="preserve"> történő működtetés</w:t>
      </w:r>
      <w:r w:rsidR="00494F7F">
        <w:rPr>
          <w:rFonts w:ascii="Times New Roman" w:hAnsi="Times New Roman" w:cs="Times New Roman"/>
        </w:rPr>
        <w:t>sel</w:t>
      </w:r>
      <w:r w:rsidR="001968F3">
        <w:rPr>
          <w:rFonts w:ascii="Times New Roman" w:hAnsi="Times New Roman" w:cs="Times New Roman"/>
        </w:rPr>
        <w:t xml:space="preserve">. </w:t>
      </w:r>
      <w:r w:rsidR="00494F7F">
        <w:rPr>
          <w:rFonts w:ascii="Times New Roman" w:hAnsi="Times New Roman" w:cs="Times New Roman"/>
        </w:rPr>
        <w:t>Az előterjesztés kiemelte</w:t>
      </w:r>
      <w:r w:rsidR="00491AD8">
        <w:rPr>
          <w:rFonts w:ascii="Times New Roman" w:hAnsi="Times New Roman" w:cs="Times New Roman"/>
        </w:rPr>
        <w:t xml:space="preserve">, hogy a szeptember végi fürdő üzemidőszakának lezárásakor, valamint december végével is </w:t>
      </w:r>
      <w:r w:rsidR="002F72B1">
        <w:rPr>
          <w:rFonts w:ascii="Times New Roman" w:hAnsi="Times New Roman" w:cs="Times New Roman"/>
        </w:rPr>
        <w:t>szükséges</w:t>
      </w:r>
      <w:r w:rsidR="00491AD8">
        <w:rPr>
          <w:rFonts w:ascii="Times New Roman" w:hAnsi="Times New Roman" w:cs="Times New Roman"/>
        </w:rPr>
        <w:t xml:space="preserve"> műszaki bejárás és felmérés a </w:t>
      </w:r>
      <w:r w:rsidR="00491AD8">
        <w:rPr>
          <w:rFonts w:ascii="Times New Roman" w:hAnsi="Times New Roman" w:cs="Times New Roman"/>
        </w:rPr>
        <w:lastRenderedPageBreak/>
        <w:t>létesítményben.</w:t>
      </w:r>
      <w:r w:rsidR="00494F7F">
        <w:rPr>
          <w:rFonts w:ascii="Times New Roman" w:hAnsi="Times New Roman" w:cs="Times New Roman"/>
        </w:rPr>
        <w:t xml:space="preserve"> Az előzetes műszaki bejárás</w:t>
      </w:r>
      <w:r w:rsidR="00A64E94">
        <w:rPr>
          <w:rFonts w:ascii="Times New Roman" w:hAnsi="Times New Roman" w:cs="Times New Roman"/>
        </w:rPr>
        <w:t xml:space="preserve"> 2019. szeptember 20-án</w:t>
      </w:r>
      <w:r w:rsidR="00494F7F">
        <w:rPr>
          <w:rFonts w:ascii="Times New Roman" w:hAnsi="Times New Roman" w:cs="Times New Roman"/>
        </w:rPr>
        <w:t xml:space="preserve"> megtörtént, </w:t>
      </w:r>
      <w:r w:rsidR="002F72B1" w:rsidRPr="00A64E94">
        <w:rPr>
          <w:rFonts w:ascii="Times New Roman" w:hAnsi="Times New Roman" w:cs="Times New Roman"/>
        </w:rPr>
        <w:t>az e</w:t>
      </w:r>
      <w:r w:rsidR="00A64E94" w:rsidRPr="00A64E94">
        <w:rPr>
          <w:rFonts w:ascii="Times New Roman" w:hAnsi="Times New Roman" w:cs="Times New Roman"/>
        </w:rPr>
        <w:t>r</w:t>
      </w:r>
      <w:r w:rsidR="002F72B1" w:rsidRPr="00A64E94">
        <w:rPr>
          <w:rFonts w:ascii="Times New Roman" w:hAnsi="Times New Roman" w:cs="Times New Roman"/>
        </w:rPr>
        <w:t xml:space="preserve">ről készült jegyzőkönyvet az előterjesztés </w:t>
      </w:r>
      <w:r w:rsidR="005A2ADA" w:rsidRPr="00A64E94">
        <w:rPr>
          <w:rFonts w:ascii="Times New Roman" w:hAnsi="Times New Roman" w:cs="Times New Roman"/>
        </w:rPr>
        <w:t>3</w:t>
      </w:r>
      <w:r w:rsidR="002F72B1" w:rsidRPr="00A64E94">
        <w:rPr>
          <w:rFonts w:ascii="Times New Roman" w:hAnsi="Times New Roman" w:cs="Times New Roman"/>
        </w:rPr>
        <w:t xml:space="preserve">. sz. melléklete tartalmazza. A jegyzőkönyv alapján elkészült a végleges átadás-átvételhez előkészített megállapodás, mely az előterjesztés </w:t>
      </w:r>
      <w:r w:rsidR="005A2ADA" w:rsidRPr="00A64E94">
        <w:rPr>
          <w:rFonts w:ascii="Times New Roman" w:hAnsi="Times New Roman" w:cs="Times New Roman"/>
        </w:rPr>
        <w:t>4</w:t>
      </w:r>
      <w:r w:rsidR="002F72B1" w:rsidRPr="00A64E94">
        <w:rPr>
          <w:rFonts w:ascii="Times New Roman" w:hAnsi="Times New Roman" w:cs="Times New Roman"/>
        </w:rPr>
        <w:t>. sz. mellékletét képezi.</w:t>
      </w:r>
    </w:p>
    <w:p w:rsidR="00A90E86" w:rsidRDefault="00A90E86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1968F3" w:rsidRDefault="00A90E86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előkészített tervezettel szemben az Üzemeltető módosított javaslatot fogalmazott meg a bizottsági ülésekre, amely szerint szeretné a bérleti-üzemeltetési szerződést végérvényesen megszűntetni és a b</w:t>
      </w:r>
      <w:r w:rsidR="004D70BB">
        <w:rPr>
          <w:rFonts w:ascii="Times New Roman" w:hAnsi="Times New Roman" w:cs="Times New Roman"/>
        </w:rPr>
        <w:t>iztosíték összegével elszámolni, valamint</w:t>
      </w:r>
      <w:r>
        <w:rPr>
          <w:rFonts w:ascii="Times New Roman" w:hAnsi="Times New Roman" w:cs="Times New Roman"/>
        </w:rPr>
        <w:t xml:space="preserve"> </w:t>
      </w:r>
      <w:r w:rsidR="004D70BB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elajánlotta továbbá, hogy az önkormányzat részéről megvásárolni kívánt eszközök és beruházások térítésmentesen átadását. </w:t>
      </w:r>
    </w:p>
    <w:p w:rsidR="00A90E86" w:rsidRDefault="00A90E86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D090E" w:rsidRPr="005118A7" w:rsidRDefault="00DD090E" w:rsidP="00DD090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118A7">
        <w:rPr>
          <w:rFonts w:ascii="Times New Roman" w:hAnsi="Times New Roman" w:cs="Times New Roman"/>
        </w:rPr>
        <w:t xml:space="preserve">A </w:t>
      </w:r>
      <w:r w:rsidRPr="005118A7">
        <w:rPr>
          <w:rFonts w:ascii="Times New Roman" w:eastAsia="Times New Roman" w:hAnsi="Times New Roman" w:cs="Times New Roman"/>
        </w:rPr>
        <w:t>Pénzügyi és Ügyrendi</w:t>
      </w:r>
      <w:r w:rsidRPr="005118A7">
        <w:rPr>
          <w:rFonts w:ascii="Times New Roman" w:hAnsi="Times New Roman" w:cs="Times New Roman"/>
        </w:rPr>
        <w:t xml:space="preserve"> Bizottság az előterjesztést a 2019. december 12-i ülésén megtárgy</w:t>
      </w:r>
      <w:r w:rsidR="00A90E86">
        <w:rPr>
          <w:rFonts w:ascii="Times New Roman" w:hAnsi="Times New Roman" w:cs="Times New Roman"/>
        </w:rPr>
        <w:t>alta és az üzemeltető által megtett módosító javaslat elfogadását</w:t>
      </w:r>
      <w:r w:rsidRPr="005118A7">
        <w:rPr>
          <w:rFonts w:ascii="Times New Roman" w:hAnsi="Times New Roman" w:cs="Times New Roman"/>
        </w:rPr>
        <w:t xml:space="preserve"> a </w:t>
      </w:r>
      <w:r w:rsidR="005118A7" w:rsidRPr="005118A7">
        <w:rPr>
          <w:rFonts w:ascii="Times New Roman" w:hAnsi="Times New Roman" w:cs="Times New Roman"/>
        </w:rPr>
        <w:t>41</w:t>
      </w:r>
      <w:r w:rsidRPr="005118A7">
        <w:rPr>
          <w:rFonts w:ascii="Times New Roman" w:hAnsi="Times New Roman" w:cs="Times New Roman"/>
        </w:rPr>
        <w:t xml:space="preserve">/2019. (XII.12.) számú határozatával </w:t>
      </w:r>
      <w:r w:rsidR="005118A7" w:rsidRPr="005118A7">
        <w:rPr>
          <w:rFonts w:ascii="Times New Roman" w:hAnsi="Times New Roman" w:cs="Times New Roman"/>
        </w:rPr>
        <w:t>3</w:t>
      </w:r>
      <w:r w:rsidRPr="005118A7">
        <w:rPr>
          <w:rFonts w:ascii="Times New Roman" w:hAnsi="Times New Roman" w:cs="Times New Roman"/>
        </w:rPr>
        <w:t xml:space="preserve"> igen szavazattal elfogadta és a Képviselő-testületnek elfogadásra javasolja.</w:t>
      </w:r>
    </w:p>
    <w:p w:rsidR="00DD090E" w:rsidRPr="005118A7" w:rsidRDefault="00DD090E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26230" w:rsidRDefault="00D26230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118A7">
        <w:rPr>
          <w:rFonts w:ascii="Times New Roman" w:hAnsi="Times New Roman" w:cs="Times New Roman"/>
        </w:rPr>
        <w:t xml:space="preserve">A Gazdasági és Városfejlesztési Bizottság az előterjesztést a 2019. </w:t>
      </w:r>
      <w:r w:rsidR="002F72B1" w:rsidRPr="005118A7">
        <w:rPr>
          <w:rFonts w:ascii="Times New Roman" w:hAnsi="Times New Roman" w:cs="Times New Roman"/>
        </w:rPr>
        <w:t>dec</w:t>
      </w:r>
      <w:r w:rsidR="00A6676A" w:rsidRPr="005118A7">
        <w:rPr>
          <w:rFonts w:ascii="Times New Roman" w:hAnsi="Times New Roman" w:cs="Times New Roman"/>
        </w:rPr>
        <w:t xml:space="preserve">ember </w:t>
      </w:r>
      <w:r w:rsidRPr="005118A7">
        <w:rPr>
          <w:rFonts w:ascii="Times New Roman" w:hAnsi="Times New Roman" w:cs="Times New Roman"/>
        </w:rPr>
        <w:t>1</w:t>
      </w:r>
      <w:r w:rsidR="002F72B1" w:rsidRPr="005118A7">
        <w:rPr>
          <w:rFonts w:ascii="Times New Roman" w:hAnsi="Times New Roman" w:cs="Times New Roman"/>
        </w:rPr>
        <w:t>2</w:t>
      </w:r>
      <w:r w:rsidRPr="005118A7">
        <w:rPr>
          <w:rFonts w:ascii="Times New Roman" w:hAnsi="Times New Roman" w:cs="Times New Roman"/>
        </w:rPr>
        <w:t>-i ülésén meg</w:t>
      </w:r>
      <w:r w:rsidR="00491AD8" w:rsidRPr="005118A7">
        <w:rPr>
          <w:rFonts w:ascii="Times New Roman" w:hAnsi="Times New Roman" w:cs="Times New Roman"/>
        </w:rPr>
        <w:t>tárgyalta</w:t>
      </w:r>
      <w:r w:rsidR="00A90E86">
        <w:rPr>
          <w:rFonts w:ascii="Times New Roman" w:hAnsi="Times New Roman" w:cs="Times New Roman"/>
        </w:rPr>
        <w:t xml:space="preserve"> és</w:t>
      </w:r>
      <w:r w:rsidR="005A2ADA" w:rsidRPr="005118A7">
        <w:rPr>
          <w:rFonts w:ascii="Times New Roman" w:hAnsi="Times New Roman" w:cs="Times New Roman"/>
        </w:rPr>
        <w:t xml:space="preserve"> </w:t>
      </w:r>
      <w:r w:rsidR="00A90E86">
        <w:rPr>
          <w:rFonts w:ascii="Times New Roman" w:hAnsi="Times New Roman" w:cs="Times New Roman"/>
        </w:rPr>
        <w:t>az üzemeltető által megtett módosító javaslat elfogadását</w:t>
      </w:r>
      <w:r w:rsidRPr="005118A7">
        <w:rPr>
          <w:rFonts w:ascii="Times New Roman" w:hAnsi="Times New Roman" w:cs="Times New Roman"/>
        </w:rPr>
        <w:t xml:space="preserve"> a </w:t>
      </w:r>
      <w:r w:rsidR="005118A7" w:rsidRPr="005118A7">
        <w:rPr>
          <w:rFonts w:ascii="Times New Roman" w:hAnsi="Times New Roman" w:cs="Times New Roman"/>
        </w:rPr>
        <w:t>65</w:t>
      </w:r>
      <w:r w:rsidRPr="005118A7">
        <w:rPr>
          <w:rFonts w:ascii="Times New Roman" w:hAnsi="Times New Roman" w:cs="Times New Roman"/>
        </w:rPr>
        <w:t>/2019. (</w:t>
      </w:r>
      <w:r w:rsidR="00491AD8" w:rsidRPr="005118A7">
        <w:rPr>
          <w:rFonts w:ascii="Times New Roman" w:hAnsi="Times New Roman" w:cs="Times New Roman"/>
        </w:rPr>
        <w:t>X</w:t>
      </w:r>
      <w:r w:rsidR="002F72B1" w:rsidRPr="005118A7">
        <w:rPr>
          <w:rFonts w:ascii="Times New Roman" w:hAnsi="Times New Roman" w:cs="Times New Roman"/>
        </w:rPr>
        <w:t>II</w:t>
      </w:r>
      <w:r w:rsidRPr="005118A7">
        <w:rPr>
          <w:rFonts w:ascii="Times New Roman" w:hAnsi="Times New Roman" w:cs="Times New Roman"/>
        </w:rPr>
        <w:t>.1</w:t>
      </w:r>
      <w:r w:rsidR="002F72B1" w:rsidRPr="005118A7">
        <w:rPr>
          <w:rFonts w:ascii="Times New Roman" w:hAnsi="Times New Roman" w:cs="Times New Roman"/>
        </w:rPr>
        <w:t>2</w:t>
      </w:r>
      <w:r w:rsidRPr="005118A7">
        <w:rPr>
          <w:rFonts w:ascii="Times New Roman" w:hAnsi="Times New Roman" w:cs="Times New Roman"/>
        </w:rPr>
        <w:t xml:space="preserve">.) számú határozatával 5 igen szavazattal </w:t>
      </w:r>
      <w:proofErr w:type="gramStart"/>
      <w:r w:rsidRPr="005118A7">
        <w:rPr>
          <w:rFonts w:ascii="Times New Roman" w:hAnsi="Times New Roman" w:cs="Times New Roman"/>
        </w:rPr>
        <w:t>egyhangúlag</w:t>
      </w:r>
      <w:proofErr w:type="gramEnd"/>
      <w:r w:rsidRPr="005118A7">
        <w:rPr>
          <w:rFonts w:ascii="Times New Roman" w:hAnsi="Times New Roman" w:cs="Times New Roman"/>
        </w:rPr>
        <w:t xml:space="preserve"> elfogadta és a Képviselő-testületnek elfogadásra javasolja.</w:t>
      </w:r>
    </w:p>
    <w:p w:rsidR="004D70BB" w:rsidRDefault="004D70BB" w:rsidP="00D26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A90E86" w:rsidRDefault="00A90E86" w:rsidP="00D26230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A90E86">
        <w:rPr>
          <w:rFonts w:ascii="Times New Roman" w:hAnsi="Times New Roman" w:cs="Times New Roman"/>
          <w:sz w:val="24"/>
          <w:szCs w:val="24"/>
        </w:rPr>
        <w:t xml:space="preserve">A bizottsági </w:t>
      </w:r>
      <w:r>
        <w:rPr>
          <w:rFonts w:ascii="Times New Roman" w:hAnsi="Times New Roman" w:cs="Times New Roman"/>
          <w:sz w:val="24"/>
          <w:szCs w:val="24"/>
        </w:rPr>
        <w:t xml:space="preserve">határozatok alapján átdolgozásra került a megszüntető </w:t>
      </w:r>
      <w:r w:rsidR="00D641BA">
        <w:rPr>
          <w:rFonts w:ascii="Times New Roman" w:hAnsi="Times New Roman" w:cs="Times New Roman"/>
          <w:sz w:val="24"/>
          <w:szCs w:val="24"/>
        </w:rPr>
        <w:t xml:space="preserve">megállapodás tervezete, amelyben a biztosítékkal történő maradéktalan elszámolás került rögzítésre, továbbá a térítésmentes átadás deklarálása valósult meg azzal a kiegészítéssel, hogy a térítésmentes eszközök esetében indokolt a mellékletnek megfelelően szétbontott eszközök egy részének </w:t>
      </w:r>
      <w:proofErr w:type="spellStart"/>
      <w:r w:rsidR="00D641BA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="00D641BA">
        <w:rPr>
          <w:rFonts w:ascii="Times New Roman" w:hAnsi="Times New Roman" w:cs="Times New Roman"/>
          <w:sz w:val="24"/>
          <w:szCs w:val="24"/>
        </w:rPr>
        <w:t xml:space="preserve"> Kft. részére történő térítésmentes átadását előírni.</w:t>
      </w:r>
    </w:p>
    <w:p w:rsidR="00D641BA" w:rsidRDefault="00D641BA" w:rsidP="00D26230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D641BA" w:rsidRDefault="00D641BA" w:rsidP="00D26230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Tisztelt Képviselő-testületet, hogy az előterjesztést megtárgyalni és az alábbi határozati javaslatot elfogadni szíveskedjen.</w:t>
      </w:r>
    </w:p>
    <w:p w:rsidR="00A90E86" w:rsidRDefault="00A90E86" w:rsidP="00D26230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A90E86" w:rsidRPr="00A90E86" w:rsidRDefault="00A90E86" w:rsidP="00D26230">
      <w:pPr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D26230" w:rsidRPr="00A4121F" w:rsidRDefault="00D26230" w:rsidP="00D26230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121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D26230" w:rsidRDefault="009F3BC5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E7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D40CE7" w:rsidRPr="00D40CE7">
        <w:rPr>
          <w:rFonts w:ascii="Times New Roman" w:hAnsi="Times New Roman" w:cs="Times New Roman"/>
          <w:sz w:val="24"/>
          <w:szCs w:val="24"/>
        </w:rPr>
        <w:t xml:space="preserve">a </w:t>
      </w:r>
      <w:r w:rsidR="00D26230" w:rsidRPr="00D40CE7"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1968F3" w:rsidRPr="00D40CE7">
        <w:rPr>
          <w:rFonts w:ascii="Times New Roman" w:hAnsi="Times New Roman" w:cs="Times New Roman"/>
          <w:sz w:val="24"/>
          <w:szCs w:val="24"/>
        </w:rPr>
        <w:t xml:space="preserve">és a </w:t>
      </w:r>
      <w:proofErr w:type="spellStart"/>
      <w:r w:rsidR="001968F3" w:rsidRPr="00D40CE7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="001968F3" w:rsidRPr="00D40CE7">
        <w:rPr>
          <w:rFonts w:ascii="Times New Roman" w:hAnsi="Times New Roman" w:cs="Times New Roman"/>
          <w:sz w:val="24"/>
          <w:szCs w:val="24"/>
        </w:rPr>
        <w:t xml:space="preserve"> Partner Kft. között </w:t>
      </w:r>
      <w:r w:rsidR="00D26230" w:rsidRPr="00D40CE7">
        <w:rPr>
          <w:rFonts w:ascii="Times New Roman" w:hAnsi="Times New Roman" w:cs="Times New Roman"/>
          <w:sz w:val="24"/>
          <w:szCs w:val="24"/>
        </w:rPr>
        <w:t>2017. április 18-án</w:t>
      </w:r>
      <w:r w:rsidR="001968F3" w:rsidRPr="00D40CE7">
        <w:rPr>
          <w:rFonts w:ascii="Times New Roman" w:hAnsi="Times New Roman" w:cs="Times New Roman"/>
          <w:sz w:val="24"/>
          <w:szCs w:val="24"/>
        </w:rPr>
        <w:t xml:space="preserve"> a Szent </w:t>
      </w:r>
      <w:proofErr w:type="spellStart"/>
      <w:r w:rsidR="001968F3" w:rsidRPr="00D40CE7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1968F3" w:rsidRPr="00D40CE7">
        <w:rPr>
          <w:rFonts w:ascii="Times New Roman" w:hAnsi="Times New Roman" w:cs="Times New Roman"/>
          <w:sz w:val="24"/>
          <w:szCs w:val="24"/>
        </w:rPr>
        <w:t xml:space="preserve"> Termálfürdő és Szabadidőközpont üzemeltetésére megkötött bérleti-üzemeltetési szerződés 2019. december 31. napjával közös megegyezéssel </w:t>
      </w:r>
      <w:r w:rsidR="00D40CE7" w:rsidRPr="00D40CE7">
        <w:rPr>
          <w:rFonts w:ascii="Times New Roman" w:hAnsi="Times New Roman" w:cs="Times New Roman"/>
          <w:sz w:val="24"/>
          <w:szCs w:val="24"/>
        </w:rPr>
        <w:t xml:space="preserve">történő </w:t>
      </w:r>
      <w:r w:rsidR="001968F3" w:rsidRPr="00D40CE7">
        <w:rPr>
          <w:rFonts w:ascii="Times New Roman" w:hAnsi="Times New Roman" w:cs="Times New Roman"/>
          <w:sz w:val="24"/>
          <w:szCs w:val="24"/>
        </w:rPr>
        <w:t>megszüntetés</w:t>
      </w:r>
      <w:r w:rsidR="00D40CE7" w:rsidRPr="00D40CE7">
        <w:rPr>
          <w:rFonts w:ascii="Times New Roman" w:hAnsi="Times New Roman" w:cs="Times New Roman"/>
          <w:sz w:val="24"/>
          <w:szCs w:val="24"/>
        </w:rPr>
        <w:t xml:space="preserve">re vonatkozó, az előterjesztés </w:t>
      </w:r>
      <w:r w:rsidR="005A2ADA">
        <w:rPr>
          <w:rFonts w:ascii="Times New Roman" w:hAnsi="Times New Roman" w:cs="Times New Roman"/>
          <w:sz w:val="24"/>
          <w:szCs w:val="24"/>
        </w:rPr>
        <w:t>4</w:t>
      </w:r>
      <w:r w:rsidR="006E732A">
        <w:rPr>
          <w:rFonts w:ascii="Times New Roman" w:hAnsi="Times New Roman" w:cs="Times New Roman"/>
          <w:sz w:val="24"/>
          <w:szCs w:val="24"/>
        </w:rPr>
        <w:t>.</w:t>
      </w:r>
      <w:r w:rsidR="00D40CE7" w:rsidRPr="00D40CE7">
        <w:rPr>
          <w:rFonts w:ascii="Times New Roman" w:hAnsi="Times New Roman" w:cs="Times New Roman"/>
          <w:sz w:val="24"/>
          <w:szCs w:val="24"/>
        </w:rPr>
        <w:t xml:space="preserve"> sz. melléklete szerinti szerződést jóváhagyja</w:t>
      </w:r>
      <w:r w:rsidR="001968F3" w:rsidRPr="00D40CE7">
        <w:rPr>
          <w:rFonts w:ascii="Times New Roman" w:hAnsi="Times New Roman" w:cs="Times New Roman"/>
          <w:sz w:val="24"/>
          <w:szCs w:val="24"/>
        </w:rPr>
        <w:t>.</w:t>
      </w:r>
    </w:p>
    <w:p w:rsidR="00D40CE7" w:rsidRPr="00D40CE7" w:rsidRDefault="00D40CE7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Zalaszentgrót Város Önkormányzat Képviselő-testülete 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Üzemeltető által megvalósított beruházások és a termálfürdő üzem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ltetéséhez szükséges</w:t>
      </w:r>
      <w:r w:rsidR="00C35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35A44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bruttó 1.883.542,</w:t>
      </w:r>
      <w:proofErr w:type="spellStart"/>
      <w:r w:rsidR="00C35A44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="00C35A44"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35A44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összegű</w:t>
      </w:r>
      <w:r w:rsidRPr="00D40C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eszközök </w:t>
      </w:r>
      <w:r w:rsidR="00C35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térítésmentes átadásával kapcsolatban felmerülő </w:t>
      </w:r>
      <w:r w:rsidR="00B36B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forgalmi </w:t>
      </w:r>
      <w:bookmarkStart w:id="0" w:name="_GoBack"/>
      <w:bookmarkEnd w:id="0"/>
      <w:r w:rsidR="00C35A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adófizetési kötelezettség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fedezetét a 20</w:t>
      </w:r>
      <w:r w:rsidR="00C35A4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D12A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biztosítja.</w:t>
      </w:r>
    </w:p>
    <w:p w:rsidR="00D26230" w:rsidRPr="00D40CE7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68F3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CE7">
        <w:rPr>
          <w:rFonts w:ascii="Times New Roman" w:hAnsi="Times New Roman" w:cs="Times New Roman"/>
          <w:sz w:val="24"/>
          <w:szCs w:val="24"/>
        </w:rPr>
        <w:t>A Képviselő-testület fel</w:t>
      </w:r>
      <w:r w:rsidR="001968F3" w:rsidRPr="00D40CE7">
        <w:rPr>
          <w:rFonts w:ascii="Times New Roman" w:hAnsi="Times New Roman" w:cs="Times New Roman"/>
          <w:sz w:val="24"/>
          <w:szCs w:val="24"/>
        </w:rPr>
        <w:t xml:space="preserve">hatalmazza </w:t>
      </w:r>
      <w:r w:rsidR="00D40CE7" w:rsidRPr="00D40CE7">
        <w:rPr>
          <w:rFonts w:ascii="Times New Roman" w:hAnsi="Times New Roman" w:cs="Times New Roman"/>
          <w:sz w:val="24"/>
          <w:szCs w:val="24"/>
        </w:rPr>
        <w:t>Baracskai József polgármestert</w:t>
      </w:r>
      <w:r w:rsidR="00D12A89">
        <w:rPr>
          <w:rFonts w:ascii="Times New Roman" w:hAnsi="Times New Roman" w:cs="Times New Roman"/>
          <w:sz w:val="24"/>
          <w:szCs w:val="24"/>
        </w:rPr>
        <w:t xml:space="preserve"> és Tóth István Lajos ügyvezetőt</w:t>
      </w:r>
      <w:r w:rsidR="00D40CE7" w:rsidRPr="00D40CE7">
        <w:rPr>
          <w:rFonts w:ascii="Times New Roman" w:hAnsi="Times New Roman" w:cs="Times New Roman"/>
          <w:sz w:val="24"/>
          <w:szCs w:val="24"/>
        </w:rPr>
        <w:t xml:space="preserve"> a megszüntető szerződés aláírására és az alapján a további szükséges </w:t>
      </w:r>
      <w:r w:rsidR="004D0628" w:rsidRPr="00D40CE7">
        <w:rPr>
          <w:rFonts w:ascii="Times New Roman" w:hAnsi="Times New Roman" w:cs="Times New Roman"/>
          <w:sz w:val="24"/>
          <w:szCs w:val="24"/>
        </w:rPr>
        <w:t>intézkedések</w:t>
      </w:r>
      <w:r w:rsidR="001968F3" w:rsidRPr="00D40CE7">
        <w:rPr>
          <w:rFonts w:ascii="Times New Roman" w:hAnsi="Times New Roman" w:cs="Times New Roman"/>
          <w:sz w:val="24"/>
          <w:szCs w:val="24"/>
        </w:rPr>
        <w:t xml:space="preserve"> </w:t>
      </w:r>
      <w:r w:rsidR="00D40CE7" w:rsidRPr="00D40CE7">
        <w:rPr>
          <w:rFonts w:ascii="Times New Roman" w:hAnsi="Times New Roman" w:cs="Times New Roman"/>
          <w:sz w:val="24"/>
          <w:szCs w:val="24"/>
        </w:rPr>
        <w:t>megtételére</w:t>
      </w:r>
      <w:r w:rsidR="001968F3" w:rsidRPr="00D40CE7">
        <w:rPr>
          <w:rFonts w:ascii="Times New Roman" w:hAnsi="Times New Roman" w:cs="Times New Roman"/>
          <w:sz w:val="24"/>
          <w:szCs w:val="24"/>
        </w:rPr>
        <w:t>.</w:t>
      </w:r>
    </w:p>
    <w:p w:rsidR="00D26230" w:rsidRPr="00D15976" w:rsidRDefault="00D26230" w:rsidP="00D262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40CE7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8F3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D40CE7">
        <w:rPr>
          <w:rFonts w:ascii="Times New Roman" w:hAnsi="Times New Roman" w:cs="Times New Roman"/>
          <w:sz w:val="24"/>
          <w:szCs w:val="24"/>
        </w:rPr>
        <w:t xml:space="preserve"> 2020. </w:t>
      </w:r>
      <w:r w:rsidR="00C35A44">
        <w:rPr>
          <w:rFonts w:ascii="Times New Roman" w:hAnsi="Times New Roman" w:cs="Times New Roman"/>
          <w:sz w:val="24"/>
          <w:szCs w:val="24"/>
        </w:rPr>
        <w:t>február 29.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8F3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A4121F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D26230" w:rsidRDefault="00D12A89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Tóth István Lajos ügyvezető</w:t>
      </w:r>
    </w:p>
    <w:p w:rsidR="009F3BC5" w:rsidRPr="00A4121F" w:rsidRDefault="009F3BC5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6230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Zalaszentgrót</w:t>
      </w:r>
      <w:r w:rsidR="001968F3">
        <w:rPr>
          <w:rFonts w:ascii="Times New Roman" w:hAnsi="Times New Roman" w:cs="Times New Roman"/>
          <w:sz w:val="24"/>
          <w:szCs w:val="24"/>
        </w:rPr>
        <w:t xml:space="preserve">, 2019. </w:t>
      </w:r>
      <w:r w:rsidR="006861CB">
        <w:rPr>
          <w:rFonts w:ascii="Times New Roman" w:hAnsi="Times New Roman" w:cs="Times New Roman"/>
          <w:sz w:val="24"/>
          <w:szCs w:val="24"/>
        </w:rPr>
        <w:t>dec</w:t>
      </w:r>
      <w:r w:rsidR="001968F3">
        <w:rPr>
          <w:rFonts w:ascii="Times New Roman" w:hAnsi="Times New Roman" w:cs="Times New Roman"/>
          <w:sz w:val="24"/>
          <w:szCs w:val="24"/>
        </w:rPr>
        <w:t>ember 1</w:t>
      </w:r>
      <w:r w:rsidR="006861CB">
        <w:rPr>
          <w:rFonts w:ascii="Times New Roman" w:hAnsi="Times New Roman" w:cs="Times New Roman"/>
          <w:sz w:val="24"/>
          <w:szCs w:val="24"/>
        </w:rPr>
        <w:t>0</w:t>
      </w:r>
      <w:r w:rsidR="001968F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968F3" w:rsidTr="001968F3">
        <w:tc>
          <w:tcPr>
            <w:tcW w:w="4606" w:type="dxa"/>
          </w:tcPr>
          <w:p w:rsidR="001968F3" w:rsidRDefault="001968F3" w:rsidP="00D262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1968F3" w:rsidRDefault="001968F3" w:rsidP="00196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  <w:r w:rsidRPr="00A41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8F3" w:rsidRDefault="001968F3" w:rsidP="00196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D26230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282B41" w:rsidRPr="00A4121F" w:rsidRDefault="00282B41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968F3" w:rsidTr="001968F3">
        <w:tc>
          <w:tcPr>
            <w:tcW w:w="4606" w:type="dxa"/>
          </w:tcPr>
          <w:p w:rsidR="001968F3" w:rsidRDefault="001968F3" w:rsidP="00D262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41" w:rsidRDefault="00282B41" w:rsidP="00D262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1968F3" w:rsidRDefault="001968F3" w:rsidP="00A069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12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</w:t>
            </w:r>
            <w:r w:rsidR="00A069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  <w:p w:rsidR="00A069A1" w:rsidRPr="00A069A1" w:rsidRDefault="00A069A1" w:rsidP="00A069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9A1">
              <w:rPr>
                <w:rFonts w:ascii="Times New Roman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:rsidR="001968F3" w:rsidRDefault="001968F3" w:rsidP="00A069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968F3" w:rsidSect="00A6676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94" w:rsidRDefault="00A64E94">
      <w:pPr>
        <w:spacing w:after="0" w:line="240" w:lineRule="auto"/>
      </w:pPr>
      <w:r>
        <w:separator/>
      </w:r>
    </w:p>
  </w:endnote>
  <w:endnote w:type="continuationSeparator" w:id="0">
    <w:p w:rsidR="00A64E94" w:rsidRDefault="00A6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94" w:rsidRDefault="00A64E94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94" w:rsidRDefault="00A64E94">
      <w:pPr>
        <w:spacing w:after="0" w:line="240" w:lineRule="auto"/>
      </w:pPr>
      <w:r>
        <w:separator/>
      </w:r>
    </w:p>
  </w:footnote>
  <w:footnote w:type="continuationSeparator" w:id="0">
    <w:p w:rsidR="00A64E94" w:rsidRDefault="00A64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94" w:rsidRDefault="00A64E94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090C"/>
    <w:multiLevelType w:val="hybridMultilevel"/>
    <w:tmpl w:val="8F88E15A"/>
    <w:lvl w:ilvl="0" w:tplc="55F87F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37D47"/>
    <w:multiLevelType w:val="hybridMultilevel"/>
    <w:tmpl w:val="E4484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4257"/>
    <w:multiLevelType w:val="hybridMultilevel"/>
    <w:tmpl w:val="C05636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4A46"/>
    <w:multiLevelType w:val="hybridMultilevel"/>
    <w:tmpl w:val="414C5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2D39"/>
    <w:multiLevelType w:val="hybridMultilevel"/>
    <w:tmpl w:val="FCAC09FA"/>
    <w:lvl w:ilvl="0" w:tplc="8A9C2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230"/>
    <w:rsid w:val="00001BE4"/>
    <w:rsid w:val="0003059F"/>
    <w:rsid w:val="00083059"/>
    <w:rsid w:val="000A0C9D"/>
    <w:rsid w:val="000D7405"/>
    <w:rsid w:val="000F1DA8"/>
    <w:rsid w:val="00105C10"/>
    <w:rsid w:val="00141624"/>
    <w:rsid w:val="001927F4"/>
    <w:rsid w:val="001968F3"/>
    <w:rsid w:val="001A1529"/>
    <w:rsid w:val="001B774B"/>
    <w:rsid w:val="00254AA6"/>
    <w:rsid w:val="00282B41"/>
    <w:rsid w:val="002D13D6"/>
    <w:rsid w:val="002D5DDA"/>
    <w:rsid w:val="002F72B1"/>
    <w:rsid w:val="0032612B"/>
    <w:rsid w:val="00327619"/>
    <w:rsid w:val="00352359"/>
    <w:rsid w:val="003537CB"/>
    <w:rsid w:val="003560F7"/>
    <w:rsid w:val="00357AC1"/>
    <w:rsid w:val="0036013D"/>
    <w:rsid w:val="003E0822"/>
    <w:rsid w:val="0041460E"/>
    <w:rsid w:val="00450BAD"/>
    <w:rsid w:val="00465E4E"/>
    <w:rsid w:val="00472AF9"/>
    <w:rsid w:val="00491AD8"/>
    <w:rsid w:val="00492EF8"/>
    <w:rsid w:val="00494F7F"/>
    <w:rsid w:val="00496B04"/>
    <w:rsid w:val="004A47B6"/>
    <w:rsid w:val="004D0628"/>
    <w:rsid w:val="004D0BA5"/>
    <w:rsid w:val="004D0C0C"/>
    <w:rsid w:val="004D70BB"/>
    <w:rsid w:val="005118A7"/>
    <w:rsid w:val="0057698B"/>
    <w:rsid w:val="00590BB1"/>
    <w:rsid w:val="0059719F"/>
    <w:rsid w:val="005A2ADA"/>
    <w:rsid w:val="005C2FC4"/>
    <w:rsid w:val="005D1276"/>
    <w:rsid w:val="00627F85"/>
    <w:rsid w:val="00651F68"/>
    <w:rsid w:val="006614D0"/>
    <w:rsid w:val="006861CB"/>
    <w:rsid w:val="0069449A"/>
    <w:rsid w:val="006A1BA3"/>
    <w:rsid w:val="006D6868"/>
    <w:rsid w:val="006E480E"/>
    <w:rsid w:val="006E732A"/>
    <w:rsid w:val="007045BB"/>
    <w:rsid w:val="00711B08"/>
    <w:rsid w:val="00737144"/>
    <w:rsid w:val="007406EA"/>
    <w:rsid w:val="007F607C"/>
    <w:rsid w:val="00812CF1"/>
    <w:rsid w:val="0081763C"/>
    <w:rsid w:val="008251BB"/>
    <w:rsid w:val="008766AC"/>
    <w:rsid w:val="008E1ADB"/>
    <w:rsid w:val="009202AA"/>
    <w:rsid w:val="00945C93"/>
    <w:rsid w:val="0095543E"/>
    <w:rsid w:val="00991350"/>
    <w:rsid w:val="009F3BC5"/>
    <w:rsid w:val="00A069A1"/>
    <w:rsid w:val="00A35CA3"/>
    <w:rsid w:val="00A64E94"/>
    <w:rsid w:val="00A6676A"/>
    <w:rsid w:val="00A81ADA"/>
    <w:rsid w:val="00A90E86"/>
    <w:rsid w:val="00AA0244"/>
    <w:rsid w:val="00AB1F10"/>
    <w:rsid w:val="00AF2712"/>
    <w:rsid w:val="00B21051"/>
    <w:rsid w:val="00B36B06"/>
    <w:rsid w:val="00B37C45"/>
    <w:rsid w:val="00B8223E"/>
    <w:rsid w:val="00B875E1"/>
    <w:rsid w:val="00C35A44"/>
    <w:rsid w:val="00CE6024"/>
    <w:rsid w:val="00CF2F60"/>
    <w:rsid w:val="00D12A89"/>
    <w:rsid w:val="00D26230"/>
    <w:rsid w:val="00D40CE7"/>
    <w:rsid w:val="00D55614"/>
    <w:rsid w:val="00D641BA"/>
    <w:rsid w:val="00D75900"/>
    <w:rsid w:val="00D979AD"/>
    <w:rsid w:val="00DC78CE"/>
    <w:rsid w:val="00DD090E"/>
    <w:rsid w:val="00DF6708"/>
    <w:rsid w:val="00E02E6B"/>
    <w:rsid w:val="00E42356"/>
    <w:rsid w:val="00E762BF"/>
    <w:rsid w:val="00E93F8B"/>
    <w:rsid w:val="00E9449D"/>
    <w:rsid w:val="00EA4EB3"/>
    <w:rsid w:val="00EA5A7D"/>
    <w:rsid w:val="00EC0D37"/>
    <w:rsid w:val="00EE192A"/>
    <w:rsid w:val="00EE5062"/>
    <w:rsid w:val="00F10153"/>
    <w:rsid w:val="00F45DAD"/>
    <w:rsid w:val="00F5688A"/>
    <w:rsid w:val="00F963E8"/>
    <w:rsid w:val="00FB21B7"/>
    <w:rsid w:val="00FD096C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91E3D-4C46-413D-AD92-965A7D01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23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6230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6230"/>
    <w:rPr>
      <w:rFonts w:ascii="Calibri" w:eastAsia="Calibri" w:hAnsi="Calibri" w:cs="Calibri"/>
    </w:rPr>
  </w:style>
  <w:style w:type="paragraph" w:customStyle="1" w:styleId="Default">
    <w:name w:val="Default"/>
    <w:rsid w:val="00D2623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hu-HU"/>
    </w:rPr>
  </w:style>
  <w:style w:type="character" w:styleId="Oldalszm">
    <w:name w:val="page number"/>
    <w:uiPriority w:val="99"/>
    <w:rsid w:val="00627F85"/>
  </w:style>
  <w:style w:type="paragraph" w:styleId="Buborkszveg">
    <w:name w:val="Balloon Text"/>
    <w:basedOn w:val="Norml"/>
    <w:link w:val="BuborkszvegChar"/>
    <w:uiPriority w:val="99"/>
    <w:semiHidden/>
    <w:unhideWhenUsed/>
    <w:rsid w:val="0057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698B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196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basedOn w:val="Norml"/>
    <w:uiPriority w:val="1"/>
    <w:qFormat/>
    <w:rsid w:val="00812CF1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Listaszerbekezds">
    <w:name w:val="List Paragraph"/>
    <w:basedOn w:val="Norml"/>
    <w:uiPriority w:val="34"/>
    <w:qFormat/>
    <w:rsid w:val="00812CF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styleId="Hiperhivatkozs">
    <w:name w:val="Hyperlink"/>
    <w:basedOn w:val="Bekezdsalapbettpusa"/>
    <w:uiPriority w:val="99"/>
    <w:unhideWhenUsed/>
    <w:rsid w:val="00B875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E8C17-E77B-4B43-BB50-C950DB9E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5</Pages>
  <Words>862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73</cp:revision>
  <cp:lastPrinted>2019-09-17T08:55:00Z</cp:lastPrinted>
  <dcterms:created xsi:type="dcterms:W3CDTF">2019-09-16T09:39:00Z</dcterms:created>
  <dcterms:modified xsi:type="dcterms:W3CDTF">2019-12-13T10:44:00Z</dcterms:modified>
</cp:coreProperties>
</file>