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318" w:rsidRDefault="00416318" w:rsidP="00273BE6">
      <w:pPr>
        <w:jc w:val="center"/>
        <w:rPr>
          <w:rFonts w:asciiTheme="majorHAnsi" w:hAnsiTheme="majorHAnsi"/>
          <w:b/>
          <w:sz w:val="48"/>
          <w:szCs w:val="48"/>
        </w:rPr>
      </w:pPr>
    </w:p>
    <w:p w:rsidR="00273BE6" w:rsidRPr="0054692A" w:rsidRDefault="00273BE6" w:rsidP="00273BE6">
      <w:pPr>
        <w:jc w:val="center"/>
        <w:rPr>
          <w:rFonts w:asciiTheme="majorHAnsi" w:hAnsiTheme="majorHAnsi"/>
          <w:b/>
          <w:sz w:val="48"/>
          <w:szCs w:val="48"/>
        </w:rPr>
      </w:pPr>
      <w:r w:rsidRPr="0054692A">
        <w:rPr>
          <w:rFonts w:asciiTheme="majorHAnsi" w:hAnsiTheme="majorHAnsi"/>
          <w:b/>
          <w:sz w:val="48"/>
          <w:szCs w:val="48"/>
        </w:rPr>
        <w:t>ZALASZENTGRÓT VÁROS ÖNKORMÁNYZAT</w:t>
      </w:r>
    </w:p>
    <w:p w:rsidR="00273BE6" w:rsidRDefault="00273BE6" w:rsidP="00273BE6">
      <w:pPr>
        <w:jc w:val="center"/>
        <w:rPr>
          <w:rFonts w:asciiTheme="majorHAnsi" w:hAnsiTheme="majorHAnsi"/>
          <w:b/>
          <w:sz w:val="40"/>
          <w:szCs w:val="40"/>
        </w:rPr>
      </w:pPr>
      <w:r w:rsidRPr="0054692A">
        <w:rPr>
          <w:rFonts w:asciiTheme="majorHAnsi" w:hAnsiTheme="majorHAnsi"/>
          <w:b/>
          <w:sz w:val="40"/>
          <w:szCs w:val="40"/>
        </w:rPr>
        <w:t>KÉPVISELŐ-TESTÜLETÉNEK</w:t>
      </w:r>
    </w:p>
    <w:p w:rsidR="002114CA" w:rsidRDefault="002114CA" w:rsidP="00273BE6">
      <w:pPr>
        <w:jc w:val="center"/>
        <w:rPr>
          <w:rFonts w:asciiTheme="majorHAnsi" w:hAnsiTheme="majorHAnsi"/>
          <w:b/>
          <w:sz w:val="40"/>
          <w:szCs w:val="40"/>
        </w:rPr>
      </w:pPr>
    </w:p>
    <w:p w:rsidR="002114CA" w:rsidRPr="0054692A" w:rsidRDefault="002114CA" w:rsidP="00273BE6">
      <w:pPr>
        <w:jc w:val="center"/>
        <w:rPr>
          <w:rFonts w:asciiTheme="majorHAnsi" w:hAnsiTheme="majorHAnsi"/>
          <w:b/>
          <w:sz w:val="40"/>
          <w:szCs w:val="40"/>
        </w:rPr>
      </w:pPr>
    </w:p>
    <w:p w:rsidR="00273BE6" w:rsidRPr="0054692A" w:rsidRDefault="00273BE6" w:rsidP="00273BE6">
      <w:pPr>
        <w:jc w:val="center"/>
        <w:rPr>
          <w:rFonts w:asciiTheme="majorHAnsi" w:hAnsiTheme="majorHAnsi"/>
          <w:b/>
          <w:sz w:val="36"/>
          <w:szCs w:val="36"/>
        </w:rPr>
      </w:pPr>
    </w:p>
    <w:p w:rsidR="00273BE6" w:rsidRPr="0054692A" w:rsidRDefault="00273BE6" w:rsidP="00273BE6">
      <w:pPr>
        <w:jc w:val="center"/>
        <w:rPr>
          <w:rFonts w:asciiTheme="majorHAnsi" w:hAnsiTheme="majorHAnsi"/>
          <w:b/>
          <w:sz w:val="52"/>
          <w:szCs w:val="52"/>
        </w:rPr>
      </w:pPr>
    </w:p>
    <w:p w:rsidR="00273BE6" w:rsidRPr="0054692A" w:rsidRDefault="00416318" w:rsidP="00273BE6">
      <w:pPr>
        <w:jc w:val="center"/>
        <w:rPr>
          <w:rFonts w:asciiTheme="majorHAnsi" w:hAnsiTheme="majorHAnsi"/>
          <w:b/>
          <w:sz w:val="36"/>
          <w:szCs w:val="36"/>
        </w:rPr>
      </w:pPr>
      <w:r>
        <w:rPr>
          <w:rFonts w:asciiTheme="majorHAnsi" w:hAnsiTheme="majorHAnsi"/>
          <w:b/>
          <w:noProof/>
          <w:sz w:val="36"/>
          <w:szCs w:val="36"/>
        </w:rPr>
        <w:drawing>
          <wp:anchor distT="0" distB="0" distL="114300" distR="114300" simplePos="0" relativeHeight="251658240" behindDoc="0" locked="0" layoutInCell="1" allowOverlap="1">
            <wp:simplePos x="0" y="0"/>
            <wp:positionH relativeFrom="column">
              <wp:posOffset>1843405</wp:posOffset>
            </wp:positionH>
            <wp:positionV relativeFrom="paragraph">
              <wp:posOffset>70485</wp:posOffset>
            </wp:positionV>
            <wp:extent cx="2095500" cy="1943100"/>
            <wp:effectExtent l="19050" t="0" r="0" b="0"/>
            <wp:wrapSquare wrapText="bothSides"/>
            <wp:docPr id="10" name="Kép 5" descr="http://balatonkupa.gocsejtajfutas.hu/wp-content/uploads/2014/05/Zalaszentgrot_cimer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http://balatonkupa.gocsejtajfutas.hu/wp-content/uploads/2014/05/Zalaszentgrot_cimer_s.png"/>
                    <pic:cNvPicPr>
                      <a:picLocks noChangeAspect="1" noChangeArrowheads="1"/>
                    </pic:cNvPicPr>
                  </pic:nvPicPr>
                  <pic:blipFill>
                    <a:blip r:embed="rId8" cstate="print"/>
                    <a:srcRect/>
                    <a:stretch>
                      <a:fillRect/>
                    </a:stretch>
                  </pic:blipFill>
                  <pic:spPr bwMode="auto">
                    <a:xfrm>
                      <a:off x="0" y="0"/>
                      <a:ext cx="2095500" cy="1943100"/>
                    </a:xfrm>
                    <a:prstGeom prst="rect">
                      <a:avLst/>
                    </a:prstGeom>
                    <a:noFill/>
                    <a:ln w="9525">
                      <a:noFill/>
                      <a:miter lim="800000"/>
                      <a:headEnd/>
                      <a:tailEnd/>
                    </a:ln>
                  </pic:spPr>
                </pic:pic>
              </a:graphicData>
            </a:graphic>
          </wp:anchor>
        </w:drawing>
      </w:r>
    </w:p>
    <w:p w:rsidR="00273BE6" w:rsidRPr="0054692A" w:rsidRDefault="00273BE6" w:rsidP="00273BE6">
      <w:pPr>
        <w:jc w:val="center"/>
        <w:rPr>
          <w:rFonts w:asciiTheme="majorHAnsi" w:hAnsiTheme="majorHAnsi"/>
          <w:b/>
          <w:sz w:val="36"/>
          <w:szCs w:val="36"/>
        </w:rPr>
      </w:pPr>
    </w:p>
    <w:p w:rsidR="00273BE6" w:rsidRPr="0054692A" w:rsidRDefault="00273BE6" w:rsidP="00273BE6">
      <w:pPr>
        <w:jc w:val="center"/>
        <w:rPr>
          <w:rFonts w:asciiTheme="majorHAnsi" w:hAnsiTheme="majorHAnsi"/>
          <w:b/>
          <w:sz w:val="36"/>
          <w:szCs w:val="36"/>
        </w:rPr>
      </w:pPr>
    </w:p>
    <w:p w:rsidR="002114CA" w:rsidRDefault="002114CA" w:rsidP="00273BE6">
      <w:pPr>
        <w:jc w:val="center"/>
        <w:rPr>
          <w:rFonts w:asciiTheme="majorHAnsi" w:hAnsiTheme="majorHAnsi"/>
          <w:b/>
          <w:sz w:val="36"/>
          <w:szCs w:val="36"/>
        </w:rPr>
      </w:pPr>
    </w:p>
    <w:p w:rsidR="002114CA" w:rsidRDefault="002114CA" w:rsidP="00273BE6">
      <w:pPr>
        <w:jc w:val="center"/>
        <w:rPr>
          <w:rFonts w:asciiTheme="majorHAnsi" w:hAnsiTheme="majorHAnsi"/>
          <w:b/>
          <w:sz w:val="36"/>
          <w:szCs w:val="36"/>
        </w:rPr>
      </w:pPr>
    </w:p>
    <w:p w:rsidR="002114CA" w:rsidRDefault="002114CA" w:rsidP="00273BE6">
      <w:pPr>
        <w:jc w:val="center"/>
        <w:rPr>
          <w:rFonts w:asciiTheme="majorHAnsi" w:hAnsiTheme="majorHAnsi"/>
          <w:b/>
          <w:sz w:val="36"/>
          <w:szCs w:val="36"/>
        </w:rPr>
      </w:pPr>
    </w:p>
    <w:p w:rsidR="002114CA" w:rsidRDefault="002114CA" w:rsidP="00273BE6">
      <w:pPr>
        <w:jc w:val="center"/>
        <w:rPr>
          <w:rFonts w:asciiTheme="majorHAnsi" w:hAnsiTheme="majorHAnsi"/>
          <w:b/>
          <w:sz w:val="36"/>
          <w:szCs w:val="36"/>
        </w:rPr>
      </w:pPr>
    </w:p>
    <w:p w:rsidR="002114CA" w:rsidRDefault="002114CA" w:rsidP="00273BE6">
      <w:pPr>
        <w:jc w:val="center"/>
        <w:rPr>
          <w:rFonts w:asciiTheme="majorHAnsi" w:hAnsiTheme="majorHAnsi"/>
          <w:b/>
          <w:sz w:val="36"/>
          <w:szCs w:val="36"/>
        </w:rPr>
      </w:pPr>
    </w:p>
    <w:p w:rsidR="00416318" w:rsidRDefault="00416318" w:rsidP="00273BE6">
      <w:pPr>
        <w:jc w:val="center"/>
        <w:rPr>
          <w:rFonts w:asciiTheme="majorHAnsi" w:hAnsiTheme="majorHAnsi"/>
          <w:b/>
          <w:sz w:val="36"/>
          <w:szCs w:val="36"/>
        </w:rPr>
      </w:pPr>
    </w:p>
    <w:p w:rsidR="00416318" w:rsidRDefault="00416318" w:rsidP="00273BE6">
      <w:pPr>
        <w:jc w:val="center"/>
        <w:rPr>
          <w:rFonts w:asciiTheme="majorHAnsi" w:hAnsiTheme="majorHAnsi"/>
          <w:b/>
          <w:sz w:val="36"/>
          <w:szCs w:val="36"/>
        </w:rPr>
      </w:pPr>
    </w:p>
    <w:p w:rsidR="00416318" w:rsidRDefault="00416318" w:rsidP="00273BE6">
      <w:pPr>
        <w:jc w:val="center"/>
        <w:rPr>
          <w:rFonts w:asciiTheme="majorHAnsi" w:hAnsiTheme="majorHAnsi"/>
          <w:b/>
          <w:sz w:val="36"/>
          <w:szCs w:val="36"/>
        </w:rPr>
      </w:pPr>
    </w:p>
    <w:p w:rsidR="00416318" w:rsidRDefault="00416318" w:rsidP="00273BE6">
      <w:pPr>
        <w:jc w:val="center"/>
        <w:rPr>
          <w:rFonts w:asciiTheme="majorHAnsi" w:hAnsiTheme="majorHAnsi"/>
          <w:b/>
          <w:sz w:val="36"/>
          <w:szCs w:val="36"/>
        </w:rPr>
      </w:pPr>
    </w:p>
    <w:p w:rsidR="00273BE6" w:rsidRPr="0054692A" w:rsidRDefault="00273BE6" w:rsidP="00273BE6">
      <w:pPr>
        <w:jc w:val="center"/>
        <w:rPr>
          <w:rFonts w:asciiTheme="majorHAnsi" w:hAnsiTheme="majorHAnsi"/>
          <w:b/>
          <w:sz w:val="36"/>
          <w:szCs w:val="36"/>
        </w:rPr>
      </w:pPr>
      <w:r w:rsidRPr="0054692A">
        <w:rPr>
          <w:rFonts w:asciiTheme="majorHAnsi" w:hAnsiTheme="majorHAnsi"/>
          <w:b/>
          <w:sz w:val="36"/>
          <w:szCs w:val="36"/>
        </w:rPr>
        <w:t>GAZDASÁGI PROGRAMJA</w:t>
      </w:r>
    </w:p>
    <w:p w:rsidR="00273BE6" w:rsidRPr="0054692A" w:rsidRDefault="00273BE6" w:rsidP="00273BE6">
      <w:pPr>
        <w:jc w:val="center"/>
        <w:rPr>
          <w:rFonts w:asciiTheme="majorHAnsi" w:hAnsiTheme="majorHAnsi"/>
          <w:b/>
          <w:sz w:val="36"/>
          <w:szCs w:val="36"/>
        </w:rPr>
      </w:pPr>
    </w:p>
    <w:p w:rsidR="00273BE6" w:rsidRPr="0054692A" w:rsidRDefault="00A52468" w:rsidP="00273BE6">
      <w:pPr>
        <w:jc w:val="center"/>
        <w:rPr>
          <w:rFonts w:asciiTheme="majorHAnsi" w:hAnsiTheme="majorHAnsi"/>
          <w:b/>
          <w:sz w:val="36"/>
          <w:szCs w:val="36"/>
        </w:rPr>
      </w:pPr>
      <w:r>
        <w:rPr>
          <w:rFonts w:asciiTheme="majorHAnsi" w:hAnsiTheme="majorHAnsi"/>
          <w:b/>
          <w:sz w:val="36"/>
          <w:szCs w:val="36"/>
        </w:rPr>
        <w:t>20</w:t>
      </w:r>
      <w:r w:rsidR="000F7741">
        <w:rPr>
          <w:rFonts w:asciiTheme="majorHAnsi" w:hAnsiTheme="majorHAnsi"/>
          <w:b/>
          <w:sz w:val="36"/>
          <w:szCs w:val="36"/>
        </w:rPr>
        <w:t>20</w:t>
      </w:r>
      <w:r>
        <w:rPr>
          <w:rFonts w:asciiTheme="majorHAnsi" w:hAnsiTheme="majorHAnsi"/>
          <w:b/>
          <w:sz w:val="36"/>
          <w:szCs w:val="36"/>
        </w:rPr>
        <w:t>-202</w:t>
      </w:r>
      <w:r w:rsidR="00C21ED9">
        <w:rPr>
          <w:rFonts w:asciiTheme="majorHAnsi" w:hAnsiTheme="majorHAnsi"/>
          <w:b/>
          <w:sz w:val="36"/>
          <w:szCs w:val="36"/>
        </w:rPr>
        <w:t>4</w:t>
      </w:r>
      <w:r w:rsidR="00273BE6" w:rsidRPr="0054692A">
        <w:rPr>
          <w:rFonts w:asciiTheme="majorHAnsi" w:hAnsiTheme="majorHAnsi"/>
          <w:b/>
          <w:sz w:val="36"/>
          <w:szCs w:val="36"/>
        </w:rPr>
        <w:t>.</w:t>
      </w:r>
    </w:p>
    <w:p w:rsidR="00273BE6" w:rsidRPr="0054692A" w:rsidRDefault="00273BE6" w:rsidP="00273BE6">
      <w:pPr>
        <w:jc w:val="center"/>
        <w:rPr>
          <w:rFonts w:asciiTheme="majorHAnsi" w:hAnsiTheme="majorHAnsi"/>
          <w:b/>
          <w:sz w:val="36"/>
          <w:szCs w:val="36"/>
        </w:rPr>
      </w:pPr>
    </w:p>
    <w:p w:rsidR="00273BE6" w:rsidRPr="0059396B" w:rsidRDefault="00273BE6" w:rsidP="00273BE6"/>
    <w:p w:rsidR="00273BE6" w:rsidRPr="0059396B" w:rsidRDefault="00273BE6" w:rsidP="00273BE6"/>
    <w:p w:rsidR="00273BE6" w:rsidRPr="0059396B" w:rsidRDefault="00273BE6" w:rsidP="00273BE6"/>
    <w:p w:rsidR="00273BE6" w:rsidRPr="0059396B" w:rsidRDefault="00273BE6" w:rsidP="00273BE6"/>
    <w:p w:rsidR="00273BE6" w:rsidRPr="0059396B" w:rsidRDefault="00273BE6" w:rsidP="00273BE6"/>
    <w:p w:rsidR="0054692A" w:rsidRDefault="0054692A">
      <w:pPr>
        <w:spacing w:after="200" w:line="276" w:lineRule="auto"/>
      </w:pPr>
      <w:r>
        <w:br w:type="page"/>
      </w:r>
    </w:p>
    <w:sdt>
      <w:sdtPr>
        <w:rPr>
          <w:rFonts w:ascii="Arial" w:eastAsia="Times New Roman" w:hAnsi="Arial" w:cs="Arial"/>
          <w:b w:val="0"/>
          <w:bCs w:val="0"/>
          <w:color w:val="000000"/>
          <w:sz w:val="20"/>
          <w:szCs w:val="20"/>
          <w:lang w:eastAsia="hu-HU"/>
        </w:rPr>
        <w:id w:val="5804018"/>
        <w:docPartObj>
          <w:docPartGallery w:val="Table of Contents"/>
          <w:docPartUnique/>
        </w:docPartObj>
      </w:sdtPr>
      <w:sdtContent>
        <w:p w:rsidR="00476A6D" w:rsidRDefault="00476A6D">
          <w:pPr>
            <w:pStyle w:val="Tartalomjegyzkcmsora"/>
          </w:pPr>
          <w:r>
            <w:t>Tartalom</w:t>
          </w:r>
        </w:p>
        <w:p w:rsidR="005C2A8B" w:rsidRDefault="000F05C8">
          <w:pPr>
            <w:pStyle w:val="TJ1"/>
            <w:tabs>
              <w:tab w:val="right" w:leader="dot" w:pos="9062"/>
            </w:tabs>
            <w:rPr>
              <w:rFonts w:asciiTheme="minorHAnsi" w:eastAsiaTheme="minorEastAsia" w:hAnsiTheme="minorHAnsi" w:cstheme="minorBidi"/>
              <w:noProof/>
              <w:color w:val="auto"/>
              <w:sz w:val="22"/>
              <w:szCs w:val="22"/>
            </w:rPr>
          </w:pPr>
          <w:r>
            <w:fldChar w:fldCharType="begin"/>
          </w:r>
          <w:r w:rsidR="00476A6D">
            <w:instrText xml:space="preserve"> TOC \o "1-3" \h \z \u </w:instrText>
          </w:r>
          <w:r>
            <w:fldChar w:fldCharType="separate"/>
          </w:r>
          <w:hyperlink w:anchor="_Toc415556744" w:history="1">
            <w:r w:rsidR="005C2A8B" w:rsidRPr="002E1372">
              <w:rPr>
                <w:rStyle w:val="Hiperhivatkozs"/>
                <w:noProof/>
              </w:rPr>
              <w:t>Zalaszentgrót Város Önkormányzat Képviselő-testületének Gazdasági Programja 20</w:t>
            </w:r>
            <w:r w:rsidR="00D9788F">
              <w:rPr>
                <w:rStyle w:val="Hiperhivatkozs"/>
                <w:noProof/>
              </w:rPr>
              <w:t>20</w:t>
            </w:r>
            <w:r w:rsidR="005C2A8B" w:rsidRPr="002E1372">
              <w:rPr>
                <w:rStyle w:val="Hiperhivatkozs"/>
                <w:noProof/>
              </w:rPr>
              <w:t>-20</w:t>
            </w:r>
            <w:r w:rsidR="00D9788F">
              <w:rPr>
                <w:rStyle w:val="Hiperhivatkozs"/>
                <w:noProof/>
              </w:rPr>
              <w:t>2</w:t>
            </w:r>
            <w:r w:rsidR="00C21ED9">
              <w:rPr>
                <w:rStyle w:val="Hiperhivatkozs"/>
                <w:noProof/>
              </w:rPr>
              <w:t>4</w:t>
            </w:r>
            <w:r w:rsidR="005C2A8B" w:rsidRPr="002E1372">
              <w:rPr>
                <w:rStyle w:val="Hiperhivatkozs"/>
                <w:noProof/>
              </w:rPr>
              <w:t>.</w:t>
            </w:r>
            <w:r w:rsidR="005C2A8B">
              <w:rPr>
                <w:noProof/>
                <w:webHidden/>
              </w:rPr>
              <w:tab/>
            </w:r>
            <w:r>
              <w:rPr>
                <w:noProof/>
                <w:webHidden/>
              </w:rPr>
              <w:fldChar w:fldCharType="begin"/>
            </w:r>
            <w:r w:rsidR="005C2A8B">
              <w:rPr>
                <w:noProof/>
                <w:webHidden/>
              </w:rPr>
              <w:instrText xml:space="preserve"> PAGEREF _Toc415556744 \h </w:instrText>
            </w:r>
            <w:r>
              <w:rPr>
                <w:noProof/>
                <w:webHidden/>
              </w:rPr>
            </w:r>
            <w:r>
              <w:rPr>
                <w:noProof/>
                <w:webHidden/>
              </w:rPr>
              <w:fldChar w:fldCharType="separate"/>
            </w:r>
            <w:r w:rsidR="00E139D6">
              <w:rPr>
                <w:noProof/>
                <w:webHidden/>
              </w:rPr>
              <w:t>3</w:t>
            </w:r>
            <w:r>
              <w:rPr>
                <w:noProof/>
                <w:webHidden/>
              </w:rPr>
              <w:fldChar w:fldCharType="end"/>
            </w:r>
          </w:hyperlink>
        </w:p>
        <w:p w:rsidR="005C2A8B" w:rsidRDefault="000F05C8">
          <w:pPr>
            <w:pStyle w:val="TJ1"/>
            <w:tabs>
              <w:tab w:val="left" w:pos="400"/>
              <w:tab w:val="right" w:leader="dot" w:pos="9062"/>
            </w:tabs>
            <w:rPr>
              <w:rFonts w:asciiTheme="minorHAnsi" w:eastAsiaTheme="minorEastAsia" w:hAnsiTheme="minorHAnsi" w:cstheme="minorBidi"/>
              <w:noProof/>
              <w:color w:val="auto"/>
              <w:sz w:val="22"/>
              <w:szCs w:val="22"/>
            </w:rPr>
          </w:pPr>
          <w:hyperlink w:anchor="_Toc415556745" w:history="1">
            <w:r w:rsidR="005C2A8B" w:rsidRPr="002E1372">
              <w:rPr>
                <w:rStyle w:val="Hiperhivatkozs"/>
                <w:noProof/>
              </w:rPr>
              <w:t>1.</w:t>
            </w:r>
            <w:r w:rsidR="005C2A8B">
              <w:rPr>
                <w:rFonts w:asciiTheme="minorHAnsi" w:eastAsiaTheme="minorEastAsia" w:hAnsiTheme="minorHAnsi" w:cstheme="minorBidi"/>
                <w:noProof/>
                <w:color w:val="auto"/>
                <w:sz w:val="22"/>
                <w:szCs w:val="22"/>
              </w:rPr>
              <w:tab/>
            </w:r>
            <w:r w:rsidR="005C2A8B" w:rsidRPr="002E1372">
              <w:rPr>
                <w:rStyle w:val="Hiperhivatkozs"/>
                <w:noProof/>
              </w:rPr>
              <w:t>Helyzetelemzés</w:t>
            </w:r>
            <w:r w:rsidR="005C2A8B">
              <w:rPr>
                <w:noProof/>
                <w:webHidden/>
              </w:rPr>
              <w:tab/>
            </w:r>
            <w:r w:rsidR="00DF407F">
              <w:rPr>
                <w:noProof/>
                <w:webHidden/>
              </w:rPr>
              <w:t>3</w:t>
            </w:r>
          </w:hyperlink>
        </w:p>
        <w:p w:rsidR="005C2A8B" w:rsidRDefault="000F05C8">
          <w:pPr>
            <w:pStyle w:val="TJ1"/>
            <w:tabs>
              <w:tab w:val="left" w:pos="400"/>
              <w:tab w:val="right" w:leader="dot" w:pos="9062"/>
            </w:tabs>
            <w:rPr>
              <w:rFonts w:asciiTheme="minorHAnsi" w:eastAsiaTheme="minorEastAsia" w:hAnsiTheme="minorHAnsi" w:cstheme="minorBidi"/>
              <w:noProof/>
              <w:color w:val="auto"/>
              <w:sz w:val="22"/>
              <w:szCs w:val="22"/>
            </w:rPr>
          </w:pPr>
          <w:hyperlink w:anchor="_Toc415556746" w:history="1">
            <w:r w:rsidR="005C2A8B" w:rsidRPr="002E1372">
              <w:rPr>
                <w:rStyle w:val="Hiperhivatkozs"/>
                <w:noProof/>
              </w:rPr>
              <w:t>2.</w:t>
            </w:r>
            <w:r w:rsidR="005C2A8B">
              <w:rPr>
                <w:rFonts w:asciiTheme="minorHAnsi" w:eastAsiaTheme="minorEastAsia" w:hAnsiTheme="minorHAnsi" w:cstheme="minorBidi"/>
                <w:noProof/>
                <w:color w:val="auto"/>
                <w:sz w:val="22"/>
                <w:szCs w:val="22"/>
              </w:rPr>
              <w:tab/>
            </w:r>
            <w:r w:rsidR="005C2A8B" w:rsidRPr="002E1372">
              <w:rPr>
                <w:rStyle w:val="Hiperhivatkozs"/>
                <w:noProof/>
              </w:rPr>
              <w:t>A gazdasági program összeállítását befolyásoló tényezők:</w:t>
            </w:r>
            <w:r w:rsidR="005C2A8B">
              <w:rPr>
                <w:noProof/>
                <w:webHidden/>
              </w:rPr>
              <w:tab/>
            </w:r>
            <w:r>
              <w:rPr>
                <w:noProof/>
                <w:webHidden/>
              </w:rPr>
              <w:fldChar w:fldCharType="begin"/>
            </w:r>
            <w:r w:rsidR="005C2A8B">
              <w:rPr>
                <w:noProof/>
                <w:webHidden/>
              </w:rPr>
              <w:instrText xml:space="preserve"> PAGEREF _Toc415556746 \h </w:instrText>
            </w:r>
            <w:r>
              <w:rPr>
                <w:noProof/>
                <w:webHidden/>
              </w:rPr>
            </w:r>
            <w:r>
              <w:rPr>
                <w:noProof/>
                <w:webHidden/>
              </w:rPr>
              <w:fldChar w:fldCharType="separate"/>
            </w:r>
            <w:r w:rsidR="00E139D6">
              <w:rPr>
                <w:noProof/>
                <w:webHidden/>
              </w:rPr>
              <w:t>4</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47" w:history="1">
            <w:r w:rsidR="005C2A8B" w:rsidRPr="002E1372">
              <w:rPr>
                <w:rStyle w:val="Hiperhivatkozs"/>
                <w:noProof/>
              </w:rPr>
              <w:t>2.1.</w:t>
            </w:r>
            <w:r w:rsidR="005C2A8B">
              <w:rPr>
                <w:rFonts w:asciiTheme="minorHAnsi" w:eastAsiaTheme="minorEastAsia" w:hAnsiTheme="minorHAnsi" w:cstheme="minorBidi"/>
                <w:noProof/>
                <w:color w:val="auto"/>
                <w:sz w:val="22"/>
                <w:szCs w:val="22"/>
              </w:rPr>
              <w:tab/>
            </w:r>
            <w:r w:rsidR="005C2A8B" w:rsidRPr="002E1372">
              <w:rPr>
                <w:rStyle w:val="Hiperhivatkozs"/>
                <w:noProof/>
              </w:rPr>
              <w:t>A kormány gazdaságpolitikai célkitűzései, fejlesztési irányai:</w:t>
            </w:r>
            <w:r w:rsidR="005C2A8B">
              <w:rPr>
                <w:noProof/>
                <w:webHidden/>
              </w:rPr>
              <w:tab/>
            </w:r>
            <w:r>
              <w:rPr>
                <w:noProof/>
                <w:webHidden/>
              </w:rPr>
              <w:fldChar w:fldCharType="begin"/>
            </w:r>
            <w:r w:rsidR="005C2A8B">
              <w:rPr>
                <w:noProof/>
                <w:webHidden/>
              </w:rPr>
              <w:instrText xml:space="preserve"> PAGEREF _Toc415556747 \h </w:instrText>
            </w:r>
            <w:r>
              <w:rPr>
                <w:noProof/>
                <w:webHidden/>
              </w:rPr>
            </w:r>
            <w:r>
              <w:rPr>
                <w:noProof/>
                <w:webHidden/>
              </w:rPr>
              <w:fldChar w:fldCharType="separate"/>
            </w:r>
            <w:r w:rsidR="00E139D6">
              <w:rPr>
                <w:noProof/>
                <w:webHidden/>
              </w:rPr>
              <w:t>4</w:t>
            </w:r>
            <w:r>
              <w:rPr>
                <w:noProof/>
                <w:webHidden/>
              </w:rPr>
              <w:fldChar w:fldCharType="end"/>
            </w:r>
          </w:hyperlink>
        </w:p>
        <w:p w:rsidR="005C2A8B" w:rsidRDefault="000F05C8">
          <w:pPr>
            <w:pStyle w:val="TJ1"/>
            <w:tabs>
              <w:tab w:val="left" w:pos="400"/>
              <w:tab w:val="right" w:leader="dot" w:pos="9062"/>
            </w:tabs>
            <w:rPr>
              <w:rFonts w:asciiTheme="minorHAnsi" w:eastAsiaTheme="minorEastAsia" w:hAnsiTheme="minorHAnsi" w:cstheme="minorBidi"/>
              <w:noProof/>
              <w:color w:val="auto"/>
              <w:sz w:val="22"/>
              <w:szCs w:val="22"/>
            </w:rPr>
          </w:pPr>
          <w:hyperlink w:anchor="_Toc415556748" w:history="1">
            <w:r w:rsidR="005C2A8B" w:rsidRPr="002E1372">
              <w:rPr>
                <w:rStyle w:val="Hiperhivatkozs"/>
                <w:noProof/>
              </w:rPr>
              <w:t>3.</w:t>
            </w:r>
            <w:r w:rsidR="005C2A8B">
              <w:rPr>
                <w:rFonts w:asciiTheme="minorHAnsi" w:eastAsiaTheme="minorEastAsia" w:hAnsiTheme="minorHAnsi" w:cstheme="minorBidi"/>
                <w:noProof/>
                <w:color w:val="auto"/>
                <w:sz w:val="22"/>
                <w:szCs w:val="22"/>
              </w:rPr>
              <w:tab/>
            </w:r>
            <w:r w:rsidR="005C2A8B" w:rsidRPr="002E1372">
              <w:rPr>
                <w:rStyle w:val="Hiperhivatkozs"/>
                <w:noProof/>
              </w:rPr>
              <w:t>Zalaszentgrót Város gazdasági helyzete és várható változások</w:t>
            </w:r>
            <w:r w:rsidR="005C2A8B">
              <w:rPr>
                <w:noProof/>
                <w:webHidden/>
              </w:rPr>
              <w:tab/>
            </w:r>
            <w:r>
              <w:rPr>
                <w:noProof/>
                <w:webHidden/>
              </w:rPr>
              <w:fldChar w:fldCharType="begin"/>
            </w:r>
            <w:r w:rsidR="005C2A8B">
              <w:rPr>
                <w:noProof/>
                <w:webHidden/>
              </w:rPr>
              <w:instrText xml:space="preserve"> PAGEREF _Toc415556748 \h </w:instrText>
            </w:r>
            <w:r>
              <w:rPr>
                <w:noProof/>
                <w:webHidden/>
              </w:rPr>
            </w:r>
            <w:r>
              <w:rPr>
                <w:noProof/>
                <w:webHidden/>
              </w:rPr>
              <w:fldChar w:fldCharType="separate"/>
            </w:r>
            <w:r w:rsidR="00E139D6">
              <w:rPr>
                <w:noProof/>
                <w:webHidden/>
              </w:rPr>
              <w:t>5</w:t>
            </w:r>
            <w:r>
              <w:rPr>
                <w:noProof/>
                <w:webHidden/>
              </w:rPr>
              <w:fldChar w:fldCharType="end"/>
            </w:r>
          </w:hyperlink>
        </w:p>
        <w:p w:rsidR="005C2A8B" w:rsidRDefault="000F05C8">
          <w:pPr>
            <w:pStyle w:val="TJ2"/>
            <w:tabs>
              <w:tab w:val="left" w:pos="880"/>
              <w:tab w:val="right" w:leader="dot" w:pos="9062"/>
            </w:tabs>
          </w:pPr>
          <w:hyperlink w:anchor="_Toc415556749" w:history="1">
            <w:r w:rsidR="005C2A8B" w:rsidRPr="002E1372">
              <w:rPr>
                <w:rStyle w:val="Hiperhivatkozs"/>
                <w:noProof/>
              </w:rPr>
              <w:t>3.1.</w:t>
            </w:r>
            <w:r w:rsidR="005C2A8B">
              <w:rPr>
                <w:rFonts w:asciiTheme="minorHAnsi" w:eastAsiaTheme="minorEastAsia" w:hAnsiTheme="minorHAnsi" w:cstheme="minorBidi"/>
                <w:noProof/>
                <w:color w:val="auto"/>
                <w:sz w:val="22"/>
                <w:szCs w:val="22"/>
              </w:rPr>
              <w:tab/>
            </w:r>
            <w:r w:rsidR="005C2A8B" w:rsidRPr="002E1372">
              <w:rPr>
                <w:rStyle w:val="Hiperhivatkozs"/>
                <w:noProof/>
              </w:rPr>
              <w:t>Pénzügyi helyzet</w:t>
            </w:r>
            <w:r w:rsidR="005C2A8B">
              <w:rPr>
                <w:noProof/>
                <w:webHidden/>
              </w:rPr>
              <w:tab/>
            </w:r>
            <w:r>
              <w:rPr>
                <w:noProof/>
                <w:webHidden/>
              </w:rPr>
              <w:fldChar w:fldCharType="begin"/>
            </w:r>
            <w:r w:rsidR="005C2A8B">
              <w:rPr>
                <w:noProof/>
                <w:webHidden/>
              </w:rPr>
              <w:instrText xml:space="preserve"> PAGEREF _Toc415556749 \h </w:instrText>
            </w:r>
            <w:r>
              <w:rPr>
                <w:noProof/>
                <w:webHidden/>
              </w:rPr>
            </w:r>
            <w:r>
              <w:rPr>
                <w:noProof/>
                <w:webHidden/>
              </w:rPr>
              <w:fldChar w:fldCharType="separate"/>
            </w:r>
            <w:r w:rsidR="00E139D6">
              <w:rPr>
                <w:noProof/>
                <w:webHidden/>
              </w:rPr>
              <w:t>5</w:t>
            </w:r>
            <w:r>
              <w:rPr>
                <w:noProof/>
                <w:webHidden/>
              </w:rPr>
              <w:fldChar w:fldCharType="end"/>
            </w:r>
          </w:hyperlink>
        </w:p>
        <w:p w:rsidR="00DF407F" w:rsidRPr="00DF407F" w:rsidRDefault="00DF407F" w:rsidP="00DF407F">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49" w:history="1">
            <w:r w:rsidRPr="002E1372">
              <w:rPr>
                <w:rStyle w:val="Hiperhivatkozs"/>
                <w:noProof/>
              </w:rPr>
              <w:t>3.</w:t>
            </w:r>
            <w:r>
              <w:rPr>
                <w:rStyle w:val="Hiperhivatkozs"/>
                <w:noProof/>
              </w:rPr>
              <w:t>2</w:t>
            </w:r>
            <w:r w:rsidRPr="002E1372">
              <w:rPr>
                <w:rStyle w:val="Hiperhivatkozs"/>
                <w:noProof/>
              </w:rPr>
              <w:t>.</w:t>
            </w:r>
            <w:r>
              <w:rPr>
                <w:rFonts w:asciiTheme="minorHAnsi" w:eastAsiaTheme="minorEastAsia" w:hAnsiTheme="minorHAnsi" w:cstheme="minorBidi"/>
                <w:noProof/>
                <w:color w:val="auto"/>
                <w:sz w:val="22"/>
                <w:szCs w:val="22"/>
              </w:rPr>
              <w:tab/>
            </w:r>
            <w:r>
              <w:rPr>
                <w:rStyle w:val="Hiperhivatkozs"/>
                <w:noProof/>
              </w:rPr>
              <w:t>Vagyon</w:t>
            </w:r>
            <w:r w:rsidRPr="002E1372">
              <w:rPr>
                <w:rStyle w:val="Hiperhivatkozs"/>
                <w:noProof/>
              </w:rPr>
              <w:t>i helyzet</w:t>
            </w:r>
            <w:r>
              <w:rPr>
                <w:noProof/>
                <w:webHidden/>
              </w:rPr>
              <w:tab/>
              <w:t>7</w:t>
            </w:r>
          </w:hyperlink>
        </w:p>
        <w:p w:rsidR="005C2A8B" w:rsidRDefault="000F05C8">
          <w:pPr>
            <w:pStyle w:val="TJ1"/>
            <w:tabs>
              <w:tab w:val="left" w:pos="400"/>
              <w:tab w:val="right" w:leader="dot" w:pos="9062"/>
            </w:tabs>
            <w:rPr>
              <w:rFonts w:asciiTheme="minorHAnsi" w:eastAsiaTheme="minorEastAsia" w:hAnsiTheme="minorHAnsi" w:cstheme="minorBidi"/>
              <w:noProof/>
              <w:color w:val="auto"/>
              <w:sz w:val="22"/>
              <w:szCs w:val="22"/>
            </w:rPr>
          </w:pPr>
          <w:hyperlink w:anchor="_Toc415556750" w:history="1">
            <w:r w:rsidR="005C2A8B" w:rsidRPr="002E1372">
              <w:rPr>
                <w:rStyle w:val="Hiperhivatkozs"/>
                <w:noProof/>
              </w:rPr>
              <w:t>4.</w:t>
            </w:r>
            <w:r w:rsidR="005C2A8B">
              <w:rPr>
                <w:rFonts w:asciiTheme="minorHAnsi" w:eastAsiaTheme="minorEastAsia" w:hAnsiTheme="minorHAnsi" w:cstheme="minorBidi"/>
                <w:noProof/>
                <w:color w:val="auto"/>
                <w:sz w:val="22"/>
                <w:szCs w:val="22"/>
              </w:rPr>
              <w:tab/>
            </w:r>
            <w:r w:rsidR="005C2A8B" w:rsidRPr="002E1372">
              <w:rPr>
                <w:rStyle w:val="Hiperhivatkozs"/>
                <w:noProof/>
              </w:rPr>
              <w:t>A Gazdasági Program anyagi forrásainak megteremtése</w:t>
            </w:r>
            <w:r w:rsidR="005C2A8B">
              <w:rPr>
                <w:noProof/>
                <w:webHidden/>
              </w:rPr>
              <w:tab/>
            </w:r>
            <w:r w:rsidR="00DF407F">
              <w:rPr>
                <w:noProof/>
                <w:webHidden/>
              </w:rPr>
              <w:t>7</w:t>
            </w:r>
          </w:hyperlink>
        </w:p>
        <w:p w:rsidR="005C2A8B" w:rsidRDefault="000F05C8">
          <w:pPr>
            <w:pStyle w:val="TJ1"/>
            <w:tabs>
              <w:tab w:val="left" w:pos="400"/>
              <w:tab w:val="right" w:leader="dot" w:pos="9062"/>
            </w:tabs>
            <w:rPr>
              <w:rFonts w:asciiTheme="minorHAnsi" w:eastAsiaTheme="minorEastAsia" w:hAnsiTheme="minorHAnsi" w:cstheme="minorBidi"/>
              <w:noProof/>
              <w:color w:val="auto"/>
              <w:sz w:val="22"/>
              <w:szCs w:val="22"/>
            </w:rPr>
          </w:pPr>
          <w:hyperlink w:anchor="_Toc415556751" w:history="1">
            <w:r w:rsidR="005C2A8B" w:rsidRPr="002E1372">
              <w:rPr>
                <w:rStyle w:val="Hiperhivatkozs"/>
                <w:noProof/>
              </w:rPr>
              <w:t>5.</w:t>
            </w:r>
            <w:r w:rsidR="005C2A8B">
              <w:rPr>
                <w:rFonts w:asciiTheme="minorHAnsi" w:eastAsiaTheme="minorEastAsia" w:hAnsiTheme="minorHAnsi" w:cstheme="minorBidi"/>
                <w:noProof/>
                <w:color w:val="auto"/>
                <w:sz w:val="22"/>
                <w:szCs w:val="22"/>
              </w:rPr>
              <w:tab/>
            </w:r>
            <w:r w:rsidR="005C2A8B" w:rsidRPr="002E1372">
              <w:rPr>
                <w:rStyle w:val="Hiperhivatkozs"/>
                <w:noProof/>
              </w:rPr>
              <w:t>Jövőkép, megvalósítandó elképzelések, feladatok</w:t>
            </w:r>
            <w:r w:rsidR="005C2A8B">
              <w:rPr>
                <w:noProof/>
                <w:webHidden/>
              </w:rPr>
              <w:tab/>
            </w:r>
            <w:r w:rsidR="00DF407F">
              <w:rPr>
                <w:noProof/>
                <w:webHidden/>
              </w:rPr>
              <w:t>8</w:t>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52" w:history="1">
            <w:r w:rsidR="005C2A8B" w:rsidRPr="002E1372">
              <w:rPr>
                <w:rStyle w:val="Hiperhivatkozs"/>
                <w:noProof/>
              </w:rPr>
              <w:t>5.1.</w:t>
            </w:r>
            <w:r w:rsidR="005C2A8B">
              <w:rPr>
                <w:rFonts w:asciiTheme="minorHAnsi" w:eastAsiaTheme="minorEastAsia" w:hAnsiTheme="minorHAnsi" w:cstheme="minorBidi"/>
                <w:noProof/>
                <w:color w:val="auto"/>
                <w:sz w:val="22"/>
                <w:szCs w:val="22"/>
              </w:rPr>
              <w:tab/>
            </w:r>
            <w:r w:rsidR="005C2A8B" w:rsidRPr="002E1372">
              <w:rPr>
                <w:rStyle w:val="Hiperhivatkozs"/>
                <w:noProof/>
              </w:rPr>
              <w:t>Városrehabilitáció</w:t>
            </w:r>
            <w:r w:rsidR="005C2A8B">
              <w:rPr>
                <w:noProof/>
                <w:webHidden/>
              </w:rPr>
              <w:tab/>
            </w:r>
            <w:r w:rsidR="00DF407F">
              <w:rPr>
                <w:noProof/>
                <w:webHidden/>
              </w:rPr>
              <w:t>9</w:t>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53" w:history="1">
            <w:r w:rsidR="005C2A8B" w:rsidRPr="002E1372">
              <w:rPr>
                <w:rStyle w:val="Hiperhivatkozs"/>
                <w:noProof/>
              </w:rPr>
              <w:t>5.2.</w:t>
            </w:r>
            <w:r w:rsidR="005C2A8B">
              <w:rPr>
                <w:rFonts w:asciiTheme="minorHAnsi" w:eastAsiaTheme="minorEastAsia" w:hAnsiTheme="minorHAnsi" w:cstheme="minorBidi"/>
                <w:noProof/>
                <w:color w:val="auto"/>
                <w:sz w:val="22"/>
                <w:szCs w:val="22"/>
              </w:rPr>
              <w:tab/>
            </w:r>
            <w:r w:rsidR="005C2A8B" w:rsidRPr="002E1372">
              <w:rPr>
                <w:rStyle w:val="Hiperhivatkozs"/>
                <w:noProof/>
              </w:rPr>
              <w:t>A munkahely teremtés feltételeinek elősegítése</w:t>
            </w:r>
            <w:r w:rsidR="005C2A8B">
              <w:rPr>
                <w:noProof/>
                <w:webHidden/>
              </w:rPr>
              <w:tab/>
            </w:r>
            <w:r w:rsidR="00DF407F">
              <w:rPr>
                <w:noProof/>
                <w:webHidden/>
              </w:rPr>
              <w:t>10</w:t>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54" w:history="1">
            <w:r w:rsidR="005C2A8B" w:rsidRPr="002E1372">
              <w:rPr>
                <w:rStyle w:val="Hiperhivatkozs"/>
                <w:noProof/>
              </w:rPr>
              <w:t>5.3.</w:t>
            </w:r>
            <w:r w:rsidR="005C2A8B">
              <w:rPr>
                <w:rFonts w:asciiTheme="minorHAnsi" w:eastAsiaTheme="minorEastAsia" w:hAnsiTheme="minorHAnsi" w:cstheme="minorBidi"/>
                <w:noProof/>
                <w:color w:val="auto"/>
                <w:sz w:val="22"/>
                <w:szCs w:val="22"/>
              </w:rPr>
              <w:tab/>
            </w:r>
            <w:r w:rsidR="005C2A8B" w:rsidRPr="002E1372">
              <w:rPr>
                <w:rStyle w:val="Hiperhivatkozs"/>
                <w:noProof/>
              </w:rPr>
              <w:t>Fenntarthatóság és környezetvédelem</w:t>
            </w:r>
            <w:r w:rsidR="005C2A8B">
              <w:rPr>
                <w:noProof/>
                <w:webHidden/>
              </w:rPr>
              <w:tab/>
            </w:r>
            <w:r w:rsidR="00DF407F">
              <w:rPr>
                <w:noProof/>
                <w:webHidden/>
              </w:rPr>
              <w:t>10</w:t>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55" w:history="1">
            <w:r w:rsidR="005C2A8B" w:rsidRPr="002E1372">
              <w:rPr>
                <w:rStyle w:val="Hiperhivatkozs"/>
                <w:noProof/>
              </w:rPr>
              <w:t>5.4.</w:t>
            </w:r>
            <w:r w:rsidR="005C2A8B">
              <w:rPr>
                <w:rFonts w:asciiTheme="minorHAnsi" w:eastAsiaTheme="minorEastAsia" w:hAnsiTheme="minorHAnsi" w:cstheme="minorBidi"/>
                <w:noProof/>
                <w:color w:val="auto"/>
                <w:sz w:val="22"/>
                <w:szCs w:val="22"/>
              </w:rPr>
              <w:tab/>
            </w:r>
            <w:r w:rsidR="005C2A8B" w:rsidRPr="002E1372">
              <w:rPr>
                <w:rStyle w:val="Hiperhivatkozs"/>
                <w:noProof/>
              </w:rPr>
              <w:t>Idegenforgalom, turizmus</w:t>
            </w:r>
            <w:r w:rsidR="005C2A8B">
              <w:rPr>
                <w:noProof/>
                <w:webHidden/>
              </w:rPr>
              <w:tab/>
            </w:r>
            <w:r>
              <w:rPr>
                <w:noProof/>
                <w:webHidden/>
              </w:rPr>
              <w:fldChar w:fldCharType="begin"/>
            </w:r>
            <w:r w:rsidR="005C2A8B">
              <w:rPr>
                <w:noProof/>
                <w:webHidden/>
              </w:rPr>
              <w:instrText xml:space="preserve"> PAGEREF _Toc415556755 \h </w:instrText>
            </w:r>
            <w:r>
              <w:rPr>
                <w:noProof/>
                <w:webHidden/>
              </w:rPr>
            </w:r>
            <w:r>
              <w:rPr>
                <w:noProof/>
                <w:webHidden/>
              </w:rPr>
              <w:fldChar w:fldCharType="separate"/>
            </w:r>
            <w:r w:rsidR="00E139D6">
              <w:rPr>
                <w:noProof/>
                <w:webHidden/>
              </w:rPr>
              <w:t>1</w:t>
            </w:r>
            <w:r w:rsidR="00DF407F">
              <w:rPr>
                <w:noProof/>
                <w:webHidden/>
              </w:rPr>
              <w:t>1</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57" w:history="1">
            <w:r w:rsidR="005C2A8B" w:rsidRPr="002E1372">
              <w:rPr>
                <w:rStyle w:val="Hiperhivatkozs"/>
                <w:noProof/>
              </w:rPr>
              <w:t>5.</w:t>
            </w:r>
            <w:r w:rsidR="000342E7">
              <w:rPr>
                <w:rStyle w:val="Hiperhivatkozs"/>
                <w:noProof/>
              </w:rPr>
              <w:t>5</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A város térségi központi szerepvállalásának erősítése</w:t>
            </w:r>
            <w:r w:rsidR="005C2A8B">
              <w:rPr>
                <w:noProof/>
                <w:webHidden/>
              </w:rPr>
              <w:tab/>
            </w:r>
            <w:r>
              <w:rPr>
                <w:noProof/>
                <w:webHidden/>
              </w:rPr>
              <w:fldChar w:fldCharType="begin"/>
            </w:r>
            <w:r w:rsidR="005C2A8B">
              <w:rPr>
                <w:noProof/>
                <w:webHidden/>
              </w:rPr>
              <w:instrText xml:space="preserve"> PAGEREF _Toc415556757 \h </w:instrText>
            </w:r>
            <w:r>
              <w:rPr>
                <w:noProof/>
                <w:webHidden/>
              </w:rPr>
            </w:r>
            <w:r>
              <w:rPr>
                <w:noProof/>
                <w:webHidden/>
              </w:rPr>
              <w:fldChar w:fldCharType="separate"/>
            </w:r>
            <w:r w:rsidR="00E139D6">
              <w:rPr>
                <w:noProof/>
                <w:webHidden/>
              </w:rPr>
              <w:t>1</w:t>
            </w:r>
            <w:r w:rsidR="00DF407F">
              <w:rPr>
                <w:noProof/>
                <w:webHidden/>
              </w:rPr>
              <w:t>2</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58" w:history="1">
            <w:r w:rsidR="005C2A8B" w:rsidRPr="002E1372">
              <w:rPr>
                <w:rStyle w:val="Hiperhivatkozs"/>
                <w:noProof/>
              </w:rPr>
              <w:t>5.</w:t>
            </w:r>
            <w:r w:rsidR="000342E7">
              <w:rPr>
                <w:rStyle w:val="Hiperhivatkozs"/>
                <w:noProof/>
              </w:rPr>
              <w:t>6</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Közösségi közlekedés</w:t>
            </w:r>
            <w:r w:rsidR="005C2A8B">
              <w:rPr>
                <w:noProof/>
                <w:webHidden/>
              </w:rPr>
              <w:tab/>
            </w:r>
            <w:r>
              <w:rPr>
                <w:noProof/>
                <w:webHidden/>
              </w:rPr>
              <w:fldChar w:fldCharType="begin"/>
            </w:r>
            <w:r w:rsidR="005C2A8B">
              <w:rPr>
                <w:noProof/>
                <w:webHidden/>
              </w:rPr>
              <w:instrText xml:space="preserve"> PAGEREF _Toc415556758 \h </w:instrText>
            </w:r>
            <w:r>
              <w:rPr>
                <w:noProof/>
                <w:webHidden/>
              </w:rPr>
            </w:r>
            <w:r>
              <w:rPr>
                <w:noProof/>
                <w:webHidden/>
              </w:rPr>
              <w:fldChar w:fldCharType="separate"/>
            </w:r>
            <w:r w:rsidR="00E139D6">
              <w:rPr>
                <w:noProof/>
                <w:webHidden/>
              </w:rPr>
              <w:t>1</w:t>
            </w:r>
            <w:r w:rsidR="00DF407F">
              <w:rPr>
                <w:noProof/>
                <w:webHidden/>
              </w:rPr>
              <w:t>2</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59" w:history="1">
            <w:r w:rsidR="005C2A8B" w:rsidRPr="002E1372">
              <w:rPr>
                <w:rStyle w:val="Hiperhivatkozs"/>
                <w:noProof/>
              </w:rPr>
              <w:t>5.</w:t>
            </w:r>
            <w:r w:rsidR="000342E7">
              <w:rPr>
                <w:rStyle w:val="Hiperhivatkozs"/>
                <w:noProof/>
              </w:rPr>
              <w:t>7</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Oktatás</w:t>
            </w:r>
            <w:r w:rsidR="00D813CF">
              <w:rPr>
                <w:rStyle w:val="Hiperhivatkozs"/>
                <w:noProof/>
              </w:rPr>
              <w:t>, nevelés</w:t>
            </w:r>
            <w:r w:rsidR="005C2A8B">
              <w:rPr>
                <w:noProof/>
                <w:webHidden/>
              </w:rPr>
              <w:tab/>
            </w:r>
            <w:r>
              <w:rPr>
                <w:noProof/>
                <w:webHidden/>
              </w:rPr>
              <w:fldChar w:fldCharType="begin"/>
            </w:r>
            <w:r w:rsidR="005C2A8B">
              <w:rPr>
                <w:noProof/>
                <w:webHidden/>
              </w:rPr>
              <w:instrText xml:space="preserve"> PAGEREF _Toc415556759 \h </w:instrText>
            </w:r>
            <w:r>
              <w:rPr>
                <w:noProof/>
                <w:webHidden/>
              </w:rPr>
            </w:r>
            <w:r>
              <w:rPr>
                <w:noProof/>
                <w:webHidden/>
              </w:rPr>
              <w:fldChar w:fldCharType="separate"/>
            </w:r>
            <w:r w:rsidR="00E139D6">
              <w:rPr>
                <w:noProof/>
                <w:webHidden/>
              </w:rPr>
              <w:t>1</w:t>
            </w:r>
            <w:r w:rsidR="00DF407F">
              <w:rPr>
                <w:noProof/>
                <w:webHidden/>
              </w:rPr>
              <w:t>2</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60" w:history="1">
            <w:r w:rsidR="005C2A8B" w:rsidRPr="002E1372">
              <w:rPr>
                <w:rStyle w:val="Hiperhivatkozs"/>
                <w:noProof/>
              </w:rPr>
              <w:t>5.</w:t>
            </w:r>
            <w:r w:rsidR="000342E7">
              <w:rPr>
                <w:rStyle w:val="Hiperhivatkozs"/>
                <w:noProof/>
              </w:rPr>
              <w:t>8</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Egészségügyi ellátás, egészséges életmód</w:t>
            </w:r>
            <w:r w:rsidR="005C2A8B">
              <w:rPr>
                <w:noProof/>
                <w:webHidden/>
              </w:rPr>
              <w:tab/>
            </w:r>
            <w:r>
              <w:rPr>
                <w:noProof/>
                <w:webHidden/>
              </w:rPr>
              <w:fldChar w:fldCharType="begin"/>
            </w:r>
            <w:r w:rsidR="005C2A8B">
              <w:rPr>
                <w:noProof/>
                <w:webHidden/>
              </w:rPr>
              <w:instrText xml:space="preserve"> PAGEREF _Toc415556760 \h </w:instrText>
            </w:r>
            <w:r>
              <w:rPr>
                <w:noProof/>
                <w:webHidden/>
              </w:rPr>
            </w:r>
            <w:r>
              <w:rPr>
                <w:noProof/>
                <w:webHidden/>
              </w:rPr>
              <w:fldChar w:fldCharType="separate"/>
            </w:r>
            <w:r w:rsidR="00E139D6">
              <w:rPr>
                <w:noProof/>
                <w:webHidden/>
              </w:rPr>
              <w:t>1</w:t>
            </w:r>
            <w:r w:rsidR="00DF407F">
              <w:rPr>
                <w:noProof/>
                <w:webHidden/>
              </w:rPr>
              <w:t>3</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61" w:history="1">
            <w:r w:rsidR="005C2A8B" w:rsidRPr="002E1372">
              <w:rPr>
                <w:rStyle w:val="Hiperhivatkozs"/>
                <w:noProof/>
              </w:rPr>
              <w:t>5.</w:t>
            </w:r>
            <w:r w:rsidR="000342E7">
              <w:rPr>
                <w:rStyle w:val="Hiperhivatkozs"/>
                <w:noProof/>
              </w:rPr>
              <w:t>9</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Szociális helyzet</w:t>
            </w:r>
            <w:r w:rsidR="005C2A8B">
              <w:rPr>
                <w:noProof/>
                <w:webHidden/>
              </w:rPr>
              <w:tab/>
            </w:r>
            <w:r>
              <w:rPr>
                <w:noProof/>
                <w:webHidden/>
              </w:rPr>
              <w:fldChar w:fldCharType="begin"/>
            </w:r>
            <w:r w:rsidR="005C2A8B">
              <w:rPr>
                <w:noProof/>
                <w:webHidden/>
              </w:rPr>
              <w:instrText xml:space="preserve"> PAGEREF _Toc415556761 \h </w:instrText>
            </w:r>
            <w:r>
              <w:rPr>
                <w:noProof/>
                <w:webHidden/>
              </w:rPr>
            </w:r>
            <w:r>
              <w:rPr>
                <w:noProof/>
                <w:webHidden/>
              </w:rPr>
              <w:fldChar w:fldCharType="separate"/>
            </w:r>
            <w:r w:rsidR="00E139D6">
              <w:rPr>
                <w:noProof/>
                <w:webHidden/>
              </w:rPr>
              <w:t>1</w:t>
            </w:r>
            <w:r w:rsidR="00DF407F">
              <w:rPr>
                <w:noProof/>
                <w:webHidden/>
              </w:rPr>
              <w:t>4</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62" w:history="1">
            <w:r w:rsidR="005C2A8B" w:rsidRPr="002E1372">
              <w:rPr>
                <w:rStyle w:val="Hiperhivatkozs"/>
                <w:noProof/>
              </w:rPr>
              <w:t>5.1</w:t>
            </w:r>
            <w:r w:rsidR="000342E7">
              <w:rPr>
                <w:rStyle w:val="Hiperhivatkozs"/>
                <w:noProof/>
              </w:rPr>
              <w:t>0</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Gyermek- és ifjúságvédelem</w:t>
            </w:r>
            <w:r w:rsidR="005C2A8B">
              <w:rPr>
                <w:noProof/>
                <w:webHidden/>
              </w:rPr>
              <w:tab/>
            </w:r>
            <w:r>
              <w:rPr>
                <w:noProof/>
                <w:webHidden/>
              </w:rPr>
              <w:fldChar w:fldCharType="begin"/>
            </w:r>
            <w:r w:rsidR="005C2A8B">
              <w:rPr>
                <w:noProof/>
                <w:webHidden/>
              </w:rPr>
              <w:instrText xml:space="preserve"> PAGEREF _Toc415556762 \h </w:instrText>
            </w:r>
            <w:r>
              <w:rPr>
                <w:noProof/>
                <w:webHidden/>
              </w:rPr>
            </w:r>
            <w:r>
              <w:rPr>
                <w:noProof/>
                <w:webHidden/>
              </w:rPr>
              <w:fldChar w:fldCharType="separate"/>
            </w:r>
            <w:r w:rsidR="00E139D6">
              <w:rPr>
                <w:noProof/>
                <w:webHidden/>
              </w:rPr>
              <w:t>1</w:t>
            </w:r>
            <w:r w:rsidR="00DF407F">
              <w:rPr>
                <w:noProof/>
                <w:webHidden/>
              </w:rPr>
              <w:t>5</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63" w:history="1">
            <w:r w:rsidR="005C2A8B" w:rsidRPr="002E1372">
              <w:rPr>
                <w:rStyle w:val="Hiperhivatkozs"/>
                <w:noProof/>
              </w:rPr>
              <w:t>5.1</w:t>
            </w:r>
            <w:r w:rsidR="000342E7">
              <w:rPr>
                <w:rStyle w:val="Hiperhivatkozs"/>
                <w:noProof/>
              </w:rPr>
              <w:t>1</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Közművelődés</w:t>
            </w:r>
            <w:r w:rsidR="005C2A8B">
              <w:rPr>
                <w:noProof/>
                <w:webHidden/>
              </w:rPr>
              <w:tab/>
            </w:r>
            <w:r>
              <w:rPr>
                <w:noProof/>
                <w:webHidden/>
              </w:rPr>
              <w:fldChar w:fldCharType="begin"/>
            </w:r>
            <w:r w:rsidR="005C2A8B">
              <w:rPr>
                <w:noProof/>
                <w:webHidden/>
              </w:rPr>
              <w:instrText xml:space="preserve"> PAGEREF _Toc415556763 \h </w:instrText>
            </w:r>
            <w:r>
              <w:rPr>
                <w:noProof/>
                <w:webHidden/>
              </w:rPr>
            </w:r>
            <w:r>
              <w:rPr>
                <w:noProof/>
                <w:webHidden/>
              </w:rPr>
              <w:fldChar w:fldCharType="separate"/>
            </w:r>
            <w:r w:rsidR="00E139D6">
              <w:rPr>
                <w:noProof/>
                <w:webHidden/>
              </w:rPr>
              <w:t>1</w:t>
            </w:r>
            <w:r w:rsidR="00DF407F">
              <w:rPr>
                <w:noProof/>
                <w:webHidden/>
              </w:rPr>
              <w:t>6</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64" w:history="1">
            <w:r w:rsidR="005C2A8B" w:rsidRPr="002E1372">
              <w:rPr>
                <w:rStyle w:val="Hiperhivatkozs"/>
                <w:noProof/>
              </w:rPr>
              <w:t>5.1</w:t>
            </w:r>
            <w:r w:rsidR="000342E7">
              <w:rPr>
                <w:rStyle w:val="Hiperhivatkozs"/>
                <w:noProof/>
              </w:rPr>
              <w:t>2</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Sporttevékenység</w:t>
            </w:r>
            <w:r w:rsidR="005C2A8B">
              <w:rPr>
                <w:noProof/>
                <w:webHidden/>
              </w:rPr>
              <w:tab/>
            </w:r>
            <w:r>
              <w:rPr>
                <w:noProof/>
                <w:webHidden/>
              </w:rPr>
              <w:fldChar w:fldCharType="begin"/>
            </w:r>
            <w:r w:rsidR="005C2A8B">
              <w:rPr>
                <w:noProof/>
                <w:webHidden/>
              </w:rPr>
              <w:instrText xml:space="preserve"> PAGEREF _Toc415556764 \h </w:instrText>
            </w:r>
            <w:r>
              <w:rPr>
                <w:noProof/>
                <w:webHidden/>
              </w:rPr>
            </w:r>
            <w:r>
              <w:rPr>
                <w:noProof/>
                <w:webHidden/>
              </w:rPr>
              <w:fldChar w:fldCharType="separate"/>
            </w:r>
            <w:r w:rsidR="00E139D6">
              <w:rPr>
                <w:noProof/>
                <w:webHidden/>
              </w:rPr>
              <w:t>1</w:t>
            </w:r>
            <w:r w:rsidR="00DF407F">
              <w:rPr>
                <w:noProof/>
                <w:webHidden/>
              </w:rPr>
              <w:t>6</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65" w:history="1">
            <w:r w:rsidR="005C2A8B" w:rsidRPr="002E1372">
              <w:rPr>
                <w:rStyle w:val="Hiperhivatkozs"/>
                <w:noProof/>
              </w:rPr>
              <w:t>5.1</w:t>
            </w:r>
            <w:r w:rsidR="000342E7">
              <w:rPr>
                <w:rStyle w:val="Hiperhivatkozs"/>
                <w:noProof/>
              </w:rPr>
              <w:t>3</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Infrastruktúra</w:t>
            </w:r>
            <w:r w:rsidR="005C2A8B">
              <w:rPr>
                <w:noProof/>
                <w:webHidden/>
              </w:rPr>
              <w:tab/>
            </w:r>
            <w:r>
              <w:rPr>
                <w:noProof/>
                <w:webHidden/>
              </w:rPr>
              <w:fldChar w:fldCharType="begin"/>
            </w:r>
            <w:r w:rsidR="005C2A8B">
              <w:rPr>
                <w:noProof/>
                <w:webHidden/>
              </w:rPr>
              <w:instrText xml:space="preserve"> PAGEREF _Toc415556765 \h </w:instrText>
            </w:r>
            <w:r>
              <w:rPr>
                <w:noProof/>
                <w:webHidden/>
              </w:rPr>
            </w:r>
            <w:r>
              <w:rPr>
                <w:noProof/>
                <w:webHidden/>
              </w:rPr>
              <w:fldChar w:fldCharType="separate"/>
            </w:r>
            <w:r w:rsidR="00E139D6">
              <w:rPr>
                <w:noProof/>
                <w:webHidden/>
              </w:rPr>
              <w:t>1</w:t>
            </w:r>
            <w:r w:rsidR="00DF407F">
              <w:rPr>
                <w:noProof/>
                <w:webHidden/>
              </w:rPr>
              <w:t>6</w:t>
            </w:r>
            <w:r>
              <w:rPr>
                <w:noProof/>
                <w:webHidden/>
              </w:rPr>
              <w:fldChar w:fldCharType="end"/>
            </w:r>
          </w:hyperlink>
        </w:p>
        <w:p w:rsidR="005C2A8B" w:rsidRDefault="000F05C8">
          <w:pPr>
            <w:pStyle w:val="TJ3"/>
            <w:tabs>
              <w:tab w:val="left" w:pos="1320"/>
              <w:tab w:val="right" w:leader="dot" w:pos="9062"/>
            </w:tabs>
            <w:rPr>
              <w:rFonts w:asciiTheme="minorHAnsi" w:eastAsiaTheme="minorEastAsia" w:hAnsiTheme="minorHAnsi" w:cstheme="minorBidi"/>
              <w:noProof/>
              <w:color w:val="auto"/>
              <w:sz w:val="22"/>
              <w:szCs w:val="22"/>
            </w:rPr>
          </w:pPr>
          <w:hyperlink w:anchor="_Toc415556766" w:history="1">
            <w:r w:rsidR="005C2A8B" w:rsidRPr="002E1372">
              <w:rPr>
                <w:rStyle w:val="Hiperhivatkozs"/>
                <w:noProof/>
              </w:rPr>
              <w:t>5.1</w:t>
            </w:r>
            <w:r w:rsidR="000342E7">
              <w:rPr>
                <w:rStyle w:val="Hiperhivatkozs"/>
                <w:noProof/>
              </w:rPr>
              <w:t>3</w:t>
            </w:r>
            <w:r w:rsidR="005C2A8B" w:rsidRPr="002E1372">
              <w:rPr>
                <w:rStyle w:val="Hiperhivatkozs"/>
                <w:noProof/>
              </w:rPr>
              <w:t>.1.</w:t>
            </w:r>
            <w:r w:rsidR="005C2A8B">
              <w:rPr>
                <w:rFonts w:asciiTheme="minorHAnsi" w:eastAsiaTheme="minorEastAsia" w:hAnsiTheme="minorHAnsi" w:cstheme="minorBidi"/>
                <w:noProof/>
                <w:color w:val="auto"/>
                <w:sz w:val="22"/>
                <w:szCs w:val="22"/>
              </w:rPr>
              <w:tab/>
            </w:r>
            <w:r w:rsidR="005C2A8B" w:rsidRPr="002E1372">
              <w:rPr>
                <w:rStyle w:val="Hiperhivatkozs"/>
                <w:noProof/>
              </w:rPr>
              <w:t>Úthálózat és közterületek fejlesztése</w:t>
            </w:r>
            <w:r w:rsidR="005C2A8B">
              <w:rPr>
                <w:noProof/>
                <w:webHidden/>
              </w:rPr>
              <w:tab/>
            </w:r>
            <w:r>
              <w:rPr>
                <w:noProof/>
                <w:webHidden/>
              </w:rPr>
              <w:fldChar w:fldCharType="begin"/>
            </w:r>
            <w:r w:rsidR="005C2A8B">
              <w:rPr>
                <w:noProof/>
                <w:webHidden/>
              </w:rPr>
              <w:instrText xml:space="preserve"> PAGEREF _Toc415556766 \h </w:instrText>
            </w:r>
            <w:r>
              <w:rPr>
                <w:noProof/>
                <w:webHidden/>
              </w:rPr>
            </w:r>
            <w:r>
              <w:rPr>
                <w:noProof/>
                <w:webHidden/>
              </w:rPr>
              <w:fldChar w:fldCharType="separate"/>
            </w:r>
            <w:r w:rsidR="00E139D6">
              <w:rPr>
                <w:noProof/>
                <w:webHidden/>
              </w:rPr>
              <w:t>1</w:t>
            </w:r>
            <w:r w:rsidR="00DF407F">
              <w:rPr>
                <w:noProof/>
                <w:webHidden/>
              </w:rPr>
              <w:t>6</w:t>
            </w:r>
            <w:r>
              <w:rPr>
                <w:noProof/>
                <w:webHidden/>
              </w:rPr>
              <w:fldChar w:fldCharType="end"/>
            </w:r>
          </w:hyperlink>
        </w:p>
        <w:p w:rsidR="005C2A8B" w:rsidRDefault="000F05C8">
          <w:pPr>
            <w:pStyle w:val="TJ3"/>
            <w:tabs>
              <w:tab w:val="left" w:pos="1320"/>
              <w:tab w:val="right" w:leader="dot" w:pos="9062"/>
            </w:tabs>
            <w:rPr>
              <w:rFonts w:asciiTheme="minorHAnsi" w:eastAsiaTheme="minorEastAsia" w:hAnsiTheme="minorHAnsi" w:cstheme="minorBidi"/>
              <w:noProof/>
              <w:color w:val="auto"/>
              <w:sz w:val="22"/>
              <w:szCs w:val="22"/>
            </w:rPr>
          </w:pPr>
          <w:hyperlink w:anchor="_Toc415556767" w:history="1">
            <w:r w:rsidR="005C2A8B" w:rsidRPr="002E1372">
              <w:rPr>
                <w:rStyle w:val="Hiperhivatkozs"/>
                <w:noProof/>
              </w:rPr>
              <w:t>5.1</w:t>
            </w:r>
            <w:r w:rsidR="000342E7">
              <w:rPr>
                <w:rStyle w:val="Hiperhivatkozs"/>
                <w:noProof/>
              </w:rPr>
              <w:t>3</w:t>
            </w:r>
            <w:r w:rsidR="005C2A8B" w:rsidRPr="002E1372">
              <w:rPr>
                <w:rStyle w:val="Hiperhivatkozs"/>
                <w:noProof/>
              </w:rPr>
              <w:t>.2.</w:t>
            </w:r>
            <w:r w:rsidR="005C2A8B">
              <w:rPr>
                <w:rFonts w:asciiTheme="minorHAnsi" w:eastAsiaTheme="minorEastAsia" w:hAnsiTheme="minorHAnsi" w:cstheme="minorBidi"/>
                <w:noProof/>
                <w:color w:val="auto"/>
                <w:sz w:val="22"/>
                <w:szCs w:val="22"/>
              </w:rPr>
              <w:tab/>
            </w:r>
            <w:r w:rsidR="005C2A8B" w:rsidRPr="002E1372">
              <w:rPr>
                <w:rStyle w:val="Hiperhivatkozs"/>
                <w:noProof/>
              </w:rPr>
              <w:t>Csapadékvíz, belvíz elvezetése</w:t>
            </w:r>
            <w:r w:rsidR="005C2A8B">
              <w:rPr>
                <w:noProof/>
                <w:webHidden/>
              </w:rPr>
              <w:tab/>
            </w:r>
            <w:r>
              <w:rPr>
                <w:noProof/>
                <w:webHidden/>
              </w:rPr>
              <w:fldChar w:fldCharType="begin"/>
            </w:r>
            <w:r w:rsidR="005C2A8B">
              <w:rPr>
                <w:noProof/>
                <w:webHidden/>
              </w:rPr>
              <w:instrText xml:space="preserve"> PAGEREF _Toc415556767 \h </w:instrText>
            </w:r>
            <w:r>
              <w:rPr>
                <w:noProof/>
                <w:webHidden/>
              </w:rPr>
            </w:r>
            <w:r>
              <w:rPr>
                <w:noProof/>
                <w:webHidden/>
              </w:rPr>
              <w:fldChar w:fldCharType="separate"/>
            </w:r>
            <w:r w:rsidR="00E139D6">
              <w:rPr>
                <w:noProof/>
                <w:webHidden/>
              </w:rPr>
              <w:t>1</w:t>
            </w:r>
            <w:r w:rsidR="00DF407F">
              <w:rPr>
                <w:noProof/>
                <w:webHidden/>
              </w:rPr>
              <w:t>7</w:t>
            </w:r>
            <w:r>
              <w:rPr>
                <w:noProof/>
                <w:webHidden/>
              </w:rPr>
              <w:fldChar w:fldCharType="end"/>
            </w:r>
          </w:hyperlink>
        </w:p>
        <w:p w:rsidR="005C2A8B" w:rsidRDefault="000F05C8">
          <w:pPr>
            <w:pStyle w:val="TJ3"/>
            <w:tabs>
              <w:tab w:val="left" w:pos="1320"/>
              <w:tab w:val="right" w:leader="dot" w:pos="9062"/>
            </w:tabs>
            <w:rPr>
              <w:rFonts w:asciiTheme="minorHAnsi" w:eastAsiaTheme="minorEastAsia" w:hAnsiTheme="minorHAnsi" w:cstheme="minorBidi"/>
              <w:noProof/>
              <w:color w:val="auto"/>
              <w:sz w:val="22"/>
              <w:szCs w:val="22"/>
            </w:rPr>
          </w:pPr>
          <w:hyperlink w:anchor="_Toc415556768" w:history="1">
            <w:r w:rsidR="005C2A8B" w:rsidRPr="002E1372">
              <w:rPr>
                <w:rStyle w:val="Hiperhivatkozs"/>
                <w:noProof/>
              </w:rPr>
              <w:t>5.1</w:t>
            </w:r>
            <w:r w:rsidR="000342E7">
              <w:rPr>
                <w:rStyle w:val="Hiperhivatkozs"/>
                <w:noProof/>
              </w:rPr>
              <w:t>3</w:t>
            </w:r>
            <w:r w:rsidR="005C2A8B" w:rsidRPr="002E1372">
              <w:rPr>
                <w:rStyle w:val="Hiperhivatkozs"/>
                <w:noProof/>
              </w:rPr>
              <w:t>.3.</w:t>
            </w:r>
            <w:r w:rsidR="005C2A8B">
              <w:rPr>
                <w:rFonts w:asciiTheme="minorHAnsi" w:eastAsiaTheme="minorEastAsia" w:hAnsiTheme="minorHAnsi" w:cstheme="minorBidi"/>
                <w:noProof/>
                <w:color w:val="auto"/>
                <w:sz w:val="22"/>
                <w:szCs w:val="22"/>
              </w:rPr>
              <w:tab/>
            </w:r>
            <w:r w:rsidR="005C2A8B" w:rsidRPr="002E1372">
              <w:rPr>
                <w:rStyle w:val="Hiperhivatkozs"/>
                <w:noProof/>
              </w:rPr>
              <w:t>Közművek</w:t>
            </w:r>
            <w:r w:rsidR="005C2A8B">
              <w:rPr>
                <w:noProof/>
                <w:webHidden/>
              </w:rPr>
              <w:tab/>
            </w:r>
            <w:r>
              <w:rPr>
                <w:noProof/>
                <w:webHidden/>
              </w:rPr>
              <w:fldChar w:fldCharType="begin"/>
            </w:r>
            <w:r w:rsidR="005C2A8B">
              <w:rPr>
                <w:noProof/>
                <w:webHidden/>
              </w:rPr>
              <w:instrText xml:space="preserve"> PAGEREF _Toc415556768 \h </w:instrText>
            </w:r>
            <w:r>
              <w:rPr>
                <w:noProof/>
                <w:webHidden/>
              </w:rPr>
            </w:r>
            <w:r>
              <w:rPr>
                <w:noProof/>
                <w:webHidden/>
              </w:rPr>
              <w:fldChar w:fldCharType="separate"/>
            </w:r>
            <w:r w:rsidR="00E139D6">
              <w:rPr>
                <w:noProof/>
                <w:webHidden/>
              </w:rPr>
              <w:t>1</w:t>
            </w:r>
            <w:r w:rsidR="00DF407F">
              <w:rPr>
                <w:noProof/>
                <w:webHidden/>
              </w:rPr>
              <w:t>7</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69" w:history="1">
            <w:r w:rsidR="005C2A8B" w:rsidRPr="002E1372">
              <w:rPr>
                <w:rStyle w:val="Hiperhivatkozs"/>
                <w:noProof/>
              </w:rPr>
              <w:t>5.1</w:t>
            </w:r>
            <w:r w:rsidR="000342E7">
              <w:rPr>
                <w:rStyle w:val="Hiperhivatkozs"/>
                <w:noProof/>
              </w:rPr>
              <w:t>4</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Köztisztasági és település-karbantartási feladatok</w:t>
            </w:r>
            <w:r w:rsidR="005C2A8B">
              <w:rPr>
                <w:noProof/>
                <w:webHidden/>
              </w:rPr>
              <w:tab/>
            </w:r>
            <w:r>
              <w:rPr>
                <w:noProof/>
                <w:webHidden/>
              </w:rPr>
              <w:fldChar w:fldCharType="begin"/>
            </w:r>
            <w:r w:rsidR="005C2A8B">
              <w:rPr>
                <w:noProof/>
                <w:webHidden/>
              </w:rPr>
              <w:instrText xml:space="preserve"> PAGEREF _Toc415556769 \h </w:instrText>
            </w:r>
            <w:r>
              <w:rPr>
                <w:noProof/>
                <w:webHidden/>
              </w:rPr>
            </w:r>
            <w:r>
              <w:rPr>
                <w:noProof/>
                <w:webHidden/>
              </w:rPr>
              <w:fldChar w:fldCharType="separate"/>
            </w:r>
            <w:r w:rsidR="00E139D6">
              <w:rPr>
                <w:noProof/>
                <w:webHidden/>
              </w:rPr>
              <w:t>1</w:t>
            </w:r>
            <w:r w:rsidR="00E56677">
              <w:rPr>
                <w:noProof/>
                <w:webHidden/>
              </w:rPr>
              <w:t>8</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70" w:history="1">
            <w:r w:rsidR="005C2A8B" w:rsidRPr="002E1372">
              <w:rPr>
                <w:rStyle w:val="Hiperhivatkozs"/>
                <w:noProof/>
              </w:rPr>
              <w:t>5.1</w:t>
            </w:r>
            <w:r w:rsidR="000342E7">
              <w:rPr>
                <w:rStyle w:val="Hiperhivatkozs"/>
                <w:noProof/>
              </w:rPr>
              <w:t>5</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Közbiztonság, tűzvédelem</w:t>
            </w:r>
            <w:r w:rsidR="005C2A8B">
              <w:rPr>
                <w:noProof/>
                <w:webHidden/>
              </w:rPr>
              <w:tab/>
            </w:r>
            <w:r>
              <w:rPr>
                <w:noProof/>
                <w:webHidden/>
              </w:rPr>
              <w:fldChar w:fldCharType="begin"/>
            </w:r>
            <w:r w:rsidR="005C2A8B">
              <w:rPr>
                <w:noProof/>
                <w:webHidden/>
              </w:rPr>
              <w:instrText xml:space="preserve"> PAGEREF _Toc415556770 \h </w:instrText>
            </w:r>
            <w:r>
              <w:rPr>
                <w:noProof/>
                <w:webHidden/>
              </w:rPr>
            </w:r>
            <w:r>
              <w:rPr>
                <w:noProof/>
                <w:webHidden/>
              </w:rPr>
              <w:fldChar w:fldCharType="separate"/>
            </w:r>
            <w:r w:rsidR="00E139D6">
              <w:rPr>
                <w:noProof/>
                <w:webHidden/>
              </w:rPr>
              <w:t>1</w:t>
            </w:r>
            <w:r w:rsidR="00E56677">
              <w:rPr>
                <w:noProof/>
                <w:webHidden/>
              </w:rPr>
              <w:t>8</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71" w:history="1">
            <w:r w:rsidR="005C2A8B" w:rsidRPr="002E1372">
              <w:rPr>
                <w:rStyle w:val="Hiperhivatkozs"/>
                <w:noProof/>
              </w:rPr>
              <w:t>5.1</w:t>
            </w:r>
            <w:r w:rsidR="000342E7">
              <w:rPr>
                <w:rStyle w:val="Hiperhivatkozs"/>
                <w:noProof/>
              </w:rPr>
              <w:t>6</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Köztemetők</w:t>
            </w:r>
            <w:r w:rsidR="005C2A8B">
              <w:rPr>
                <w:noProof/>
                <w:webHidden/>
              </w:rPr>
              <w:tab/>
            </w:r>
            <w:r>
              <w:rPr>
                <w:noProof/>
                <w:webHidden/>
              </w:rPr>
              <w:fldChar w:fldCharType="begin"/>
            </w:r>
            <w:r w:rsidR="005C2A8B">
              <w:rPr>
                <w:noProof/>
                <w:webHidden/>
              </w:rPr>
              <w:instrText xml:space="preserve"> PAGEREF _Toc415556771 \h </w:instrText>
            </w:r>
            <w:r>
              <w:rPr>
                <w:noProof/>
                <w:webHidden/>
              </w:rPr>
            </w:r>
            <w:r>
              <w:rPr>
                <w:noProof/>
                <w:webHidden/>
              </w:rPr>
              <w:fldChar w:fldCharType="separate"/>
            </w:r>
            <w:r w:rsidR="00E139D6">
              <w:rPr>
                <w:noProof/>
                <w:webHidden/>
              </w:rPr>
              <w:t>1</w:t>
            </w:r>
            <w:r w:rsidR="00E56677">
              <w:rPr>
                <w:noProof/>
                <w:webHidden/>
              </w:rPr>
              <w:t>9</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72" w:history="1">
            <w:r w:rsidR="005C2A8B" w:rsidRPr="002E1372">
              <w:rPr>
                <w:rStyle w:val="Hiperhivatkozs"/>
                <w:noProof/>
              </w:rPr>
              <w:t>5.1</w:t>
            </w:r>
            <w:r w:rsidR="000342E7">
              <w:rPr>
                <w:rStyle w:val="Hiperhivatkozs"/>
                <w:noProof/>
              </w:rPr>
              <w:t>7</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Adópolitika</w:t>
            </w:r>
            <w:r w:rsidR="005C2A8B">
              <w:rPr>
                <w:noProof/>
                <w:webHidden/>
              </w:rPr>
              <w:tab/>
            </w:r>
            <w:r>
              <w:rPr>
                <w:noProof/>
                <w:webHidden/>
              </w:rPr>
              <w:fldChar w:fldCharType="begin"/>
            </w:r>
            <w:r w:rsidR="005C2A8B">
              <w:rPr>
                <w:noProof/>
                <w:webHidden/>
              </w:rPr>
              <w:instrText xml:space="preserve"> PAGEREF _Toc415556772 \h </w:instrText>
            </w:r>
            <w:r>
              <w:rPr>
                <w:noProof/>
                <w:webHidden/>
              </w:rPr>
            </w:r>
            <w:r>
              <w:rPr>
                <w:noProof/>
                <w:webHidden/>
              </w:rPr>
              <w:fldChar w:fldCharType="separate"/>
            </w:r>
            <w:r w:rsidR="00E139D6">
              <w:rPr>
                <w:noProof/>
                <w:webHidden/>
              </w:rPr>
              <w:t>1</w:t>
            </w:r>
            <w:r w:rsidR="00E56677">
              <w:rPr>
                <w:noProof/>
                <w:webHidden/>
              </w:rPr>
              <w:t>9</w:t>
            </w:r>
            <w:r>
              <w:rPr>
                <w:noProof/>
                <w:webHidden/>
              </w:rPr>
              <w:fldChar w:fldCharType="end"/>
            </w:r>
          </w:hyperlink>
        </w:p>
        <w:p w:rsidR="005C2A8B" w:rsidRDefault="000F05C8">
          <w:pPr>
            <w:pStyle w:val="TJ2"/>
            <w:tabs>
              <w:tab w:val="left" w:pos="880"/>
              <w:tab w:val="right" w:leader="dot" w:pos="9062"/>
            </w:tabs>
            <w:rPr>
              <w:rFonts w:asciiTheme="minorHAnsi" w:eastAsiaTheme="minorEastAsia" w:hAnsiTheme="minorHAnsi" w:cstheme="minorBidi"/>
              <w:noProof/>
              <w:color w:val="auto"/>
              <w:sz w:val="22"/>
              <w:szCs w:val="22"/>
            </w:rPr>
          </w:pPr>
          <w:hyperlink w:anchor="_Toc415556773" w:history="1">
            <w:r w:rsidR="005C2A8B" w:rsidRPr="002E1372">
              <w:rPr>
                <w:rStyle w:val="Hiperhivatkozs"/>
                <w:noProof/>
              </w:rPr>
              <w:t>5.1</w:t>
            </w:r>
            <w:r w:rsidR="000342E7">
              <w:rPr>
                <w:rStyle w:val="Hiperhivatkozs"/>
                <w:noProof/>
              </w:rPr>
              <w:t>8</w:t>
            </w:r>
            <w:r w:rsidR="005C2A8B" w:rsidRPr="002E1372">
              <w:rPr>
                <w:rStyle w:val="Hiperhivatkozs"/>
                <w:noProof/>
              </w:rPr>
              <w:t>.</w:t>
            </w:r>
            <w:r w:rsidR="005C2A8B">
              <w:rPr>
                <w:rFonts w:asciiTheme="minorHAnsi" w:eastAsiaTheme="minorEastAsia" w:hAnsiTheme="minorHAnsi" w:cstheme="minorBidi"/>
                <w:noProof/>
                <w:color w:val="auto"/>
                <w:sz w:val="22"/>
                <w:szCs w:val="22"/>
              </w:rPr>
              <w:tab/>
            </w:r>
            <w:r w:rsidR="005C2A8B" w:rsidRPr="002E1372">
              <w:rPr>
                <w:rStyle w:val="Hiperhivatkozs"/>
                <w:noProof/>
              </w:rPr>
              <w:t>A városi önkormányzat</w:t>
            </w:r>
            <w:r w:rsidR="005C2A8B">
              <w:rPr>
                <w:noProof/>
                <w:webHidden/>
              </w:rPr>
              <w:tab/>
            </w:r>
            <w:r w:rsidR="00E56677">
              <w:rPr>
                <w:noProof/>
                <w:webHidden/>
              </w:rPr>
              <w:t>20</w:t>
            </w:r>
          </w:hyperlink>
        </w:p>
        <w:p w:rsidR="00476A6D" w:rsidRDefault="000F05C8">
          <w:r>
            <w:fldChar w:fldCharType="end"/>
          </w:r>
        </w:p>
      </w:sdtContent>
    </w:sdt>
    <w:p w:rsidR="00476A6D" w:rsidRDefault="00476A6D">
      <w:pPr>
        <w:spacing w:after="200" w:line="276" w:lineRule="auto"/>
        <w:rPr>
          <w:rFonts w:asciiTheme="majorHAnsi" w:eastAsiaTheme="majorEastAsia" w:hAnsiTheme="majorHAnsi" w:cstheme="majorBidi"/>
          <w:b/>
          <w:bCs/>
          <w:color w:val="365F91" w:themeColor="accent1" w:themeShade="BF"/>
          <w:sz w:val="28"/>
          <w:szCs w:val="28"/>
        </w:rPr>
      </w:pPr>
      <w:r>
        <w:br w:type="page"/>
      </w:r>
    </w:p>
    <w:p w:rsidR="00273BE6" w:rsidRPr="00052348" w:rsidRDefault="0054692A" w:rsidP="000342E7">
      <w:pPr>
        <w:pStyle w:val="Cmsor1"/>
        <w:jc w:val="center"/>
        <w:rPr>
          <w:rFonts w:ascii="Times New Roman" w:hAnsi="Times New Roman" w:cs="Times New Roman"/>
        </w:rPr>
      </w:pPr>
      <w:bookmarkStart w:id="0" w:name="_Toc415556744"/>
      <w:r w:rsidRPr="00052348">
        <w:rPr>
          <w:rFonts w:ascii="Times New Roman" w:hAnsi="Times New Roman" w:cs="Times New Roman"/>
        </w:rPr>
        <w:lastRenderedPageBreak/>
        <w:t>Zalaszentgrót Város Önkormányzat Képviselő-testü</w:t>
      </w:r>
      <w:r w:rsidR="00A52468" w:rsidRPr="00052348">
        <w:rPr>
          <w:rFonts w:ascii="Times New Roman" w:hAnsi="Times New Roman" w:cs="Times New Roman"/>
        </w:rPr>
        <w:t>letének Gazdasági Programja 20</w:t>
      </w:r>
      <w:r w:rsidR="000F7741" w:rsidRPr="00052348">
        <w:rPr>
          <w:rFonts w:ascii="Times New Roman" w:hAnsi="Times New Roman" w:cs="Times New Roman"/>
        </w:rPr>
        <w:t>20</w:t>
      </w:r>
      <w:r w:rsidR="00A52468" w:rsidRPr="00052348">
        <w:rPr>
          <w:rFonts w:ascii="Times New Roman" w:hAnsi="Times New Roman" w:cs="Times New Roman"/>
        </w:rPr>
        <w:t>-202</w:t>
      </w:r>
      <w:r w:rsidR="00C21ED9" w:rsidRPr="00052348">
        <w:rPr>
          <w:rFonts w:ascii="Times New Roman" w:hAnsi="Times New Roman" w:cs="Times New Roman"/>
        </w:rPr>
        <w:t>4</w:t>
      </w:r>
      <w:r w:rsidRPr="00052348">
        <w:rPr>
          <w:rFonts w:ascii="Times New Roman" w:hAnsi="Times New Roman" w:cs="Times New Roman"/>
        </w:rPr>
        <w:t>.</w:t>
      </w:r>
      <w:bookmarkEnd w:id="0"/>
    </w:p>
    <w:p w:rsidR="0054692A" w:rsidRPr="00052348" w:rsidRDefault="0054692A" w:rsidP="0054692A">
      <w:pPr>
        <w:rPr>
          <w:rFonts w:ascii="Times New Roman" w:hAnsi="Times New Roman" w:cs="Times New Roman"/>
        </w:rPr>
      </w:pPr>
    </w:p>
    <w:p w:rsidR="00273BE6" w:rsidRPr="00052348" w:rsidRDefault="00273BE6" w:rsidP="00273BE6">
      <w:pPr>
        <w:rPr>
          <w:rFonts w:ascii="Times New Roman" w:hAnsi="Times New Roman" w:cs="Times New Roman"/>
        </w:rPr>
      </w:pPr>
    </w:p>
    <w:p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 gazdasági program elkészítésére Magyarország helyi önkormányzatairól szóló 2011. évi CLXXXIX. törvény 116. §</w:t>
      </w:r>
      <w:proofErr w:type="spellStart"/>
      <w:r w:rsidRPr="00052348">
        <w:rPr>
          <w:rFonts w:ascii="Times New Roman" w:hAnsi="Times New Roman" w:cs="Times New Roman"/>
          <w:sz w:val="24"/>
          <w:szCs w:val="24"/>
        </w:rPr>
        <w:t>-ban</w:t>
      </w:r>
      <w:proofErr w:type="spellEnd"/>
      <w:r w:rsidRPr="00052348">
        <w:rPr>
          <w:rFonts w:ascii="Times New Roman" w:hAnsi="Times New Roman" w:cs="Times New Roman"/>
          <w:sz w:val="24"/>
          <w:szCs w:val="24"/>
        </w:rPr>
        <w:t xml:space="preserve"> meghatározottak alapján kerül sor.</w:t>
      </w:r>
    </w:p>
    <w:p w:rsidR="0054692A" w:rsidRPr="00052348" w:rsidRDefault="0054692A" w:rsidP="0054692A">
      <w:pPr>
        <w:jc w:val="both"/>
        <w:rPr>
          <w:rFonts w:ascii="Times New Roman" w:hAnsi="Times New Roman" w:cs="Times New Roman"/>
          <w:sz w:val="24"/>
          <w:szCs w:val="24"/>
        </w:rPr>
      </w:pPr>
    </w:p>
    <w:p w:rsidR="0054692A" w:rsidRPr="00052348" w:rsidRDefault="0054692A" w:rsidP="0054692A">
      <w:pPr>
        <w:pStyle w:val="Listaszerbekezds"/>
        <w:ind w:left="0"/>
      </w:pPr>
      <w:r w:rsidRPr="00052348">
        <w:t>A gazdasági program elkészítésének célja, hogy az Önkormányzat Képviselő-testülete a ciklusának időtartama alatt egy egységes, előre meghatározott célrendszer szerint működjön, fejlődjön.</w:t>
      </w:r>
    </w:p>
    <w:p w:rsidR="0054692A" w:rsidRPr="00052348" w:rsidRDefault="0054692A" w:rsidP="0054692A">
      <w:pPr>
        <w:jc w:val="both"/>
        <w:rPr>
          <w:rFonts w:ascii="Times New Roman" w:hAnsi="Times New Roman" w:cs="Times New Roman"/>
          <w:sz w:val="24"/>
          <w:szCs w:val="24"/>
        </w:rPr>
      </w:pPr>
    </w:p>
    <w:p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 gazdasági program az önkormányzat részére helyi szinten határozza meg mindazon célkitűzéseket, feladatokat, amelyek a költségvetési lehetőségekkel összhangban, a helyi társadalmi, környezeti, gazdasági adottságok figyelembevételével – a megyei térségi koncepciókhoz illeszkedve – az önkormányzat által nyújtandó kötelező és önként vállalt feladatok biztosítását, fejlesztését szolgálják.</w:t>
      </w:r>
    </w:p>
    <w:p w:rsidR="0054692A" w:rsidRPr="00052348" w:rsidRDefault="0054692A" w:rsidP="0054692A">
      <w:pPr>
        <w:jc w:val="both"/>
        <w:rPr>
          <w:rFonts w:ascii="Times New Roman" w:hAnsi="Times New Roman" w:cs="Times New Roman"/>
          <w:sz w:val="24"/>
          <w:szCs w:val="24"/>
        </w:rPr>
      </w:pPr>
    </w:p>
    <w:p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 képviselő-testület a jelen gazdasági programban meghatározottakat figyelembe veszi minden gazdasági jellegű, a gazdálkodásra, a település működtetésére, fejlesztésére vonatkozó döntésnél, különös tekintettel az éves költségvetési rendeletek elkészítése és összeállítása során.</w:t>
      </w:r>
    </w:p>
    <w:p w:rsidR="0054692A" w:rsidRPr="00052348" w:rsidRDefault="0054692A" w:rsidP="0054692A">
      <w:pPr>
        <w:jc w:val="both"/>
        <w:rPr>
          <w:rFonts w:ascii="Times New Roman" w:hAnsi="Times New Roman" w:cs="Times New Roman"/>
          <w:sz w:val="24"/>
          <w:szCs w:val="24"/>
        </w:rPr>
      </w:pPr>
    </w:p>
    <w:p w:rsidR="0054692A" w:rsidRPr="00052348" w:rsidRDefault="0054692A" w:rsidP="0054692A">
      <w:pPr>
        <w:pStyle w:val="Listaszerbekezds"/>
        <w:spacing w:before="120"/>
        <w:ind w:left="0"/>
        <w:contextualSpacing w:val="0"/>
      </w:pPr>
      <w:r w:rsidRPr="00052348">
        <w:t>A gazdasági program összeállítása során az alábbiak kerültek figyelembevételre:</w:t>
      </w:r>
    </w:p>
    <w:p w:rsidR="0054692A" w:rsidRPr="00052348" w:rsidRDefault="0054692A" w:rsidP="0054692A">
      <w:pPr>
        <w:pStyle w:val="Listaszerbekezds"/>
        <w:ind w:left="709"/>
      </w:pPr>
      <w:r w:rsidRPr="00052348">
        <w:t xml:space="preserve">- a Képviselő-testület és a polgármester elképzelései, </w:t>
      </w:r>
    </w:p>
    <w:p w:rsidR="0054692A" w:rsidRPr="00052348" w:rsidRDefault="0054692A" w:rsidP="0054692A">
      <w:pPr>
        <w:pStyle w:val="Listaszerbekezds"/>
        <w:ind w:left="709"/>
      </w:pPr>
      <w:r w:rsidRPr="00052348">
        <w:t xml:space="preserve">- az Önkormányzat működtetésében résztvevő intézmények vezetőinek javaslatai, elvárásai, elképzelései, </w:t>
      </w:r>
    </w:p>
    <w:p w:rsidR="0054692A" w:rsidRPr="00052348" w:rsidRDefault="0054692A" w:rsidP="0054692A">
      <w:pPr>
        <w:pStyle w:val="Listaszerbekezds"/>
        <w:ind w:left="709"/>
      </w:pPr>
      <w:r w:rsidRPr="00052348">
        <w:t>- az Önkormányzat lakossága, önszerveződő közössége által megfogalmazott elképzelések, igények,</w:t>
      </w:r>
    </w:p>
    <w:p w:rsidR="0054692A" w:rsidRPr="00052348" w:rsidRDefault="0054692A" w:rsidP="0054692A">
      <w:pPr>
        <w:pStyle w:val="Listaszerbekezds"/>
        <w:ind w:left="709"/>
      </w:pPr>
      <w:r w:rsidRPr="00052348">
        <w:t>- az Önkormányzat jelenlegi, illetve várható pénzügyi helyzete.</w:t>
      </w:r>
    </w:p>
    <w:p w:rsidR="0054692A" w:rsidRPr="00052348" w:rsidRDefault="0054692A" w:rsidP="0054692A">
      <w:pPr>
        <w:jc w:val="both"/>
        <w:rPr>
          <w:rFonts w:ascii="Times New Roman" w:hAnsi="Times New Roman" w:cs="Times New Roman"/>
          <w:sz w:val="24"/>
          <w:szCs w:val="24"/>
        </w:rPr>
      </w:pPr>
    </w:p>
    <w:p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 gazdasági programban meghatározott célok eléréséhez a képviselő-testületnek az alábbiakra kell koncentrálnia:</w:t>
      </w:r>
    </w:p>
    <w:p w:rsidR="0054692A" w:rsidRPr="00052348" w:rsidRDefault="0054692A" w:rsidP="003239A3">
      <w:pPr>
        <w:ind w:firstLine="708"/>
        <w:jc w:val="both"/>
        <w:rPr>
          <w:rFonts w:ascii="Times New Roman" w:hAnsi="Times New Roman" w:cs="Times New Roman"/>
          <w:sz w:val="24"/>
          <w:szCs w:val="24"/>
        </w:rPr>
      </w:pPr>
      <w:r w:rsidRPr="00052348">
        <w:rPr>
          <w:rFonts w:ascii="Times New Roman" w:hAnsi="Times New Roman" w:cs="Times New Roman"/>
          <w:sz w:val="24"/>
          <w:szCs w:val="24"/>
        </w:rPr>
        <w:t>- a célkitűzések egymásra épülő megvalósítására,</w:t>
      </w:r>
    </w:p>
    <w:p w:rsidR="0054692A" w:rsidRPr="00052348" w:rsidRDefault="0054692A" w:rsidP="003239A3">
      <w:pPr>
        <w:ind w:firstLine="708"/>
        <w:jc w:val="both"/>
        <w:rPr>
          <w:rFonts w:ascii="Times New Roman" w:hAnsi="Times New Roman" w:cs="Times New Roman"/>
          <w:sz w:val="24"/>
          <w:szCs w:val="24"/>
        </w:rPr>
      </w:pPr>
      <w:r w:rsidRPr="00052348">
        <w:rPr>
          <w:rFonts w:ascii="Times New Roman" w:hAnsi="Times New Roman" w:cs="Times New Roman"/>
          <w:sz w:val="24"/>
          <w:szCs w:val="24"/>
        </w:rPr>
        <w:t>- a szükséges anyagi források és eszközök megteremtésére.</w:t>
      </w:r>
    </w:p>
    <w:p w:rsidR="0054692A" w:rsidRPr="00052348" w:rsidRDefault="0054692A" w:rsidP="0054692A">
      <w:pPr>
        <w:jc w:val="both"/>
        <w:rPr>
          <w:rFonts w:ascii="Times New Roman" w:hAnsi="Times New Roman" w:cs="Times New Roman"/>
          <w:sz w:val="24"/>
          <w:szCs w:val="24"/>
        </w:rPr>
      </w:pPr>
    </w:p>
    <w:p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Az anyagi eszközök megteremtéséhez nem elegendő az évről-évre keletkező források (pl. állami támogatás, helyi bevételek) megléte, hanem szükség van:</w:t>
      </w:r>
    </w:p>
    <w:p w:rsidR="0054692A" w:rsidRPr="00052348" w:rsidRDefault="0054692A" w:rsidP="0054692A">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pályázati lehetőségek felkutatására és kiaknázására,</w:t>
      </w:r>
    </w:p>
    <w:p w:rsidR="0054692A" w:rsidRPr="00052348" w:rsidRDefault="0054692A" w:rsidP="0054692A">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az önkormányzat sajátosságaira támaszkodva új lehetőségek keresésére,</w:t>
      </w:r>
    </w:p>
    <w:p w:rsidR="0054692A" w:rsidRPr="00052348" w:rsidRDefault="0054692A" w:rsidP="0054692A">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meglévő források nagyobb mértékű kihasználására.</w:t>
      </w:r>
    </w:p>
    <w:p w:rsidR="00273BE6" w:rsidRPr="00052348" w:rsidRDefault="00052348" w:rsidP="00C545EE">
      <w:pPr>
        <w:pStyle w:val="Cmsor1"/>
        <w:numPr>
          <w:ilvl w:val="0"/>
          <w:numId w:val="2"/>
        </w:numPr>
        <w:rPr>
          <w:rFonts w:ascii="Times New Roman" w:hAnsi="Times New Roman" w:cs="Times New Roman"/>
        </w:rPr>
      </w:pPr>
      <w:bookmarkStart w:id="1" w:name="_Toc415556745"/>
      <w:r w:rsidRPr="00052348">
        <w:rPr>
          <w:rFonts w:ascii="Times New Roman" w:hAnsi="Times New Roman" w:cs="Times New Roman"/>
        </w:rPr>
        <w:t>H</w:t>
      </w:r>
      <w:r w:rsidR="00C545EE" w:rsidRPr="00052348">
        <w:rPr>
          <w:rFonts w:ascii="Times New Roman" w:hAnsi="Times New Roman" w:cs="Times New Roman"/>
        </w:rPr>
        <w:t>elyzetelemzés</w:t>
      </w:r>
      <w:bookmarkEnd w:id="1"/>
    </w:p>
    <w:p w:rsidR="00A342D1" w:rsidRPr="00052348" w:rsidRDefault="00A342D1" w:rsidP="00A342D1">
      <w:pPr>
        <w:rPr>
          <w:rFonts w:ascii="Times New Roman" w:hAnsi="Times New Roman" w:cs="Times New Roman"/>
        </w:rPr>
      </w:pPr>
    </w:p>
    <w:p w:rsidR="00A342D1" w:rsidRPr="00052348" w:rsidRDefault="00A342D1" w:rsidP="00A342D1">
      <w:pPr>
        <w:jc w:val="both"/>
        <w:rPr>
          <w:rFonts w:ascii="Times New Roman" w:hAnsi="Times New Roman" w:cs="Times New Roman"/>
          <w:color w:val="auto"/>
          <w:sz w:val="24"/>
          <w:szCs w:val="24"/>
        </w:rPr>
      </w:pPr>
    </w:p>
    <w:p w:rsidR="00297C42" w:rsidRPr="00052348" w:rsidRDefault="00A342D1" w:rsidP="00A342D1">
      <w:pPr>
        <w:jc w:val="both"/>
        <w:rPr>
          <w:rFonts w:ascii="Times New Roman" w:hAnsi="Times New Roman" w:cs="Times New Roman"/>
          <w:color w:val="auto"/>
          <w:sz w:val="24"/>
          <w:szCs w:val="24"/>
        </w:rPr>
      </w:pPr>
      <w:r w:rsidRPr="00052348">
        <w:rPr>
          <w:rFonts w:ascii="Times New Roman" w:hAnsi="Times New Roman" w:cs="Times New Roman"/>
          <w:color w:val="auto"/>
          <w:sz w:val="24"/>
          <w:szCs w:val="24"/>
        </w:rPr>
        <w:t>A város Zala megye északi részén (Nyugat-Balaton régió), Keszthelytől és a megyeszékhelytől, Zalaegerszegtől mintegy 30 km-re található.</w:t>
      </w:r>
      <w:r w:rsidR="00D9788F"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Zalaszentgrót a nyugat és közép-Dunántúl határán, a Balaton északnyugati csücskének közelében, a Zalai dombság területén fekszik. A település a Zala folyó mellett elterülő változatos domborzati viszonyokkal rendelkező térségben található</w:t>
      </w:r>
      <w:r w:rsidR="001956C8" w:rsidRPr="00052348">
        <w:rPr>
          <w:rFonts w:ascii="Times New Roman" w:hAnsi="Times New Roman" w:cs="Times New Roman"/>
          <w:color w:val="auto"/>
          <w:sz w:val="24"/>
          <w:szCs w:val="24"/>
        </w:rPr>
        <w:t>. Bár</w:t>
      </w:r>
      <w:r w:rsidRPr="00052348">
        <w:rPr>
          <w:rFonts w:ascii="Times New Roman" w:hAnsi="Times New Roman" w:cs="Times New Roman"/>
          <w:color w:val="auto"/>
          <w:sz w:val="24"/>
          <w:szCs w:val="24"/>
        </w:rPr>
        <w:t xml:space="preserve"> Sümeg és Zalacsány felől egyaránt jól megközelíthető</w:t>
      </w:r>
      <w:r w:rsidR="001956C8" w:rsidRPr="00052348">
        <w:rPr>
          <w:rFonts w:ascii="Times New Roman" w:hAnsi="Times New Roman" w:cs="Times New Roman"/>
          <w:color w:val="auto"/>
          <w:sz w:val="24"/>
          <w:szCs w:val="24"/>
        </w:rPr>
        <w:t xml:space="preserve">, </w:t>
      </w:r>
      <w:r w:rsidR="001956C8" w:rsidRPr="00052348">
        <w:rPr>
          <w:rFonts w:ascii="Times New Roman" w:hAnsi="Times New Roman" w:cs="Times New Roman"/>
          <w:color w:val="auto"/>
          <w:sz w:val="24"/>
          <w:szCs w:val="24"/>
        </w:rPr>
        <w:lastRenderedPageBreak/>
        <w:t>autópálya, első- és másodrangú főútvonal nem érinti, ezért közlekedés-földrajzi helyzete viszonylag kedvezőtlen</w:t>
      </w:r>
      <w:r w:rsidRPr="00052348">
        <w:rPr>
          <w:rFonts w:ascii="Times New Roman" w:hAnsi="Times New Roman" w:cs="Times New Roman"/>
          <w:color w:val="auto"/>
          <w:sz w:val="24"/>
          <w:szCs w:val="24"/>
        </w:rPr>
        <w:t>.</w:t>
      </w:r>
    </w:p>
    <w:p w:rsidR="00297C42" w:rsidRPr="00052348" w:rsidRDefault="00297C42" w:rsidP="00297C42">
      <w:pPr>
        <w:jc w:val="both"/>
        <w:rPr>
          <w:rFonts w:ascii="Times New Roman" w:hAnsi="Times New Roman" w:cs="Times New Roman"/>
          <w:color w:val="auto"/>
          <w:sz w:val="24"/>
          <w:szCs w:val="24"/>
        </w:rPr>
      </w:pPr>
      <w:r w:rsidRPr="00052348">
        <w:rPr>
          <w:rFonts w:ascii="Times New Roman" w:hAnsi="Times New Roman" w:cs="Times New Roman"/>
          <w:color w:val="auto"/>
          <w:sz w:val="24"/>
          <w:szCs w:val="24"/>
        </w:rPr>
        <w:t>A város elhelyezkedésének további gazdasági jellemzői:</w:t>
      </w:r>
    </w:p>
    <w:p w:rsidR="00297C42" w:rsidRPr="00052348" w:rsidRDefault="00297C42" w:rsidP="00297C42">
      <w:pPr>
        <w:pStyle w:val="Listaszerbekezds"/>
        <w:numPr>
          <w:ilvl w:val="0"/>
          <w:numId w:val="41"/>
        </w:numPr>
      </w:pPr>
      <w:r w:rsidRPr="00052348">
        <w:t>messze van a megye határ menti régióitól, ahol dinamikusabb a gazdasági fejlődés</w:t>
      </w:r>
    </w:p>
    <w:p w:rsidR="00297C42" w:rsidRPr="00052348" w:rsidRDefault="00297C42" w:rsidP="00297C42">
      <w:pPr>
        <w:pStyle w:val="Listaszerbekezds"/>
        <w:numPr>
          <w:ilvl w:val="0"/>
          <w:numId w:val="41"/>
        </w:numPr>
      </w:pPr>
      <w:r w:rsidRPr="00052348">
        <w:t>a város piaci felvevő ereje viszonylag csekély, mivel alacsony a fizetőképes kereslet</w:t>
      </w:r>
    </w:p>
    <w:p w:rsidR="00297C42" w:rsidRPr="00052348" w:rsidRDefault="00297C42" w:rsidP="00297C42">
      <w:pPr>
        <w:pStyle w:val="Listaszerbekezds"/>
        <w:numPr>
          <w:ilvl w:val="0"/>
          <w:numId w:val="41"/>
        </w:numPr>
      </w:pPr>
      <w:r w:rsidRPr="00052348">
        <w:t>közlekedési főút nem érinti a térséget, sőt a vasúti forgalom is leállt</w:t>
      </w:r>
    </w:p>
    <w:p w:rsidR="00297C42" w:rsidRPr="00052348" w:rsidRDefault="00297C42" w:rsidP="00A342D1">
      <w:pPr>
        <w:jc w:val="both"/>
        <w:rPr>
          <w:rFonts w:ascii="Times New Roman" w:hAnsi="Times New Roman" w:cs="Times New Roman"/>
          <w:color w:val="auto"/>
          <w:sz w:val="24"/>
          <w:szCs w:val="24"/>
        </w:rPr>
      </w:pPr>
    </w:p>
    <w:p w:rsidR="00A342D1" w:rsidRPr="00052348" w:rsidRDefault="00A342D1" w:rsidP="00A342D1">
      <w:pPr>
        <w:jc w:val="both"/>
        <w:rPr>
          <w:rFonts w:ascii="Times New Roman" w:hAnsi="Times New Roman" w:cs="Times New Roman"/>
          <w:color w:val="auto"/>
          <w:sz w:val="24"/>
          <w:szCs w:val="24"/>
        </w:rPr>
      </w:pPr>
      <w:r w:rsidRPr="00052348">
        <w:rPr>
          <w:rFonts w:ascii="Times New Roman" w:hAnsi="Times New Roman" w:cs="Times New Roman"/>
          <w:color w:val="auto"/>
          <w:sz w:val="24"/>
          <w:szCs w:val="24"/>
        </w:rPr>
        <w:t xml:space="preserve">A </w:t>
      </w:r>
      <w:r w:rsidR="00150646">
        <w:rPr>
          <w:rFonts w:ascii="Times New Roman" w:hAnsi="Times New Roman" w:cs="Times New Roman"/>
          <w:color w:val="auto"/>
          <w:sz w:val="24"/>
          <w:szCs w:val="24"/>
        </w:rPr>
        <w:t>város 2019. év</w:t>
      </w:r>
      <w:r w:rsidRPr="00052348">
        <w:rPr>
          <w:rFonts w:ascii="Times New Roman" w:hAnsi="Times New Roman" w:cs="Times New Roman"/>
          <w:color w:val="auto"/>
          <w:sz w:val="24"/>
          <w:szCs w:val="24"/>
        </w:rPr>
        <w:t>i lakosságszám</w:t>
      </w:r>
      <w:r w:rsidR="00150646">
        <w:rPr>
          <w:rFonts w:ascii="Times New Roman" w:hAnsi="Times New Roman" w:cs="Times New Roman"/>
          <w:color w:val="auto"/>
          <w:sz w:val="24"/>
          <w:szCs w:val="24"/>
        </w:rPr>
        <w:t>a</w:t>
      </w:r>
      <w:r w:rsidR="00D9788F"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64</w:t>
      </w:r>
      <w:r w:rsidR="00D9788F" w:rsidRPr="00052348">
        <w:rPr>
          <w:rFonts w:ascii="Times New Roman" w:hAnsi="Times New Roman" w:cs="Times New Roman"/>
          <w:color w:val="auto"/>
          <w:sz w:val="24"/>
          <w:szCs w:val="24"/>
        </w:rPr>
        <w:t>42</w:t>
      </w:r>
      <w:r w:rsidRPr="00052348">
        <w:rPr>
          <w:rFonts w:ascii="Times New Roman" w:hAnsi="Times New Roman" w:cs="Times New Roman"/>
          <w:color w:val="auto"/>
          <w:sz w:val="24"/>
          <w:szCs w:val="24"/>
        </w:rPr>
        <w:t xml:space="preserve"> fő</w:t>
      </w:r>
      <w:r w:rsidR="00AF2F29" w:rsidRPr="00052348">
        <w:rPr>
          <w:rFonts w:ascii="Times New Roman" w:hAnsi="Times New Roman" w:cs="Times New Roman"/>
          <w:color w:val="auto"/>
          <w:sz w:val="24"/>
          <w:szCs w:val="24"/>
        </w:rPr>
        <w:t xml:space="preserve"> </w:t>
      </w:r>
      <w:r w:rsidR="00150646">
        <w:rPr>
          <w:rFonts w:ascii="Times New Roman" w:hAnsi="Times New Roman" w:cs="Times New Roman"/>
          <w:color w:val="auto"/>
          <w:sz w:val="24"/>
          <w:szCs w:val="24"/>
        </w:rPr>
        <w:t>volt</w:t>
      </w:r>
      <w:r w:rsidRPr="00052348">
        <w:rPr>
          <w:rFonts w:ascii="Times New Roman" w:hAnsi="Times New Roman" w:cs="Times New Roman"/>
          <w:color w:val="auto"/>
          <w:sz w:val="24"/>
          <w:szCs w:val="24"/>
        </w:rPr>
        <w:t>.</w:t>
      </w:r>
      <w:r w:rsidR="00D9788F"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A város demográfiai helyzete csökkenő tendenciát mutat. A járási székhely, Zalaszentgrót város a kistérség körzetközpontja.</w:t>
      </w:r>
      <w:r w:rsidR="00AF2F29"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 xml:space="preserve">A városban </w:t>
      </w:r>
      <w:r w:rsidR="00150646">
        <w:rPr>
          <w:rFonts w:ascii="Times New Roman" w:hAnsi="Times New Roman" w:cs="Times New Roman"/>
          <w:color w:val="auto"/>
          <w:sz w:val="24"/>
          <w:szCs w:val="24"/>
        </w:rPr>
        <w:t>k</w:t>
      </w:r>
      <w:r w:rsidRPr="00052348">
        <w:rPr>
          <w:rFonts w:ascii="Times New Roman" w:hAnsi="Times New Roman" w:cs="Times New Roman"/>
          <w:color w:val="auto"/>
          <w:sz w:val="24"/>
          <w:szCs w:val="24"/>
        </w:rPr>
        <w:t>ormányhivatal</w:t>
      </w:r>
      <w:r w:rsidR="00AF2F29" w:rsidRPr="00052348">
        <w:rPr>
          <w:rFonts w:ascii="Times New Roman" w:hAnsi="Times New Roman" w:cs="Times New Roman"/>
          <w:color w:val="auto"/>
          <w:sz w:val="24"/>
          <w:szCs w:val="24"/>
        </w:rPr>
        <w:t xml:space="preserve"> működik.</w:t>
      </w:r>
      <w:r w:rsidRPr="00052348">
        <w:rPr>
          <w:rFonts w:ascii="Times New Roman" w:hAnsi="Times New Roman" w:cs="Times New Roman"/>
          <w:color w:val="auto"/>
          <w:sz w:val="24"/>
          <w:szCs w:val="24"/>
        </w:rPr>
        <w:t xml:space="preserve"> Zalaszentgrót saját erőből vállalta a szakellátás</w:t>
      </w:r>
      <w:r w:rsidR="00AF2F29" w:rsidRPr="00052348">
        <w:rPr>
          <w:rFonts w:ascii="Times New Roman" w:hAnsi="Times New Roman" w:cs="Times New Roman"/>
          <w:color w:val="auto"/>
          <w:sz w:val="24"/>
          <w:szCs w:val="24"/>
        </w:rPr>
        <w:t>t</w:t>
      </w:r>
      <w:r w:rsidRPr="00052348">
        <w:rPr>
          <w:rFonts w:ascii="Times New Roman" w:hAnsi="Times New Roman" w:cs="Times New Roman"/>
          <w:color w:val="auto"/>
          <w:sz w:val="24"/>
          <w:szCs w:val="24"/>
        </w:rPr>
        <w:t xml:space="preserve"> biztosító és térségi feladatokat is ellátó Egészségügyi Központ működtetését</w:t>
      </w:r>
      <w:r w:rsidR="00297C42" w:rsidRPr="00052348">
        <w:rPr>
          <w:rFonts w:ascii="Times New Roman" w:hAnsi="Times New Roman" w:cs="Times New Roman"/>
          <w:color w:val="auto"/>
          <w:sz w:val="24"/>
          <w:szCs w:val="24"/>
        </w:rPr>
        <w:t>, amelyhez évről-évre nagyobb összeget rendel a NEAK finanszírozáson felül</w:t>
      </w:r>
      <w:r w:rsidRPr="00052348">
        <w:rPr>
          <w:rFonts w:ascii="Times New Roman" w:hAnsi="Times New Roman" w:cs="Times New Roman"/>
          <w:color w:val="auto"/>
          <w:sz w:val="24"/>
          <w:szCs w:val="24"/>
        </w:rPr>
        <w:t>.</w:t>
      </w:r>
      <w:r w:rsidR="00AF2F29"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 xml:space="preserve">A lakosságnak szolgáltatást nyújtó intézmények egyben a térség lakosságának </w:t>
      </w:r>
      <w:r w:rsidR="00AF2F29" w:rsidRPr="00052348">
        <w:rPr>
          <w:rFonts w:ascii="Times New Roman" w:hAnsi="Times New Roman" w:cs="Times New Roman"/>
          <w:color w:val="auto"/>
          <w:sz w:val="24"/>
          <w:szCs w:val="24"/>
        </w:rPr>
        <w:t xml:space="preserve">is a </w:t>
      </w:r>
      <w:r w:rsidRPr="00052348">
        <w:rPr>
          <w:rFonts w:ascii="Times New Roman" w:hAnsi="Times New Roman" w:cs="Times New Roman"/>
          <w:color w:val="auto"/>
          <w:sz w:val="24"/>
          <w:szCs w:val="24"/>
        </w:rPr>
        <w:t>rendelkezésére</w:t>
      </w:r>
      <w:r w:rsidR="00AF2F29"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állnak</w:t>
      </w:r>
      <w:r w:rsidR="00297C42" w:rsidRPr="00052348">
        <w:rPr>
          <w:rFonts w:ascii="Times New Roman" w:hAnsi="Times New Roman" w:cs="Times New Roman"/>
          <w:color w:val="auto"/>
          <w:sz w:val="24"/>
          <w:szCs w:val="24"/>
        </w:rPr>
        <w:t>, melyek</w:t>
      </w:r>
      <w:r w:rsidRPr="00052348">
        <w:rPr>
          <w:rFonts w:ascii="Times New Roman" w:hAnsi="Times New Roman" w:cs="Times New Roman"/>
          <w:color w:val="auto"/>
          <w:sz w:val="24"/>
          <w:szCs w:val="24"/>
        </w:rPr>
        <w:t xml:space="preserve"> </w:t>
      </w:r>
      <w:r w:rsidR="00297C42" w:rsidRPr="00052348">
        <w:rPr>
          <w:rFonts w:ascii="Times New Roman" w:hAnsi="Times New Roman" w:cs="Times New Roman"/>
          <w:color w:val="auto"/>
          <w:sz w:val="24"/>
          <w:szCs w:val="24"/>
        </w:rPr>
        <w:t>m</w:t>
      </w:r>
      <w:r w:rsidRPr="00052348">
        <w:rPr>
          <w:rFonts w:ascii="Times New Roman" w:hAnsi="Times New Roman" w:cs="Times New Roman"/>
          <w:color w:val="auto"/>
          <w:sz w:val="24"/>
          <w:szCs w:val="24"/>
        </w:rPr>
        <w:t>űköd</w:t>
      </w:r>
      <w:r w:rsidR="00297C42" w:rsidRPr="00052348">
        <w:rPr>
          <w:rFonts w:ascii="Times New Roman" w:hAnsi="Times New Roman" w:cs="Times New Roman"/>
          <w:color w:val="auto"/>
          <w:sz w:val="24"/>
          <w:szCs w:val="24"/>
        </w:rPr>
        <w:t>tetésé</w:t>
      </w:r>
      <w:r w:rsidRPr="00052348">
        <w:rPr>
          <w:rFonts w:ascii="Times New Roman" w:hAnsi="Times New Roman" w:cs="Times New Roman"/>
          <w:color w:val="auto"/>
          <w:sz w:val="24"/>
          <w:szCs w:val="24"/>
        </w:rPr>
        <w:t>re az önkormányzat különös gondot fordít. Zalaszentgrót gazdasági, kereskedelmi, művelődési vonzása a térségben érvényesül.</w:t>
      </w:r>
    </w:p>
    <w:p w:rsidR="00C545EE" w:rsidRPr="00052348" w:rsidRDefault="00C545EE" w:rsidP="00C545EE">
      <w:pPr>
        <w:pStyle w:val="Cmsor1"/>
        <w:numPr>
          <w:ilvl w:val="0"/>
          <w:numId w:val="2"/>
        </w:numPr>
        <w:rPr>
          <w:rFonts w:ascii="Times New Roman" w:hAnsi="Times New Roman" w:cs="Times New Roman"/>
        </w:rPr>
      </w:pPr>
      <w:bookmarkStart w:id="2" w:name="_Toc415556746"/>
      <w:r w:rsidRPr="00052348">
        <w:rPr>
          <w:rFonts w:ascii="Times New Roman" w:hAnsi="Times New Roman" w:cs="Times New Roman"/>
        </w:rPr>
        <w:t>A gazdasági program összeállítását befolyásoló tényezők:</w:t>
      </w:r>
      <w:bookmarkEnd w:id="2"/>
    </w:p>
    <w:p w:rsidR="00A342D1" w:rsidRPr="00052348" w:rsidRDefault="00A342D1" w:rsidP="00A342D1">
      <w:pPr>
        <w:rPr>
          <w:rFonts w:ascii="Times New Roman" w:hAnsi="Times New Roman" w:cs="Times New Roman"/>
        </w:rPr>
      </w:pPr>
    </w:p>
    <w:p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 kormányzat gazdaságpolitikája,</w:t>
      </w:r>
      <w:r w:rsidR="00297C42" w:rsidRPr="00052348">
        <w:rPr>
          <w:rFonts w:ascii="Times New Roman" w:hAnsi="Times New Roman" w:cs="Times New Roman"/>
          <w:sz w:val="24"/>
          <w:szCs w:val="24"/>
        </w:rPr>
        <w:t xml:space="preserve"> amelyet jelentősen befolyásol a nemzetközi helyzet, európai uniós kapcsolatok</w:t>
      </w:r>
    </w:p>
    <w:p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 megyei, ezen belül a járási területfejlesztési operatív program,</w:t>
      </w:r>
    </w:p>
    <w:p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nemzeti és EU-s pályázati források,</w:t>
      </w:r>
    </w:p>
    <w:p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 település adottságai, a lakosság összetétele, igényei,</w:t>
      </w:r>
    </w:p>
    <w:p w:rsidR="00297C42" w:rsidRPr="00052348" w:rsidRDefault="00297C42" w:rsidP="00297C42">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az önkormányzat vagyoni helyzete, jelenlegi, illetve várható pénzügyi kondíciói,</w:t>
      </w:r>
    </w:p>
    <w:p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 xml:space="preserve">a polgármesteri program, </w:t>
      </w:r>
    </w:p>
    <w:p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 xml:space="preserve">a képviselő-testület és a bizottságok javaslatai, </w:t>
      </w:r>
    </w:p>
    <w:p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 településen működő intézmények és szervezetek javaslatai, elvárásai.</w:t>
      </w:r>
    </w:p>
    <w:p w:rsidR="00A342D1" w:rsidRPr="00052348" w:rsidRDefault="00A342D1" w:rsidP="00A342D1">
      <w:pPr>
        <w:rPr>
          <w:rFonts w:ascii="Times New Roman" w:hAnsi="Times New Roman" w:cs="Times New Roman"/>
        </w:rPr>
      </w:pPr>
    </w:p>
    <w:p w:rsidR="00C545EE" w:rsidRPr="00052348" w:rsidRDefault="00AF2F29" w:rsidP="00C545EE">
      <w:pPr>
        <w:pStyle w:val="Cmsor2"/>
        <w:numPr>
          <w:ilvl w:val="1"/>
          <w:numId w:val="2"/>
        </w:numPr>
        <w:rPr>
          <w:rFonts w:ascii="Times New Roman" w:hAnsi="Times New Roman" w:cs="Times New Roman"/>
        </w:rPr>
      </w:pPr>
      <w:bookmarkStart w:id="3" w:name="_Toc415556747"/>
      <w:r w:rsidRPr="00052348">
        <w:rPr>
          <w:rFonts w:ascii="Times New Roman" w:hAnsi="Times New Roman" w:cs="Times New Roman"/>
        </w:rPr>
        <w:t xml:space="preserve"> </w:t>
      </w:r>
      <w:r w:rsidR="00C545EE" w:rsidRPr="00052348">
        <w:rPr>
          <w:rFonts w:ascii="Times New Roman" w:hAnsi="Times New Roman" w:cs="Times New Roman"/>
        </w:rPr>
        <w:t>A kormány gazdaságpolitikai célkitűzései, fejlesztési irányai:</w:t>
      </w:r>
      <w:bookmarkEnd w:id="3"/>
    </w:p>
    <w:p w:rsidR="00A342D1" w:rsidRPr="00052348" w:rsidRDefault="00A342D1" w:rsidP="00A342D1">
      <w:pPr>
        <w:rPr>
          <w:rFonts w:ascii="Times New Roman" w:hAnsi="Times New Roman" w:cs="Times New Roman"/>
        </w:rPr>
      </w:pPr>
    </w:p>
    <w:p w:rsidR="0088185E" w:rsidRPr="00052348" w:rsidRDefault="0088185E" w:rsidP="0088185E">
      <w:pPr>
        <w:jc w:val="both"/>
        <w:rPr>
          <w:rFonts w:ascii="Times New Roman" w:hAnsi="Times New Roman" w:cs="Times New Roman"/>
          <w:sz w:val="24"/>
          <w:szCs w:val="24"/>
        </w:rPr>
      </w:pPr>
      <w:r w:rsidRPr="00052348">
        <w:rPr>
          <w:rFonts w:ascii="Times New Roman" w:hAnsi="Times New Roman" w:cs="Times New Roman"/>
          <w:sz w:val="24"/>
          <w:szCs w:val="24"/>
        </w:rPr>
        <w:t>A gazdasági program meghatározásánál elengedhetetlen a pénzügyi lehetőségek számbavétele.</w:t>
      </w:r>
    </w:p>
    <w:p w:rsidR="00120E6C" w:rsidRPr="00052348" w:rsidRDefault="00120E6C" w:rsidP="00120E6C">
      <w:pPr>
        <w:jc w:val="both"/>
        <w:rPr>
          <w:rFonts w:ascii="Times New Roman" w:hAnsi="Times New Roman" w:cs="Times New Roman"/>
          <w:sz w:val="24"/>
          <w:szCs w:val="24"/>
        </w:rPr>
      </w:pPr>
      <w:r w:rsidRPr="00052348">
        <w:rPr>
          <w:rFonts w:ascii="Times New Roman" w:hAnsi="Times New Roman" w:cs="Times New Roman"/>
          <w:sz w:val="24"/>
          <w:szCs w:val="24"/>
        </w:rPr>
        <w:t xml:space="preserve">A kormány a fejlesztési irányelveit </w:t>
      </w:r>
      <w:r w:rsidR="0088185E" w:rsidRPr="00052348">
        <w:rPr>
          <w:rFonts w:ascii="Times New Roman" w:hAnsi="Times New Roman" w:cs="Times New Roman"/>
          <w:sz w:val="24"/>
          <w:szCs w:val="24"/>
        </w:rPr>
        <w:t>az új energiapolitika, családpolitika, vidékfejlesztés, közlekedésfejlesztés, egészségügy ésszerűsítése, a növekvő foglalkoztatás</w:t>
      </w:r>
      <w:r w:rsidRPr="00052348">
        <w:rPr>
          <w:rFonts w:ascii="Times New Roman" w:hAnsi="Times New Roman" w:cs="Times New Roman"/>
          <w:sz w:val="24"/>
          <w:szCs w:val="24"/>
        </w:rPr>
        <w:t xml:space="preserve"> témakörében határozta meg, mely fejlesztési irányok kihatnak az önkormányzatok fejlesztési elképzeléseire is.</w:t>
      </w:r>
    </w:p>
    <w:p w:rsidR="00625A44" w:rsidRPr="00114E92" w:rsidRDefault="00625A44" w:rsidP="00625A44">
      <w:pPr>
        <w:spacing w:before="100" w:beforeAutospacing="1" w:after="100" w:afterAutospacing="1"/>
        <w:rPr>
          <w:rFonts w:ascii="Times New Roman" w:hAnsi="Times New Roman" w:cs="Times New Roman"/>
          <w:color w:val="auto"/>
          <w:sz w:val="24"/>
          <w:szCs w:val="24"/>
        </w:rPr>
      </w:pPr>
      <w:r w:rsidRPr="00114E92">
        <w:rPr>
          <w:rFonts w:ascii="Times New Roman" w:hAnsi="Times New Roman" w:cs="Times New Roman"/>
          <w:color w:val="auto"/>
          <w:sz w:val="24"/>
          <w:szCs w:val="24"/>
        </w:rPr>
        <w:t>A 2018-2022. időszakra vonatkozó kormányprogramban kiemelt területek:</w:t>
      </w:r>
    </w:p>
    <w:p w:rsidR="00625A44" w:rsidRPr="00114E92" w:rsidRDefault="00625A44" w:rsidP="00625A44">
      <w:pPr>
        <w:numPr>
          <w:ilvl w:val="0"/>
          <w:numId w:val="42"/>
        </w:num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 xml:space="preserve">gyorsforgalmi utak építése </w:t>
      </w:r>
      <w:hyperlink r:id="rId9" w:tooltip="Budapest" w:history="1">
        <w:r w:rsidRPr="00114E92">
          <w:rPr>
            <w:rFonts w:ascii="Times New Roman" w:hAnsi="Times New Roman" w:cs="Times New Roman"/>
            <w:color w:val="auto"/>
            <w:sz w:val="24"/>
            <w:szCs w:val="24"/>
          </w:rPr>
          <w:t>Budapestről</w:t>
        </w:r>
      </w:hyperlink>
      <w:r w:rsidRPr="00114E92">
        <w:rPr>
          <w:rFonts w:ascii="Times New Roman" w:hAnsi="Times New Roman" w:cs="Times New Roman"/>
          <w:color w:val="auto"/>
          <w:sz w:val="24"/>
          <w:szCs w:val="24"/>
        </w:rPr>
        <w:t xml:space="preserve"> a </w:t>
      </w:r>
      <w:hyperlink r:id="rId10" w:tooltip="Megyei jogú város (önkormányzati rendszer)" w:history="1">
        <w:r w:rsidRPr="00114E92">
          <w:rPr>
            <w:rFonts w:ascii="Times New Roman" w:hAnsi="Times New Roman" w:cs="Times New Roman"/>
            <w:color w:val="auto"/>
            <w:sz w:val="24"/>
            <w:szCs w:val="24"/>
          </w:rPr>
          <w:t>megyei jogú városokig</w:t>
        </w:r>
      </w:hyperlink>
      <w:r w:rsidRPr="00114E92">
        <w:rPr>
          <w:rFonts w:ascii="Times New Roman" w:hAnsi="Times New Roman" w:cs="Times New Roman"/>
          <w:color w:val="auto"/>
        </w:rPr>
        <w:t>:</w:t>
      </w:r>
      <w:r w:rsidRPr="00114E92">
        <w:rPr>
          <w:rFonts w:ascii="Times New Roman" w:hAnsi="Times New Roman" w:cs="Times New Roman"/>
          <w:color w:val="auto"/>
          <w:sz w:val="24"/>
          <w:szCs w:val="24"/>
        </w:rPr>
        <w:t xml:space="preserve"> az </w:t>
      </w:r>
      <w:hyperlink r:id="rId11" w:tooltip="Magyarország autópályái" w:history="1">
        <w:r w:rsidRPr="00114E92">
          <w:rPr>
            <w:rFonts w:ascii="Times New Roman" w:hAnsi="Times New Roman" w:cs="Times New Roman"/>
            <w:color w:val="auto"/>
            <w:sz w:val="24"/>
            <w:szCs w:val="24"/>
          </w:rPr>
          <w:t>autópályák</w:t>
        </w:r>
      </w:hyperlink>
      <w:r w:rsidRPr="00114E92">
        <w:rPr>
          <w:rFonts w:ascii="Times New Roman" w:hAnsi="Times New Roman" w:cs="Times New Roman"/>
          <w:color w:val="auto"/>
          <w:sz w:val="24"/>
          <w:szCs w:val="24"/>
        </w:rPr>
        <w:t xml:space="preserve"> elérik az országhatárt, a gyorsforgalmi utakra harminc perc alatt az ország bármely pontjáról el lehet majd jutni</w:t>
      </w:r>
    </w:p>
    <w:p w:rsidR="00625A44" w:rsidRPr="00114E92" w:rsidRDefault="00625A44" w:rsidP="00625A44">
      <w:pPr>
        <w:pStyle w:val="Listaszerbekezds"/>
        <w:numPr>
          <w:ilvl w:val="0"/>
          <w:numId w:val="42"/>
        </w:numPr>
        <w:spacing w:before="100" w:beforeAutospacing="1" w:after="100" w:afterAutospacing="1"/>
      </w:pPr>
      <w:r w:rsidRPr="00114E92">
        <w:t>a magyar lakosság természetes fogyásának megállítása</w:t>
      </w:r>
    </w:p>
    <w:p w:rsidR="00625A44" w:rsidRPr="00114E92" w:rsidRDefault="00625A44" w:rsidP="00625A44">
      <w:pPr>
        <w:numPr>
          <w:ilvl w:val="0"/>
          <w:numId w:val="42"/>
        </w:num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 xml:space="preserve">az új napelem-parkok, valamint </w:t>
      </w:r>
      <w:hyperlink r:id="rId12" w:tooltip="A paksi atomerőmű bővítése" w:history="1">
        <w:r w:rsidRPr="00114E92">
          <w:rPr>
            <w:rFonts w:ascii="Times New Roman" w:hAnsi="Times New Roman" w:cs="Times New Roman"/>
            <w:color w:val="auto"/>
            <w:sz w:val="24"/>
            <w:szCs w:val="24"/>
          </w:rPr>
          <w:t>Paks II.</w:t>
        </w:r>
      </w:hyperlink>
      <w:r w:rsidRPr="00114E92">
        <w:rPr>
          <w:rFonts w:ascii="Times New Roman" w:hAnsi="Times New Roman" w:cs="Times New Roman"/>
          <w:color w:val="auto"/>
        </w:rPr>
        <w:t>:</w:t>
      </w:r>
      <w:r w:rsidRPr="00114E92">
        <w:rPr>
          <w:rFonts w:ascii="Times New Roman" w:hAnsi="Times New Roman" w:cs="Times New Roman"/>
          <w:color w:val="auto"/>
          <w:sz w:val="24"/>
          <w:szCs w:val="24"/>
        </w:rPr>
        <w:t xml:space="preserve"> a tiszta és fenntartható energiatermelés élvonalába emelik Magyarországot</w:t>
      </w:r>
    </w:p>
    <w:p w:rsidR="00625A44" w:rsidRPr="00114E92" w:rsidRDefault="00625A44" w:rsidP="00625A44">
      <w:pPr>
        <w:numPr>
          <w:ilvl w:val="0"/>
          <w:numId w:val="42"/>
        </w:num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magas hozzáadott értékű és magasabb bért fizető befektetések ösztönzése: ebben a kategóriában a világ tíz legjobb országa közé kerüljön Magyarország</w:t>
      </w:r>
    </w:p>
    <w:p w:rsidR="00625A44" w:rsidRPr="00114E92" w:rsidRDefault="00625A44" w:rsidP="00625A44">
      <w:pPr>
        <w:numPr>
          <w:ilvl w:val="0"/>
          <w:numId w:val="42"/>
        </w:num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a hazai tulajdonú vállalatok magyar exportból részesedésének ötven százalékkal való növelése</w:t>
      </w:r>
    </w:p>
    <w:p w:rsidR="00625A44" w:rsidRPr="00114E92" w:rsidRDefault="00625A44" w:rsidP="00625A44">
      <w:pPr>
        <w:numPr>
          <w:ilvl w:val="0"/>
          <w:numId w:val="42"/>
        </w:num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lastRenderedPageBreak/>
        <w:t>a népbetegségek radikális visszaszorítása: ennek érdekében az egészségügy ésszerűsítése, és erős ösztönzők bevezetése</w:t>
      </w:r>
    </w:p>
    <w:p w:rsidR="00625A44" w:rsidRPr="00114E92" w:rsidRDefault="00625A44" w:rsidP="00625A44">
      <w:pPr>
        <w:numPr>
          <w:ilvl w:val="0"/>
          <w:numId w:val="42"/>
        </w:num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 xml:space="preserve">új </w:t>
      </w:r>
      <w:hyperlink r:id="rId13" w:tooltip="Magyar Honvédség" w:history="1">
        <w:r w:rsidRPr="00114E92">
          <w:rPr>
            <w:rFonts w:ascii="Times New Roman" w:hAnsi="Times New Roman" w:cs="Times New Roman"/>
            <w:color w:val="auto"/>
            <w:sz w:val="24"/>
            <w:szCs w:val="24"/>
          </w:rPr>
          <w:t>Magyar Honvédség</w:t>
        </w:r>
      </w:hyperlink>
      <w:r w:rsidRPr="00114E92">
        <w:rPr>
          <w:rFonts w:ascii="Times New Roman" w:hAnsi="Times New Roman" w:cs="Times New Roman"/>
          <w:color w:val="auto"/>
          <w:sz w:val="24"/>
          <w:szCs w:val="24"/>
        </w:rPr>
        <w:t xml:space="preserve"> felépítése</w:t>
      </w:r>
    </w:p>
    <w:p w:rsidR="00625A44" w:rsidRPr="00114E92" w:rsidRDefault="00625A44" w:rsidP="00625A44">
      <w:pPr>
        <w:numPr>
          <w:ilvl w:val="0"/>
          <w:numId w:val="42"/>
        </w:num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 xml:space="preserve">a történelmi sorsközösséget alkotó </w:t>
      </w:r>
      <w:hyperlink r:id="rId14" w:tooltip="Közép-Európa" w:history="1">
        <w:r w:rsidRPr="00114E92">
          <w:rPr>
            <w:rFonts w:ascii="Times New Roman" w:hAnsi="Times New Roman" w:cs="Times New Roman"/>
            <w:color w:val="auto"/>
            <w:sz w:val="24"/>
            <w:szCs w:val="24"/>
          </w:rPr>
          <w:t>Közép-Európ</w:t>
        </w:r>
      </w:hyperlink>
      <w:r w:rsidRPr="00114E92">
        <w:rPr>
          <w:rFonts w:ascii="Times New Roman" w:hAnsi="Times New Roman" w:cs="Times New Roman"/>
          <w:color w:val="auto"/>
          <w:sz w:val="24"/>
          <w:szCs w:val="24"/>
        </w:rPr>
        <w:t>a megépít</w:t>
      </w:r>
      <w:r w:rsidR="00A86B89" w:rsidRPr="00114E92">
        <w:rPr>
          <w:rFonts w:ascii="Times New Roman" w:hAnsi="Times New Roman" w:cs="Times New Roman"/>
          <w:color w:val="auto"/>
          <w:sz w:val="24"/>
          <w:szCs w:val="24"/>
        </w:rPr>
        <w:t>ése gazdaságilag is:</w:t>
      </w:r>
      <w:r w:rsidRPr="00114E92">
        <w:rPr>
          <w:rFonts w:ascii="Times New Roman" w:hAnsi="Times New Roman" w:cs="Times New Roman"/>
          <w:color w:val="auto"/>
          <w:sz w:val="24"/>
          <w:szCs w:val="24"/>
        </w:rPr>
        <w:t xml:space="preserve"> a fővárosok és nagyvárosok közúton, vasúton és levegőben </w:t>
      </w:r>
      <w:r w:rsidR="00A86B89" w:rsidRPr="00114E92">
        <w:rPr>
          <w:rFonts w:ascii="Times New Roman" w:hAnsi="Times New Roman" w:cs="Times New Roman"/>
          <w:color w:val="auto"/>
          <w:sz w:val="24"/>
          <w:szCs w:val="24"/>
        </w:rPr>
        <w:t>történő</w:t>
      </w:r>
      <w:r w:rsidRPr="00114E92">
        <w:rPr>
          <w:rFonts w:ascii="Times New Roman" w:hAnsi="Times New Roman" w:cs="Times New Roman"/>
          <w:color w:val="auto"/>
          <w:sz w:val="24"/>
          <w:szCs w:val="24"/>
        </w:rPr>
        <w:t xml:space="preserve"> összekapcsolá</w:t>
      </w:r>
      <w:r w:rsidR="00A86B89" w:rsidRPr="00114E92">
        <w:rPr>
          <w:rFonts w:ascii="Times New Roman" w:hAnsi="Times New Roman" w:cs="Times New Roman"/>
          <w:color w:val="auto"/>
          <w:sz w:val="24"/>
          <w:szCs w:val="24"/>
        </w:rPr>
        <w:t>sa</w:t>
      </w:r>
    </w:p>
    <w:p w:rsidR="00625A44" w:rsidRPr="00114E92" w:rsidRDefault="00625A44" w:rsidP="00625A44">
      <w:pPr>
        <w:numPr>
          <w:ilvl w:val="0"/>
          <w:numId w:val="42"/>
        </w:num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Budapest régi nagyságá</w:t>
      </w:r>
      <w:r w:rsidR="00A86B89" w:rsidRPr="00114E92">
        <w:rPr>
          <w:rFonts w:ascii="Times New Roman" w:hAnsi="Times New Roman" w:cs="Times New Roman"/>
          <w:color w:val="auto"/>
          <w:sz w:val="24"/>
          <w:szCs w:val="24"/>
        </w:rPr>
        <w:t>nak</w:t>
      </w:r>
      <w:r w:rsidRPr="00114E92">
        <w:rPr>
          <w:rFonts w:ascii="Times New Roman" w:hAnsi="Times New Roman" w:cs="Times New Roman"/>
          <w:color w:val="auto"/>
          <w:sz w:val="24"/>
          <w:szCs w:val="24"/>
        </w:rPr>
        <w:t xml:space="preserve"> és fényé</w:t>
      </w:r>
      <w:r w:rsidR="00A86B89" w:rsidRPr="00114E92">
        <w:rPr>
          <w:rFonts w:ascii="Times New Roman" w:hAnsi="Times New Roman" w:cs="Times New Roman"/>
          <w:color w:val="auto"/>
          <w:sz w:val="24"/>
          <w:szCs w:val="24"/>
        </w:rPr>
        <w:t>nek visszaadása</w:t>
      </w:r>
      <w:r w:rsidRPr="00114E92">
        <w:rPr>
          <w:rFonts w:ascii="Times New Roman" w:hAnsi="Times New Roman" w:cs="Times New Roman"/>
          <w:color w:val="auto"/>
          <w:sz w:val="24"/>
          <w:szCs w:val="24"/>
        </w:rPr>
        <w:t>.</w:t>
      </w:r>
    </w:p>
    <w:p w:rsidR="00C545EE" w:rsidRPr="00114E92" w:rsidRDefault="00C545EE" w:rsidP="00C545EE">
      <w:pPr>
        <w:pStyle w:val="Cmsor1"/>
        <w:numPr>
          <w:ilvl w:val="0"/>
          <w:numId w:val="2"/>
        </w:numPr>
        <w:rPr>
          <w:rFonts w:ascii="Times New Roman" w:hAnsi="Times New Roman" w:cs="Times New Roman"/>
        </w:rPr>
      </w:pPr>
      <w:bookmarkStart w:id="4" w:name="_Toc415556748"/>
      <w:r w:rsidRPr="00114E92">
        <w:rPr>
          <w:rFonts w:ascii="Times New Roman" w:hAnsi="Times New Roman" w:cs="Times New Roman"/>
        </w:rPr>
        <w:t>Zalaszentgrót Város gazdasági helyzete és várható változások</w:t>
      </w:r>
      <w:bookmarkEnd w:id="4"/>
    </w:p>
    <w:p w:rsidR="00A342D1" w:rsidRPr="00114E92" w:rsidRDefault="00A342D1" w:rsidP="00A342D1">
      <w:pPr>
        <w:rPr>
          <w:rFonts w:ascii="Times New Roman" w:hAnsi="Times New Roman" w:cs="Times New Roman"/>
        </w:rPr>
      </w:pPr>
    </w:p>
    <w:p w:rsidR="00A86B89" w:rsidRPr="00114E92" w:rsidRDefault="00A86B89" w:rsidP="00A86B89">
      <w:pPr>
        <w:pStyle w:val="Cmsor2"/>
        <w:ind w:left="360"/>
        <w:rPr>
          <w:rFonts w:ascii="Times New Roman" w:hAnsi="Times New Roman" w:cs="Times New Roman"/>
        </w:rPr>
      </w:pPr>
      <w:bookmarkStart w:id="5" w:name="_Toc415556749"/>
      <w:bookmarkStart w:id="6" w:name="_Toc415556750"/>
      <w:r w:rsidRPr="00114E92">
        <w:rPr>
          <w:rFonts w:ascii="Times New Roman" w:hAnsi="Times New Roman" w:cs="Times New Roman"/>
        </w:rPr>
        <w:t>3.1. Pénzügyi helyzet</w:t>
      </w:r>
      <w:bookmarkEnd w:id="5"/>
    </w:p>
    <w:p w:rsidR="00A86B89" w:rsidRPr="00114E92" w:rsidRDefault="00A86B89" w:rsidP="00A86B89">
      <w:pPr>
        <w:rPr>
          <w:rFonts w:ascii="Times New Roman" w:hAnsi="Times New Roman" w:cs="Times New Roman"/>
        </w:rPr>
      </w:pPr>
    </w:p>
    <w:p w:rsidR="00A86B89" w:rsidRPr="00114E92" w:rsidRDefault="00A86B89" w:rsidP="00A86B89">
      <w:pPr>
        <w:pStyle w:val="Listaszerbekezds"/>
        <w:numPr>
          <w:ilvl w:val="0"/>
          <w:numId w:val="27"/>
        </w:numPr>
      </w:pPr>
      <w:r w:rsidRPr="00114E92">
        <w:t xml:space="preserve">Az önkormányzat pénzügyi, likviditási helyzetét az elmúlt 4 évben a </w:t>
      </w:r>
      <w:proofErr w:type="gramStart"/>
      <w:r w:rsidRPr="00114E92">
        <w:t>stabilitás  jellemezte</w:t>
      </w:r>
      <w:proofErr w:type="gramEnd"/>
      <w:r w:rsidRPr="00114E92">
        <w:t>; működési, fejlesztési hitel felvételére nem került sor.</w:t>
      </w:r>
    </w:p>
    <w:p w:rsidR="00A86B89" w:rsidRPr="00114E92" w:rsidRDefault="00A86B89" w:rsidP="00A86B89">
      <w:pPr>
        <w:pStyle w:val="Listaszerbekezds"/>
        <w:numPr>
          <w:ilvl w:val="0"/>
          <w:numId w:val="27"/>
        </w:numPr>
        <w:rPr>
          <w:b/>
        </w:rPr>
      </w:pPr>
      <w:r w:rsidRPr="00114E92">
        <w:t>2012-ig sem tartozott az önkormányzat az eladósodott önkormányzatok közé, ezért 2015. és 2016. években az adósságkonszolidációban nem részesült önkormányzatok támogatási keretéből összesen 362.000 e</w:t>
      </w:r>
      <w:r w:rsidR="003C0678" w:rsidRPr="00114E92">
        <w:t xml:space="preserve">zer </w:t>
      </w:r>
      <w:r w:rsidRPr="00114E92">
        <w:t>Ft fejlesztési támogatásban részesült.</w:t>
      </w:r>
    </w:p>
    <w:p w:rsidR="00A86B89" w:rsidRPr="00114E92" w:rsidRDefault="00A86B89" w:rsidP="00A86B89">
      <w:pPr>
        <w:pStyle w:val="Listaszerbekezds"/>
        <w:numPr>
          <w:ilvl w:val="0"/>
          <w:numId w:val="27"/>
        </w:numPr>
        <w:rPr>
          <w:b/>
        </w:rPr>
      </w:pPr>
      <w:r w:rsidRPr="00114E92">
        <w:t>A 2013-tól bevezetett feladatfinanszírozás rendszere az előző időszak normatív finanszírozásához képest kedvezőbb, figyelembe veszi az ellátandó feladatokat</w:t>
      </w:r>
    </w:p>
    <w:p w:rsidR="00A86B89" w:rsidRPr="00114E92" w:rsidRDefault="00A86B89" w:rsidP="00A86B89">
      <w:pPr>
        <w:pStyle w:val="Listaszerbekezds"/>
        <w:numPr>
          <w:ilvl w:val="0"/>
          <w:numId w:val="27"/>
        </w:numPr>
        <w:rPr>
          <w:b/>
        </w:rPr>
      </w:pPr>
      <w:r w:rsidRPr="00114E92">
        <w:t>Az európai uniós pályázatokon sikeresen szerepelt az önkormányzat, az egyes programok megvalósítása folyamatban van.</w:t>
      </w:r>
    </w:p>
    <w:p w:rsidR="00A86B89" w:rsidRPr="00114E92" w:rsidRDefault="00A86B89" w:rsidP="00A86B89">
      <w:pPr>
        <w:pStyle w:val="Listaszerbekezds"/>
        <w:numPr>
          <w:ilvl w:val="0"/>
          <w:numId w:val="27"/>
        </w:numPr>
        <w:rPr>
          <w:b/>
        </w:rPr>
      </w:pPr>
      <w:r w:rsidRPr="00114E92">
        <w:t>A közmunka program volumene, jelentősége az előző ciklushoz képest jelentősen csökkent.</w:t>
      </w:r>
    </w:p>
    <w:p w:rsidR="00A86B89" w:rsidRPr="00114E92" w:rsidRDefault="00A86B89" w:rsidP="00A86B89">
      <w:pPr>
        <w:spacing w:after="200" w:line="276" w:lineRule="auto"/>
        <w:rPr>
          <w:rFonts w:ascii="Times New Roman" w:hAnsi="Times New Roman" w:cs="Times New Roman"/>
          <w:color w:val="auto"/>
          <w:sz w:val="24"/>
          <w:szCs w:val="24"/>
        </w:rPr>
      </w:pPr>
      <w:r w:rsidRPr="00114E92">
        <w:rPr>
          <w:rFonts w:ascii="Times New Roman" w:hAnsi="Times New Roman" w:cs="Times New Roman"/>
          <w:color w:val="auto"/>
          <w:sz w:val="24"/>
          <w:szCs w:val="24"/>
        </w:rPr>
        <w:br w:type="page"/>
      </w:r>
    </w:p>
    <w:tbl>
      <w:tblPr>
        <w:tblW w:w="8462" w:type="dxa"/>
        <w:tblInd w:w="70" w:type="dxa"/>
        <w:tblCellMar>
          <w:left w:w="70" w:type="dxa"/>
          <w:right w:w="70" w:type="dxa"/>
        </w:tblCellMar>
        <w:tblLook w:val="04A0"/>
      </w:tblPr>
      <w:tblGrid>
        <w:gridCol w:w="4395"/>
        <w:gridCol w:w="1306"/>
        <w:gridCol w:w="1306"/>
        <w:gridCol w:w="1447"/>
        <w:gridCol w:w="8"/>
      </w:tblGrid>
      <w:tr w:rsidR="00A86B89" w:rsidRPr="00114E92" w:rsidTr="00A86B89">
        <w:trPr>
          <w:trHeight w:val="312"/>
        </w:trPr>
        <w:tc>
          <w:tcPr>
            <w:tcW w:w="8462" w:type="dxa"/>
            <w:gridSpan w:val="5"/>
            <w:tcBorders>
              <w:top w:val="nil"/>
              <w:left w:val="nil"/>
              <w:bottom w:val="nil"/>
              <w:right w:val="nil"/>
            </w:tcBorders>
            <w:shd w:val="clear" w:color="auto" w:fill="auto"/>
            <w:noWrap/>
            <w:vAlign w:val="bottom"/>
            <w:hideMark/>
          </w:tcPr>
          <w:p w:rsidR="00A86B89" w:rsidRPr="00114E92" w:rsidRDefault="00A86B89" w:rsidP="00A86B89">
            <w:pPr>
              <w:jc w:val="center"/>
              <w:rPr>
                <w:rFonts w:ascii="Times New Roman" w:hAnsi="Times New Roman" w:cs="Times New Roman"/>
                <w:b/>
                <w:bCs/>
                <w:sz w:val="24"/>
                <w:szCs w:val="24"/>
                <w:u w:val="single"/>
              </w:rPr>
            </w:pPr>
            <w:proofErr w:type="gramStart"/>
            <w:r w:rsidRPr="00114E92">
              <w:rPr>
                <w:rFonts w:ascii="Times New Roman" w:hAnsi="Times New Roman" w:cs="Times New Roman"/>
                <w:b/>
                <w:bCs/>
                <w:sz w:val="24"/>
                <w:szCs w:val="24"/>
                <w:u w:val="single"/>
              </w:rPr>
              <w:lastRenderedPageBreak/>
              <w:t>Zalaszentgrót  Város</w:t>
            </w:r>
            <w:proofErr w:type="gramEnd"/>
            <w:r w:rsidRPr="00114E92">
              <w:rPr>
                <w:rFonts w:ascii="Times New Roman" w:hAnsi="Times New Roman" w:cs="Times New Roman"/>
                <w:b/>
                <w:bCs/>
                <w:sz w:val="24"/>
                <w:szCs w:val="24"/>
                <w:u w:val="single"/>
              </w:rPr>
              <w:t xml:space="preserve"> Önkormányzat 2014. és 2019. évben teljesült bevételei és kiadásai</w:t>
            </w:r>
          </w:p>
        </w:tc>
      </w:tr>
      <w:tr w:rsidR="00A86B89" w:rsidRPr="00114E92" w:rsidTr="00A86B89">
        <w:trPr>
          <w:gridAfter w:val="1"/>
          <w:wAfter w:w="8" w:type="dxa"/>
          <w:trHeight w:val="288"/>
        </w:trPr>
        <w:tc>
          <w:tcPr>
            <w:tcW w:w="4395" w:type="dxa"/>
            <w:tcBorders>
              <w:top w:val="nil"/>
              <w:left w:val="nil"/>
              <w:bottom w:val="nil"/>
              <w:right w:val="nil"/>
            </w:tcBorders>
            <w:shd w:val="clear" w:color="auto" w:fill="auto"/>
            <w:noWrap/>
            <w:vAlign w:val="bottom"/>
            <w:hideMark/>
          </w:tcPr>
          <w:p w:rsidR="00A86B89" w:rsidRPr="00114E92" w:rsidRDefault="00A86B89" w:rsidP="00A86B89">
            <w:pPr>
              <w:rPr>
                <w:rFonts w:ascii="Times New Roman" w:hAnsi="Times New Roman" w:cs="Times New Roman"/>
                <w:b/>
                <w:bCs/>
                <w:sz w:val="24"/>
                <w:szCs w:val="24"/>
                <w:u w:val="single"/>
              </w:rPr>
            </w:pPr>
          </w:p>
        </w:tc>
        <w:tc>
          <w:tcPr>
            <w:tcW w:w="1306" w:type="dxa"/>
            <w:tcBorders>
              <w:top w:val="nil"/>
              <w:left w:val="nil"/>
              <w:bottom w:val="nil"/>
              <w:right w:val="nil"/>
            </w:tcBorders>
            <w:shd w:val="clear" w:color="auto" w:fill="auto"/>
            <w:noWrap/>
            <w:vAlign w:val="bottom"/>
            <w:hideMark/>
          </w:tcPr>
          <w:p w:rsidR="00A86B89" w:rsidRPr="00114E92" w:rsidRDefault="00A86B89" w:rsidP="00A86B89">
            <w:pPr>
              <w:rPr>
                <w:rFonts w:ascii="Times New Roman" w:hAnsi="Times New Roman" w:cs="Times New Roman"/>
                <w:color w:val="auto"/>
              </w:rPr>
            </w:pPr>
          </w:p>
        </w:tc>
        <w:tc>
          <w:tcPr>
            <w:tcW w:w="1306" w:type="dxa"/>
            <w:tcBorders>
              <w:top w:val="nil"/>
              <w:left w:val="nil"/>
              <w:bottom w:val="nil"/>
              <w:right w:val="nil"/>
            </w:tcBorders>
            <w:shd w:val="clear" w:color="auto" w:fill="auto"/>
            <w:noWrap/>
            <w:vAlign w:val="bottom"/>
            <w:hideMark/>
          </w:tcPr>
          <w:p w:rsidR="00A86B89" w:rsidRPr="00114E92" w:rsidRDefault="00A86B89" w:rsidP="00A86B89">
            <w:pPr>
              <w:rPr>
                <w:rFonts w:ascii="Times New Roman" w:hAnsi="Times New Roman" w:cs="Times New Roman"/>
                <w:color w:val="auto"/>
              </w:rPr>
            </w:pPr>
          </w:p>
        </w:tc>
        <w:tc>
          <w:tcPr>
            <w:tcW w:w="1447" w:type="dxa"/>
            <w:tcBorders>
              <w:top w:val="nil"/>
              <w:left w:val="nil"/>
              <w:bottom w:val="nil"/>
              <w:right w:val="nil"/>
            </w:tcBorders>
            <w:shd w:val="clear" w:color="auto" w:fill="auto"/>
            <w:noWrap/>
            <w:vAlign w:val="bottom"/>
            <w:hideMark/>
          </w:tcPr>
          <w:p w:rsidR="00A86B89" w:rsidRPr="00114E92" w:rsidRDefault="00A86B89" w:rsidP="00A86B89">
            <w:pPr>
              <w:rPr>
                <w:rFonts w:ascii="Times New Roman" w:hAnsi="Times New Roman" w:cs="Times New Roman"/>
                <w:color w:val="auto"/>
              </w:rPr>
            </w:pPr>
            <w:r w:rsidRPr="00114E92">
              <w:rPr>
                <w:rFonts w:ascii="Times New Roman" w:hAnsi="Times New Roman" w:cs="Times New Roman"/>
                <w:color w:val="auto"/>
              </w:rPr>
              <w:t xml:space="preserve">Adatok </w:t>
            </w:r>
            <w:proofErr w:type="spellStart"/>
            <w:r w:rsidRPr="00114E92">
              <w:rPr>
                <w:rFonts w:ascii="Times New Roman" w:hAnsi="Times New Roman" w:cs="Times New Roman"/>
                <w:color w:val="auto"/>
              </w:rPr>
              <w:t>eFt-ban</w:t>
            </w:r>
            <w:proofErr w:type="spellEnd"/>
          </w:p>
        </w:tc>
      </w:tr>
      <w:tr w:rsidR="00A86B89" w:rsidRPr="00114E92" w:rsidTr="00A86B89">
        <w:trPr>
          <w:gridAfter w:val="1"/>
          <w:wAfter w:w="8" w:type="dxa"/>
          <w:trHeight w:val="288"/>
        </w:trPr>
        <w:tc>
          <w:tcPr>
            <w:tcW w:w="4395" w:type="dxa"/>
            <w:tcBorders>
              <w:top w:val="nil"/>
              <w:left w:val="nil"/>
              <w:bottom w:val="nil"/>
              <w:right w:val="nil"/>
            </w:tcBorders>
            <w:shd w:val="clear" w:color="auto" w:fill="auto"/>
            <w:noWrap/>
            <w:vAlign w:val="bottom"/>
          </w:tcPr>
          <w:p w:rsidR="00A86B89" w:rsidRPr="00114E92" w:rsidRDefault="00A86B89" w:rsidP="00A86B89">
            <w:pPr>
              <w:rPr>
                <w:rFonts w:ascii="Times New Roman" w:hAnsi="Times New Roman" w:cs="Times New Roman"/>
                <w:b/>
                <w:bCs/>
                <w:sz w:val="24"/>
                <w:szCs w:val="24"/>
                <w:u w:val="single"/>
              </w:rPr>
            </w:pPr>
          </w:p>
        </w:tc>
        <w:tc>
          <w:tcPr>
            <w:tcW w:w="1306" w:type="dxa"/>
            <w:tcBorders>
              <w:top w:val="nil"/>
              <w:left w:val="nil"/>
              <w:bottom w:val="nil"/>
              <w:right w:val="nil"/>
            </w:tcBorders>
            <w:shd w:val="clear" w:color="auto" w:fill="auto"/>
            <w:noWrap/>
            <w:vAlign w:val="bottom"/>
          </w:tcPr>
          <w:p w:rsidR="00A86B89" w:rsidRPr="00114E92" w:rsidRDefault="00A86B89" w:rsidP="00A86B89">
            <w:pPr>
              <w:rPr>
                <w:rFonts w:ascii="Times New Roman" w:hAnsi="Times New Roman" w:cs="Times New Roman"/>
                <w:color w:val="auto"/>
              </w:rPr>
            </w:pPr>
          </w:p>
        </w:tc>
        <w:tc>
          <w:tcPr>
            <w:tcW w:w="1306" w:type="dxa"/>
            <w:tcBorders>
              <w:top w:val="nil"/>
              <w:left w:val="nil"/>
              <w:bottom w:val="nil"/>
              <w:right w:val="nil"/>
            </w:tcBorders>
            <w:shd w:val="clear" w:color="auto" w:fill="auto"/>
            <w:noWrap/>
            <w:vAlign w:val="bottom"/>
          </w:tcPr>
          <w:p w:rsidR="00A86B89" w:rsidRPr="00114E92" w:rsidRDefault="00A86B89" w:rsidP="00A86B89">
            <w:pPr>
              <w:rPr>
                <w:rFonts w:ascii="Times New Roman" w:hAnsi="Times New Roman" w:cs="Times New Roman"/>
                <w:color w:val="auto"/>
              </w:rPr>
            </w:pPr>
          </w:p>
        </w:tc>
        <w:tc>
          <w:tcPr>
            <w:tcW w:w="1447" w:type="dxa"/>
            <w:tcBorders>
              <w:top w:val="nil"/>
              <w:left w:val="nil"/>
              <w:bottom w:val="nil"/>
              <w:right w:val="nil"/>
            </w:tcBorders>
            <w:shd w:val="clear" w:color="auto" w:fill="auto"/>
            <w:noWrap/>
            <w:vAlign w:val="bottom"/>
          </w:tcPr>
          <w:p w:rsidR="00A86B89" w:rsidRPr="00114E92" w:rsidRDefault="00A86B89" w:rsidP="00A86B89">
            <w:pPr>
              <w:rPr>
                <w:rFonts w:ascii="Times New Roman" w:hAnsi="Times New Roman" w:cs="Times New Roman"/>
                <w:color w:val="auto"/>
              </w:rPr>
            </w:pPr>
          </w:p>
        </w:tc>
      </w:tr>
      <w:tr w:rsidR="00A86B89" w:rsidRPr="00114E92" w:rsidTr="00A86B89">
        <w:trPr>
          <w:gridAfter w:val="1"/>
          <w:wAfter w:w="8" w:type="dxa"/>
          <w:trHeight w:val="5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b/>
                <w:bCs/>
                <w:sz w:val="22"/>
                <w:szCs w:val="22"/>
              </w:rPr>
            </w:pPr>
            <w:r w:rsidRPr="00114E92">
              <w:rPr>
                <w:rFonts w:ascii="Times New Roman" w:hAnsi="Times New Roman" w:cs="Times New Roman"/>
                <w:b/>
                <w:bCs/>
                <w:sz w:val="22"/>
                <w:szCs w:val="22"/>
              </w:rPr>
              <w:t>Bevételi jogcím</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6B89" w:rsidRPr="00114E92" w:rsidRDefault="00A86B89" w:rsidP="00A86B89">
            <w:pPr>
              <w:jc w:val="center"/>
              <w:rPr>
                <w:rFonts w:ascii="Times New Roman" w:hAnsi="Times New Roman" w:cs="Times New Roman"/>
                <w:b/>
                <w:bCs/>
                <w:sz w:val="22"/>
                <w:szCs w:val="22"/>
              </w:rPr>
            </w:pPr>
            <w:r w:rsidRPr="00114E92">
              <w:rPr>
                <w:rFonts w:ascii="Times New Roman" w:hAnsi="Times New Roman" w:cs="Times New Roman"/>
                <w:b/>
                <w:bCs/>
                <w:sz w:val="22"/>
                <w:szCs w:val="22"/>
              </w:rPr>
              <w:t>2014. év összeg /</w:t>
            </w:r>
            <w:proofErr w:type="spellStart"/>
            <w:r w:rsidRPr="00114E92">
              <w:rPr>
                <w:rFonts w:ascii="Times New Roman" w:hAnsi="Times New Roman" w:cs="Times New Roman"/>
                <w:b/>
                <w:bCs/>
                <w:sz w:val="22"/>
                <w:szCs w:val="22"/>
              </w:rPr>
              <w:t>eFt</w:t>
            </w:r>
            <w:proofErr w:type="spellEnd"/>
            <w:r w:rsidRPr="00114E92">
              <w:rPr>
                <w:rFonts w:ascii="Times New Roman" w:hAnsi="Times New Roman" w:cs="Times New Roman"/>
                <w:b/>
                <w:bCs/>
                <w:sz w:val="22"/>
                <w:szCs w:val="22"/>
              </w:rPr>
              <w:t>/</w:t>
            </w:r>
          </w:p>
        </w:tc>
        <w:tc>
          <w:tcPr>
            <w:tcW w:w="1306" w:type="dxa"/>
            <w:tcBorders>
              <w:top w:val="single" w:sz="4" w:space="0" w:color="auto"/>
              <w:left w:val="nil"/>
              <w:bottom w:val="single" w:sz="4" w:space="0" w:color="auto"/>
              <w:right w:val="single" w:sz="4" w:space="0" w:color="auto"/>
            </w:tcBorders>
            <w:shd w:val="clear" w:color="auto" w:fill="auto"/>
            <w:vAlign w:val="bottom"/>
            <w:hideMark/>
          </w:tcPr>
          <w:p w:rsidR="00A86B89" w:rsidRPr="00114E92" w:rsidRDefault="00A86B89" w:rsidP="00A86B89">
            <w:pPr>
              <w:jc w:val="center"/>
              <w:rPr>
                <w:rFonts w:ascii="Times New Roman" w:hAnsi="Times New Roman" w:cs="Times New Roman"/>
                <w:b/>
                <w:bCs/>
                <w:sz w:val="22"/>
                <w:szCs w:val="22"/>
              </w:rPr>
            </w:pPr>
            <w:r w:rsidRPr="00114E92">
              <w:rPr>
                <w:rFonts w:ascii="Times New Roman" w:hAnsi="Times New Roman" w:cs="Times New Roman"/>
                <w:b/>
                <w:bCs/>
                <w:sz w:val="22"/>
                <w:szCs w:val="22"/>
              </w:rPr>
              <w:t>2019. év összeg /</w:t>
            </w:r>
            <w:proofErr w:type="spellStart"/>
            <w:r w:rsidRPr="00114E92">
              <w:rPr>
                <w:rFonts w:ascii="Times New Roman" w:hAnsi="Times New Roman" w:cs="Times New Roman"/>
                <w:b/>
                <w:bCs/>
                <w:sz w:val="22"/>
                <w:szCs w:val="22"/>
              </w:rPr>
              <w:t>eFt</w:t>
            </w:r>
            <w:proofErr w:type="spellEnd"/>
            <w:r w:rsidRPr="00114E92">
              <w:rPr>
                <w:rFonts w:ascii="Times New Roman" w:hAnsi="Times New Roman" w:cs="Times New Roman"/>
                <w:b/>
                <w:bCs/>
                <w:sz w:val="22"/>
                <w:szCs w:val="22"/>
              </w:rPr>
              <w:t>/</w:t>
            </w:r>
          </w:p>
        </w:tc>
        <w:tc>
          <w:tcPr>
            <w:tcW w:w="1447" w:type="dxa"/>
            <w:tcBorders>
              <w:top w:val="single" w:sz="4" w:space="0" w:color="auto"/>
              <w:left w:val="nil"/>
              <w:bottom w:val="single" w:sz="4" w:space="0" w:color="auto"/>
              <w:right w:val="single" w:sz="4" w:space="0" w:color="auto"/>
            </w:tcBorders>
            <w:shd w:val="clear" w:color="auto" w:fill="auto"/>
            <w:vAlign w:val="bottom"/>
            <w:hideMark/>
          </w:tcPr>
          <w:p w:rsidR="00A86B89" w:rsidRPr="00114E92" w:rsidRDefault="00A86B89" w:rsidP="00A86B89">
            <w:pPr>
              <w:jc w:val="center"/>
              <w:rPr>
                <w:rFonts w:ascii="Times New Roman" w:hAnsi="Times New Roman" w:cs="Times New Roman"/>
                <w:b/>
                <w:bCs/>
                <w:sz w:val="22"/>
                <w:szCs w:val="22"/>
              </w:rPr>
            </w:pPr>
            <w:r w:rsidRPr="00114E92">
              <w:rPr>
                <w:rFonts w:ascii="Times New Roman" w:hAnsi="Times New Roman" w:cs="Times New Roman"/>
                <w:b/>
                <w:bCs/>
                <w:sz w:val="22"/>
                <w:szCs w:val="22"/>
              </w:rPr>
              <w:t>változás       %-</w:t>
            </w:r>
            <w:proofErr w:type="gramStart"/>
            <w:r w:rsidRPr="00114E92">
              <w:rPr>
                <w:rFonts w:ascii="Times New Roman" w:hAnsi="Times New Roman" w:cs="Times New Roman"/>
                <w:b/>
                <w:bCs/>
                <w:sz w:val="22"/>
                <w:szCs w:val="22"/>
              </w:rPr>
              <w:t>a</w:t>
            </w:r>
            <w:proofErr w:type="gramEnd"/>
          </w:p>
        </w:tc>
      </w:tr>
      <w:tr w:rsidR="00A86B89" w:rsidRPr="00114E92" w:rsidTr="00A86B89">
        <w:trPr>
          <w:gridAfter w:val="1"/>
          <w:wAfter w:w="8" w:type="dxa"/>
          <w:trHeight w:val="276"/>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 xml:space="preserve">Működési célú támogatások </w:t>
            </w:r>
            <w:proofErr w:type="spellStart"/>
            <w:r w:rsidRPr="00114E92">
              <w:rPr>
                <w:rFonts w:ascii="Times New Roman" w:hAnsi="Times New Roman" w:cs="Times New Roman"/>
                <w:sz w:val="22"/>
                <w:szCs w:val="22"/>
              </w:rPr>
              <w:t>áht-n</w:t>
            </w:r>
            <w:proofErr w:type="spellEnd"/>
            <w:r w:rsidRPr="00114E92">
              <w:rPr>
                <w:rFonts w:ascii="Times New Roman" w:hAnsi="Times New Roman" w:cs="Times New Roman"/>
                <w:sz w:val="22"/>
                <w:szCs w:val="22"/>
              </w:rPr>
              <w:t xml:space="preserve"> belülről</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667 464</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784 009</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117,46%</w:t>
            </w:r>
          </w:p>
        </w:tc>
      </w:tr>
      <w:tr w:rsidR="00A86B89" w:rsidRPr="00114E92" w:rsidTr="00A86B89">
        <w:trPr>
          <w:gridAfter w:val="1"/>
          <w:wAfter w:w="8" w:type="dxa"/>
          <w:trHeight w:val="312"/>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Közhatalmi bevételek</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284 088</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367 635</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129,41%</w:t>
            </w:r>
          </w:p>
        </w:tc>
      </w:tr>
      <w:tr w:rsidR="00A86B89" w:rsidRPr="00114E92" w:rsidTr="00A86B89">
        <w:trPr>
          <w:gridAfter w:val="1"/>
          <w:wAfter w:w="8" w:type="dxa"/>
          <w:trHeight w:val="312"/>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Működési bevételek</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181 686</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123 231</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67,83%</w:t>
            </w:r>
          </w:p>
        </w:tc>
      </w:tr>
      <w:tr w:rsidR="00A86B89" w:rsidRPr="00114E92" w:rsidTr="00A86B89">
        <w:trPr>
          <w:gridAfter w:val="1"/>
          <w:wAfter w:w="8" w:type="dxa"/>
          <w:trHeight w:val="312"/>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Felhalmozási bevételek</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18 115</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2 374</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13,11%</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 xml:space="preserve">Felhalmozási célú támogatások </w:t>
            </w:r>
            <w:proofErr w:type="spellStart"/>
            <w:r w:rsidRPr="00114E92">
              <w:rPr>
                <w:rFonts w:ascii="Times New Roman" w:hAnsi="Times New Roman" w:cs="Times New Roman"/>
                <w:sz w:val="22"/>
                <w:szCs w:val="22"/>
              </w:rPr>
              <w:t>áht-n</w:t>
            </w:r>
            <w:proofErr w:type="spellEnd"/>
            <w:r w:rsidRPr="00114E92">
              <w:rPr>
                <w:rFonts w:ascii="Times New Roman" w:hAnsi="Times New Roman" w:cs="Times New Roman"/>
                <w:sz w:val="22"/>
                <w:szCs w:val="22"/>
              </w:rPr>
              <w:t xml:space="preserve"> belülről</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17 100</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123 707</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723,43%</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Működési célú átvett pénzeszközök</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5 313</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2 515</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47,34%</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Felhalmozási célú átvett pénzeszközök</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4 316</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3 832</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88,79%</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 xml:space="preserve">Előző évi </w:t>
            </w:r>
            <w:proofErr w:type="spellStart"/>
            <w:r w:rsidRPr="00114E92">
              <w:rPr>
                <w:rFonts w:ascii="Times New Roman" w:hAnsi="Times New Roman" w:cs="Times New Roman"/>
                <w:sz w:val="22"/>
                <w:szCs w:val="22"/>
              </w:rPr>
              <w:t>kv-i</w:t>
            </w:r>
            <w:proofErr w:type="spellEnd"/>
            <w:r w:rsidRPr="00114E92">
              <w:rPr>
                <w:rFonts w:ascii="Times New Roman" w:hAnsi="Times New Roman" w:cs="Times New Roman"/>
                <w:sz w:val="22"/>
                <w:szCs w:val="22"/>
              </w:rPr>
              <w:t xml:space="preserve"> maradvány </w:t>
            </w:r>
            <w:proofErr w:type="spellStart"/>
            <w:r w:rsidRPr="00114E92">
              <w:rPr>
                <w:rFonts w:ascii="Times New Roman" w:hAnsi="Times New Roman" w:cs="Times New Roman"/>
                <w:sz w:val="22"/>
                <w:szCs w:val="22"/>
              </w:rPr>
              <w:t>felh</w:t>
            </w:r>
            <w:proofErr w:type="spellEnd"/>
            <w:r w:rsidRPr="00114E92">
              <w:rPr>
                <w:rFonts w:ascii="Times New Roman" w:hAnsi="Times New Roman" w:cs="Times New Roman"/>
                <w:sz w:val="22"/>
                <w:szCs w:val="22"/>
              </w:rPr>
              <w:t>.</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221 869</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756 691</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341,05%</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Állami megelőlegezés</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12 710</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17 662</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138,96%</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Betétek, értékpapírok beváltása</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130 000</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 xml:space="preserve"> -</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b/>
                <w:bCs/>
                <w:sz w:val="22"/>
                <w:szCs w:val="22"/>
              </w:rPr>
            </w:pPr>
            <w:r w:rsidRPr="00114E92">
              <w:rPr>
                <w:rFonts w:ascii="Times New Roman" w:hAnsi="Times New Roman" w:cs="Times New Roman"/>
                <w:b/>
                <w:bCs/>
                <w:sz w:val="22"/>
                <w:szCs w:val="22"/>
              </w:rPr>
              <w:t>Bevételek összesen</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b/>
                <w:bCs/>
                <w:sz w:val="22"/>
                <w:szCs w:val="22"/>
              </w:rPr>
            </w:pPr>
            <w:r w:rsidRPr="00114E92">
              <w:rPr>
                <w:rFonts w:ascii="Times New Roman" w:hAnsi="Times New Roman" w:cs="Times New Roman"/>
                <w:b/>
                <w:bCs/>
                <w:sz w:val="22"/>
                <w:szCs w:val="22"/>
              </w:rPr>
              <w:t>1 542 661</w:t>
            </w:r>
          </w:p>
        </w:tc>
        <w:tc>
          <w:tcPr>
            <w:tcW w:w="1306"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b/>
                <w:bCs/>
                <w:sz w:val="22"/>
                <w:szCs w:val="22"/>
              </w:rPr>
            </w:pPr>
            <w:r w:rsidRPr="00114E92">
              <w:rPr>
                <w:rFonts w:ascii="Times New Roman" w:hAnsi="Times New Roman" w:cs="Times New Roman"/>
                <w:b/>
                <w:bCs/>
                <w:sz w:val="22"/>
                <w:szCs w:val="22"/>
              </w:rPr>
              <w:t>2 181 656</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b/>
                <w:bCs/>
                <w:sz w:val="22"/>
                <w:szCs w:val="22"/>
              </w:rPr>
            </w:pPr>
            <w:r w:rsidRPr="00114E92">
              <w:rPr>
                <w:rFonts w:ascii="Times New Roman" w:hAnsi="Times New Roman" w:cs="Times New Roman"/>
                <w:b/>
                <w:bCs/>
                <w:sz w:val="22"/>
                <w:szCs w:val="22"/>
              </w:rPr>
              <w:t>141,42%</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b/>
                <w:bCs/>
                <w:sz w:val="22"/>
                <w:szCs w:val="22"/>
              </w:rPr>
            </w:pP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rPr>
                <w:rFonts w:ascii="Times New Roman" w:hAnsi="Times New Roman" w:cs="Times New Roman"/>
                <w:color w:val="auto"/>
              </w:rPr>
            </w:pP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rPr>
                <w:rFonts w:ascii="Times New Roman" w:hAnsi="Times New Roman" w:cs="Times New Roman"/>
                <w:color w:val="auto"/>
              </w:rPr>
            </w:pP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color w:val="auto"/>
              </w:rPr>
            </w:pPr>
          </w:p>
        </w:tc>
      </w:tr>
      <w:tr w:rsidR="00A86B89" w:rsidRPr="00114E92" w:rsidTr="00A86B89">
        <w:trPr>
          <w:gridAfter w:val="1"/>
          <w:wAfter w:w="8" w:type="dxa"/>
          <w:trHeight w:val="576"/>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b/>
                <w:bCs/>
                <w:sz w:val="22"/>
                <w:szCs w:val="22"/>
              </w:rPr>
            </w:pPr>
            <w:r w:rsidRPr="00114E92">
              <w:rPr>
                <w:rFonts w:ascii="Times New Roman" w:hAnsi="Times New Roman" w:cs="Times New Roman"/>
                <w:b/>
                <w:bCs/>
                <w:sz w:val="22"/>
                <w:szCs w:val="22"/>
              </w:rPr>
              <w:t>Kiadási jogcím</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6B89" w:rsidRPr="00114E92" w:rsidRDefault="00A86B89" w:rsidP="00A86B89">
            <w:pPr>
              <w:jc w:val="center"/>
              <w:rPr>
                <w:rFonts w:ascii="Times New Roman" w:hAnsi="Times New Roman" w:cs="Times New Roman"/>
                <w:b/>
                <w:bCs/>
                <w:sz w:val="22"/>
                <w:szCs w:val="22"/>
              </w:rPr>
            </w:pPr>
            <w:r w:rsidRPr="00114E92">
              <w:rPr>
                <w:rFonts w:ascii="Times New Roman" w:hAnsi="Times New Roman" w:cs="Times New Roman"/>
                <w:b/>
                <w:bCs/>
                <w:sz w:val="22"/>
                <w:szCs w:val="22"/>
              </w:rPr>
              <w:t>2014. év összeg /</w:t>
            </w:r>
            <w:proofErr w:type="spellStart"/>
            <w:r w:rsidRPr="00114E92">
              <w:rPr>
                <w:rFonts w:ascii="Times New Roman" w:hAnsi="Times New Roman" w:cs="Times New Roman"/>
                <w:b/>
                <w:bCs/>
                <w:sz w:val="22"/>
                <w:szCs w:val="22"/>
              </w:rPr>
              <w:t>eFt</w:t>
            </w:r>
            <w:proofErr w:type="spellEnd"/>
            <w:r w:rsidRPr="00114E92">
              <w:rPr>
                <w:rFonts w:ascii="Times New Roman" w:hAnsi="Times New Roman" w:cs="Times New Roman"/>
                <w:b/>
                <w:bCs/>
                <w:sz w:val="22"/>
                <w:szCs w:val="22"/>
              </w:rPr>
              <w:t>/</w:t>
            </w:r>
          </w:p>
        </w:tc>
        <w:tc>
          <w:tcPr>
            <w:tcW w:w="1306" w:type="dxa"/>
            <w:tcBorders>
              <w:top w:val="single" w:sz="4" w:space="0" w:color="auto"/>
              <w:left w:val="nil"/>
              <w:bottom w:val="single" w:sz="4" w:space="0" w:color="auto"/>
              <w:right w:val="single" w:sz="4" w:space="0" w:color="auto"/>
            </w:tcBorders>
            <w:shd w:val="clear" w:color="auto" w:fill="auto"/>
            <w:vAlign w:val="bottom"/>
            <w:hideMark/>
          </w:tcPr>
          <w:p w:rsidR="00A86B89" w:rsidRPr="00114E92" w:rsidRDefault="00A86B89" w:rsidP="00A86B89">
            <w:pPr>
              <w:jc w:val="center"/>
              <w:rPr>
                <w:rFonts w:ascii="Times New Roman" w:hAnsi="Times New Roman" w:cs="Times New Roman"/>
                <w:b/>
                <w:bCs/>
                <w:sz w:val="22"/>
                <w:szCs w:val="22"/>
              </w:rPr>
            </w:pPr>
            <w:r w:rsidRPr="00114E92">
              <w:rPr>
                <w:rFonts w:ascii="Times New Roman" w:hAnsi="Times New Roman" w:cs="Times New Roman"/>
                <w:b/>
                <w:bCs/>
                <w:sz w:val="22"/>
                <w:szCs w:val="22"/>
              </w:rPr>
              <w:t>2019. év összeg /</w:t>
            </w:r>
            <w:proofErr w:type="spellStart"/>
            <w:r w:rsidRPr="00114E92">
              <w:rPr>
                <w:rFonts w:ascii="Times New Roman" w:hAnsi="Times New Roman" w:cs="Times New Roman"/>
                <w:b/>
                <w:bCs/>
                <w:sz w:val="22"/>
                <w:szCs w:val="22"/>
              </w:rPr>
              <w:t>eFt</w:t>
            </w:r>
            <w:proofErr w:type="spellEnd"/>
            <w:r w:rsidRPr="00114E92">
              <w:rPr>
                <w:rFonts w:ascii="Times New Roman" w:hAnsi="Times New Roman" w:cs="Times New Roman"/>
                <w:b/>
                <w:bCs/>
                <w:sz w:val="22"/>
                <w:szCs w:val="22"/>
              </w:rPr>
              <w:t>/</w:t>
            </w:r>
          </w:p>
        </w:tc>
        <w:tc>
          <w:tcPr>
            <w:tcW w:w="1447" w:type="dxa"/>
            <w:tcBorders>
              <w:top w:val="single" w:sz="4" w:space="0" w:color="auto"/>
              <w:left w:val="nil"/>
              <w:bottom w:val="single" w:sz="4" w:space="0" w:color="auto"/>
              <w:right w:val="single" w:sz="4" w:space="0" w:color="auto"/>
            </w:tcBorders>
            <w:shd w:val="clear" w:color="auto" w:fill="auto"/>
            <w:vAlign w:val="bottom"/>
            <w:hideMark/>
          </w:tcPr>
          <w:p w:rsidR="00A86B89" w:rsidRPr="00114E92" w:rsidRDefault="00A86B89" w:rsidP="00A86B89">
            <w:pPr>
              <w:jc w:val="center"/>
              <w:rPr>
                <w:rFonts w:ascii="Times New Roman" w:hAnsi="Times New Roman" w:cs="Times New Roman"/>
                <w:b/>
                <w:bCs/>
                <w:sz w:val="22"/>
                <w:szCs w:val="22"/>
              </w:rPr>
            </w:pPr>
            <w:r w:rsidRPr="00114E92">
              <w:rPr>
                <w:rFonts w:ascii="Times New Roman" w:hAnsi="Times New Roman" w:cs="Times New Roman"/>
                <w:b/>
                <w:bCs/>
                <w:sz w:val="22"/>
                <w:szCs w:val="22"/>
              </w:rPr>
              <w:t>változás       %-</w:t>
            </w:r>
            <w:proofErr w:type="gramStart"/>
            <w:r w:rsidRPr="00114E92">
              <w:rPr>
                <w:rFonts w:ascii="Times New Roman" w:hAnsi="Times New Roman" w:cs="Times New Roman"/>
                <w:b/>
                <w:bCs/>
                <w:sz w:val="22"/>
                <w:szCs w:val="22"/>
              </w:rPr>
              <w:t>a</w:t>
            </w:r>
            <w:proofErr w:type="gramEnd"/>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Személyi juttatások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369 680</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474 826</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128,44%</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Járulékok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88 818</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89 367</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100,62%</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Dologi kiadások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410 021</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450 420</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109,85%</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Ellátottak pénzbeli juttatásai</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64 684</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13 915</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21,51%</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Egyéb működési célú kiadások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102 291</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123 739</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120,97%</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Beruházások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151 495</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422 888</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279,14%</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Felújítások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68 094</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34 564</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50,76%</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Egyéb felhalmozási célú kiadások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2 999</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9 726</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324,31%</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sz w:val="22"/>
                <w:szCs w:val="22"/>
              </w:rPr>
            </w:pPr>
            <w:r w:rsidRPr="00114E92">
              <w:rPr>
                <w:rFonts w:ascii="Times New Roman" w:hAnsi="Times New Roman" w:cs="Times New Roman"/>
                <w:sz w:val="22"/>
                <w:szCs w:val="22"/>
              </w:rPr>
              <w:t>Finanszírozási kiadások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130 000</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sz w:val="22"/>
                <w:szCs w:val="22"/>
              </w:rPr>
            </w:pPr>
            <w:r w:rsidRPr="00114E92">
              <w:rPr>
                <w:rFonts w:ascii="Times New Roman" w:hAnsi="Times New Roman" w:cs="Times New Roman"/>
                <w:sz w:val="22"/>
                <w:szCs w:val="22"/>
              </w:rPr>
              <w:t>15 480</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sz w:val="22"/>
                <w:szCs w:val="22"/>
              </w:rPr>
            </w:pPr>
            <w:r w:rsidRPr="00114E92">
              <w:rPr>
                <w:rFonts w:ascii="Times New Roman" w:hAnsi="Times New Roman" w:cs="Times New Roman"/>
                <w:sz w:val="22"/>
                <w:szCs w:val="22"/>
              </w:rPr>
              <w:t>11,91%</w:t>
            </w:r>
          </w:p>
        </w:tc>
      </w:tr>
      <w:tr w:rsidR="00A86B89" w:rsidRPr="00114E92" w:rsidTr="00A86B89">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86B89" w:rsidRPr="00114E92" w:rsidRDefault="00A86B89" w:rsidP="00A86B89">
            <w:pPr>
              <w:rPr>
                <w:rFonts w:ascii="Times New Roman" w:hAnsi="Times New Roman" w:cs="Times New Roman"/>
                <w:b/>
                <w:bCs/>
                <w:sz w:val="22"/>
                <w:szCs w:val="22"/>
              </w:rPr>
            </w:pPr>
            <w:r w:rsidRPr="00114E92">
              <w:rPr>
                <w:rFonts w:ascii="Times New Roman" w:hAnsi="Times New Roman" w:cs="Times New Roman"/>
                <w:b/>
                <w:bCs/>
                <w:sz w:val="22"/>
                <w:szCs w:val="22"/>
              </w:rPr>
              <w:t>Kiadások összesen:</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b/>
                <w:bCs/>
                <w:sz w:val="22"/>
                <w:szCs w:val="22"/>
              </w:rPr>
            </w:pPr>
            <w:r w:rsidRPr="00114E92">
              <w:rPr>
                <w:rFonts w:ascii="Times New Roman" w:hAnsi="Times New Roman" w:cs="Times New Roman"/>
                <w:b/>
                <w:bCs/>
                <w:sz w:val="22"/>
                <w:szCs w:val="22"/>
              </w:rPr>
              <w:t>1 388 082</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A86B89" w:rsidRPr="00114E92" w:rsidRDefault="00A86B89" w:rsidP="00A86B89">
            <w:pPr>
              <w:jc w:val="right"/>
              <w:rPr>
                <w:rFonts w:ascii="Times New Roman" w:hAnsi="Times New Roman" w:cs="Times New Roman"/>
                <w:b/>
                <w:bCs/>
                <w:sz w:val="22"/>
                <w:szCs w:val="22"/>
              </w:rPr>
            </w:pPr>
            <w:r w:rsidRPr="00114E92">
              <w:rPr>
                <w:rFonts w:ascii="Times New Roman" w:hAnsi="Times New Roman" w:cs="Times New Roman"/>
                <w:b/>
                <w:bCs/>
                <w:sz w:val="22"/>
                <w:szCs w:val="22"/>
              </w:rPr>
              <w:t>1 634 925</w:t>
            </w:r>
          </w:p>
        </w:tc>
        <w:tc>
          <w:tcPr>
            <w:tcW w:w="1447" w:type="dxa"/>
            <w:tcBorders>
              <w:top w:val="nil"/>
              <w:left w:val="nil"/>
              <w:bottom w:val="single" w:sz="4" w:space="0" w:color="auto"/>
              <w:right w:val="single" w:sz="4" w:space="0" w:color="auto"/>
            </w:tcBorders>
            <w:shd w:val="clear" w:color="auto" w:fill="auto"/>
            <w:noWrap/>
            <w:vAlign w:val="bottom"/>
            <w:hideMark/>
          </w:tcPr>
          <w:p w:rsidR="00A86B89" w:rsidRPr="00114E92" w:rsidRDefault="00A86B89" w:rsidP="00A86B89">
            <w:pPr>
              <w:jc w:val="center"/>
              <w:rPr>
                <w:rFonts w:ascii="Times New Roman" w:hAnsi="Times New Roman" w:cs="Times New Roman"/>
                <w:b/>
                <w:bCs/>
                <w:sz w:val="22"/>
                <w:szCs w:val="22"/>
              </w:rPr>
            </w:pPr>
            <w:r w:rsidRPr="00114E92">
              <w:rPr>
                <w:rFonts w:ascii="Times New Roman" w:hAnsi="Times New Roman" w:cs="Times New Roman"/>
                <w:b/>
                <w:bCs/>
                <w:sz w:val="22"/>
                <w:szCs w:val="22"/>
              </w:rPr>
              <w:t>117,78%</w:t>
            </w:r>
          </w:p>
        </w:tc>
      </w:tr>
    </w:tbl>
    <w:p w:rsidR="00A86B89" w:rsidRPr="00114E92" w:rsidRDefault="00A86B89" w:rsidP="00A86B89">
      <w:p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A táblázat jól tükrözi az elmúlt évek pénzügyi tendenciáit.</w:t>
      </w:r>
      <w:r w:rsidRPr="00114E92">
        <w:rPr>
          <w:rFonts w:ascii="Times New Roman" w:hAnsi="Times New Roman" w:cs="Times New Roman"/>
          <w:color w:val="auto"/>
          <w:sz w:val="24"/>
          <w:szCs w:val="24"/>
        </w:rPr>
        <w:tab/>
      </w:r>
      <w:r w:rsidRPr="00114E92">
        <w:rPr>
          <w:rFonts w:ascii="Times New Roman" w:hAnsi="Times New Roman" w:cs="Times New Roman"/>
          <w:color w:val="auto"/>
          <w:sz w:val="24"/>
          <w:szCs w:val="24"/>
        </w:rPr>
        <w:tab/>
      </w:r>
      <w:r w:rsidRPr="00114E92">
        <w:rPr>
          <w:rFonts w:ascii="Times New Roman" w:hAnsi="Times New Roman" w:cs="Times New Roman"/>
          <w:color w:val="auto"/>
          <w:sz w:val="24"/>
          <w:szCs w:val="24"/>
        </w:rPr>
        <w:tab/>
      </w:r>
      <w:r w:rsidRPr="00114E92">
        <w:rPr>
          <w:rFonts w:ascii="Times New Roman" w:hAnsi="Times New Roman" w:cs="Times New Roman"/>
          <w:color w:val="auto"/>
          <w:sz w:val="24"/>
          <w:szCs w:val="24"/>
        </w:rPr>
        <w:tab/>
      </w:r>
      <w:r w:rsidRPr="00114E92">
        <w:rPr>
          <w:rFonts w:ascii="Times New Roman" w:hAnsi="Times New Roman" w:cs="Times New Roman"/>
          <w:color w:val="auto"/>
          <w:sz w:val="24"/>
          <w:szCs w:val="24"/>
        </w:rPr>
        <w:tab/>
        <w:t xml:space="preserve">Kiadások: Szociális kiadások csökkenése, mivel a hatáskörök jelentős része a járási hivatalokhoz került. A minimálbér emelkedésével a személyi juttatások emelkedése, a munkaadót terhelő járulékok mértékének csökkenése miatt a járulékok kiadásai szinte változatlan szinten maradtak. Az európai uniós pályázatokból származó bevételek biztosították a felhalmozási kiadások emelkedését. </w:t>
      </w:r>
    </w:p>
    <w:p w:rsidR="00A86B89" w:rsidRPr="00114E92" w:rsidRDefault="00A86B89" w:rsidP="00A86B89">
      <w:pPr>
        <w:spacing w:before="100" w:beforeAutospacing="1" w:after="100" w:afterAutospacing="1"/>
        <w:ind w:firstLine="708"/>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Bevételek: A költségvetési bevételek esetében továbbra is a legjelentősebb tételként jelentkezik a „működési célú állami támogatások államháztartáson belülről” állami támogatás, amely a kötelező feladatok csökkenésével tovább csökken. Saját bevételeken belül legtöbb a helyi adókból származó bevétel, ezen belül is az iparűzési adó. Változatlan feladatellátás mellett az iparűzési adó csökkenése az önkormányzat működési forráshiányát idézi elő. Saját bevételeken belül jelentősen lecsökkent a nem lakáscélú bérleti díjból származó bevételek nagysága, ez okozza alapvetően a működési bevételek jelentős csökkenését.</w:t>
      </w:r>
    </w:p>
    <w:p w:rsidR="00A86B89" w:rsidRPr="00114E92" w:rsidRDefault="00A86B89" w:rsidP="00A86B89">
      <w:pPr>
        <w:spacing w:before="100" w:beforeAutospacing="1" w:after="100" w:afterAutospacing="1"/>
        <w:jc w:val="both"/>
        <w:rPr>
          <w:rFonts w:ascii="Times New Roman" w:hAnsi="Times New Roman" w:cs="Times New Roman"/>
          <w:color w:val="auto"/>
          <w:sz w:val="24"/>
          <w:szCs w:val="24"/>
        </w:rPr>
      </w:pPr>
    </w:p>
    <w:p w:rsidR="00A86B89" w:rsidRPr="00114E92" w:rsidRDefault="00A86B89" w:rsidP="00A86B89">
      <w:pPr>
        <w:pStyle w:val="Cmsor2"/>
        <w:spacing w:before="240"/>
        <w:rPr>
          <w:rFonts w:ascii="Times New Roman" w:hAnsi="Times New Roman" w:cs="Times New Roman"/>
        </w:rPr>
      </w:pPr>
      <w:r w:rsidRPr="00114E92">
        <w:rPr>
          <w:rFonts w:ascii="Times New Roman" w:hAnsi="Times New Roman" w:cs="Times New Roman"/>
        </w:rPr>
        <w:lastRenderedPageBreak/>
        <w:t>3.2 Vagyoni helyzet</w:t>
      </w:r>
    </w:p>
    <w:p w:rsidR="00A86B89" w:rsidRPr="00114E92" w:rsidRDefault="00A86B89" w:rsidP="00A86B89">
      <w:pPr>
        <w:pStyle w:val="Listaszerbekezds"/>
        <w:ind w:left="0"/>
      </w:pPr>
    </w:p>
    <w:p w:rsidR="00A86B89" w:rsidRPr="00114E92" w:rsidRDefault="00A86B89" w:rsidP="00A86B89">
      <w:pPr>
        <w:pStyle w:val="Listaszerbekezds"/>
        <w:ind w:left="0"/>
        <w:jc w:val="center"/>
        <w:rPr>
          <w:b/>
          <w:bCs/>
          <w:color w:val="000000" w:themeColor="text1"/>
          <w:sz w:val="22"/>
          <w:szCs w:val="22"/>
        </w:rPr>
      </w:pPr>
      <w:r w:rsidRPr="00114E92">
        <w:rPr>
          <w:b/>
          <w:bCs/>
          <w:color w:val="000000" w:themeColor="text1"/>
          <w:sz w:val="22"/>
          <w:szCs w:val="22"/>
        </w:rPr>
        <w:t>Zalaszentgrót Város Önkormányzata befektetett eszközei állományának alakulása</w:t>
      </w:r>
    </w:p>
    <w:p w:rsidR="00A86B89" w:rsidRPr="00114E92" w:rsidRDefault="00A86B89" w:rsidP="00A86B89">
      <w:pPr>
        <w:pStyle w:val="Listaszerbekezds"/>
        <w:ind w:left="0"/>
        <w:jc w:val="center"/>
        <w:rPr>
          <w:b/>
          <w:bCs/>
          <w:color w:val="000000" w:themeColor="text1"/>
          <w:sz w:val="22"/>
          <w:szCs w:val="22"/>
        </w:rPr>
      </w:pPr>
      <w:r w:rsidRPr="00114E92">
        <w:rPr>
          <w:b/>
          <w:bCs/>
          <w:color w:val="000000" w:themeColor="text1"/>
          <w:sz w:val="22"/>
          <w:szCs w:val="22"/>
        </w:rPr>
        <w:t>2014-2019.</w:t>
      </w:r>
    </w:p>
    <w:p w:rsidR="00A86B89" w:rsidRPr="00114E92" w:rsidRDefault="00A86B89" w:rsidP="00A86B89">
      <w:pPr>
        <w:pStyle w:val="Listaszerbekezds"/>
        <w:ind w:left="0"/>
        <w:jc w:val="right"/>
        <w:rPr>
          <w:color w:val="000000" w:themeColor="text1"/>
        </w:rPr>
      </w:pPr>
      <w:r w:rsidRPr="00114E92">
        <w:rPr>
          <w:color w:val="000000" w:themeColor="text1"/>
        </w:rPr>
        <w:t xml:space="preserve">Adatok </w:t>
      </w:r>
      <w:proofErr w:type="spellStart"/>
      <w:r w:rsidRPr="00114E92">
        <w:rPr>
          <w:color w:val="000000" w:themeColor="text1"/>
        </w:rPr>
        <w:t>eFt-ban</w:t>
      </w:r>
      <w:proofErr w:type="spellEnd"/>
    </w:p>
    <w:p w:rsidR="00A86B89" w:rsidRPr="00114E92" w:rsidRDefault="00A86B89" w:rsidP="00A86B89">
      <w:pPr>
        <w:pStyle w:val="Listaszerbekezds"/>
        <w:ind w:left="0"/>
        <w:jc w:val="center"/>
        <w:rPr>
          <w:sz w:val="16"/>
          <w:szCs w:val="16"/>
        </w:rPr>
      </w:pPr>
    </w:p>
    <w:tbl>
      <w:tblPr>
        <w:tblStyle w:val="Rcsostblzat"/>
        <w:tblW w:w="0" w:type="auto"/>
        <w:tblInd w:w="636" w:type="dxa"/>
        <w:tblLook w:val="04A0"/>
      </w:tblPr>
      <w:tblGrid>
        <w:gridCol w:w="2303"/>
        <w:gridCol w:w="1633"/>
        <w:gridCol w:w="1562"/>
        <w:gridCol w:w="2295"/>
      </w:tblGrid>
      <w:tr w:rsidR="00A86B89" w:rsidRPr="00114E92" w:rsidTr="00A86B89">
        <w:tc>
          <w:tcPr>
            <w:tcW w:w="2303" w:type="dxa"/>
          </w:tcPr>
          <w:p w:rsidR="00A86B89" w:rsidRPr="00114E92" w:rsidRDefault="00A86B89" w:rsidP="00A86B89">
            <w:pPr>
              <w:pStyle w:val="Listaszerbekezds"/>
              <w:ind w:left="0"/>
              <w:jc w:val="center"/>
              <w:rPr>
                <w:b/>
                <w:bCs/>
                <w:color w:val="000000" w:themeColor="text1"/>
              </w:rPr>
            </w:pPr>
            <w:r w:rsidRPr="00114E92">
              <w:rPr>
                <w:b/>
                <w:bCs/>
                <w:color w:val="000000" w:themeColor="text1"/>
              </w:rPr>
              <w:t>Vagyonelem megnevezése</w:t>
            </w:r>
          </w:p>
        </w:tc>
        <w:tc>
          <w:tcPr>
            <w:tcW w:w="1633" w:type="dxa"/>
          </w:tcPr>
          <w:p w:rsidR="00A86B89" w:rsidRPr="00114E92" w:rsidRDefault="00A86B89" w:rsidP="00A86B89">
            <w:pPr>
              <w:pStyle w:val="Listaszerbekezds"/>
              <w:ind w:left="0"/>
              <w:jc w:val="center"/>
              <w:rPr>
                <w:b/>
                <w:bCs/>
                <w:color w:val="000000" w:themeColor="text1"/>
              </w:rPr>
            </w:pPr>
            <w:r w:rsidRPr="00114E92">
              <w:rPr>
                <w:b/>
                <w:bCs/>
                <w:color w:val="000000" w:themeColor="text1"/>
              </w:rPr>
              <w:t>2014.</w:t>
            </w:r>
          </w:p>
        </w:tc>
        <w:tc>
          <w:tcPr>
            <w:tcW w:w="1562" w:type="dxa"/>
          </w:tcPr>
          <w:p w:rsidR="00A86B89" w:rsidRPr="00114E92" w:rsidRDefault="00A86B89" w:rsidP="00A86B89">
            <w:pPr>
              <w:pStyle w:val="Listaszerbekezds"/>
              <w:ind w:left="0"/>
              <w:jc w:val="center"/>
              <w:rPr>
                <w:b/>
                <w:bCs/>
                <w:color w:val="000000" w:themeColor="text1"/>
              </w:rPr>
            </w:pPr>
            <w:r w:rsidRPr="00114E92">
              <w:rPr>
                <w:b/>
                <w:bCs/>
                <w:color w:val="000000" w:themeColor="text1"/>
              </w:rPr>
              <w:t>2019.</w:t>
            </w:r>
          </w:p>
        </w:tc>
        <w:tc>
          <w:tcPr>
            <w:tcW w:w="2295" w:type="dxa"/>
            <w:tcBorders>
              <w:bottom w:val="single" w:sz="4" w:space="0" w:color="auto"/>
            </w:tcBorders>
          </w:tcPr>
          <w:p w:rsidR="00A86B89" w:rsidRPr="00114E92" w:rsidRDefault="00A86B89" w:rsidP="00A86B89">
            <w:pPr>
              <w:pStyle w:val="Listaszerbekezds"/>
              <w:ind w:left="0"/>
              <w:jc w:val="center"/>
              <w:rPr>
                <w:b/>
                <w:bCs/>
                <w:color w:val="000000" w:themeColor="text1"/>
              </w:rPr>
            </w:pPr>
            <w:r w:rsidRPr="00114E92">
              <w:rPr>
                <w:b/>
                <w:bCs/>
                <w:color w:val="000000" w:themeColor="text1"/>
              </w:rPr>
              <w:t>Vagyonváltozás %-</w:t>
            </w:r>
            <w:proofErr w:type="gramStart"/>
            <w:r w:rsidRPr="00114E92">
              <w:rPr>
                <w:b/>
                <w:bCs/>
                <w:color w:val="000000" w:themeColor="text1"/>
              </w:rPr>
              <w:t>a</w:t>
            </w:r>
            <w:proofErr w:type="gramEnd"/>
          </w:p>
        </w:tc>
      </w:tr>
      <w:tr w:rsidR="00A86B89" w:rsidRPr="00114E92" w:rsidTr="00A86B89">
        <w:tc>
          <w:tcPr>
            <w:tcW w:w="2303" w:type="dxa"/>
          </w:tcPr>
          <w:p w:rsidR="00A86B89" w:rsidRPr="00114E92" w:rsidRDefault="00A86B89" w:rsidP="00A86B89">
            <w:pPr>
              <w:pStyle w:val="Listaszerbekezds"/>
              <w:ind w:left="0"/>
              <w:jc w:val="left"/>
              <w:rPr>
                <w:color w:val="000000" w:themeColor="text1"/>
              </w:rPr>
            </w:pPr>
            <w:r w:rsidRPr="00114E92">
              <w:rPr>
                <w:color w:val="000000" w:themeColor="text1"/>
              </w:rPr>
              <w:t>Immateriális javak</w:t>
            </w:r>
          </w:p>
        </w:tc>
        <w:tc>
          <w:tcPr>
            <w:tcW w:w="1633" w:type="dxa"/>
          </w:tcPr>
          <w:p w:rsidR="00A86B89" w:rsidRPr="00114E92" w:rsidRDefault="00A86B89" w:rsidP="00A86B89">
            <w:pPr>
              <w:pStyle w:val="Listaszerbekezds"/>
              <w:ind w:left="0"/>
              <w:jc w:val="right"/>
              <w:rPr>
                <w:color w:val="000000" w:themeColor="text1"/>
              </w:rPr>
            </w:pPr>
            <w:r w:rsidRPr="00114E92">
              <w:rPr>
                <w:color w:val="000000" w:themeColor="text1"/>
              </w:rPr>
              <w:t>23.777</w:t>
            </w:r>
          </w:p>
        </w:tc>
        <w:tc>
          <w:tcPr>
            <w:tcW w:w="1562" w:type="dxa"/>
          </w:tcPr>
          <w:p w:rsidR="00A86B89" w:rsidRPr="00114E92" w:rsidRDefault="00A86B89" w:rsidP="00A86B89">
            <w:pPr>
              <w:pStyle w:val="Listaszerbekezds"/>
              <w:ind w:left="0"/>
              <w:jc w:val="right"/>
              <w:rPr>
                <w:color w:val="000000" w:themeColor="text1"/>
              </w:rPr>
            </w:pPr>
            <w:r w:rsidRPr="00114E92">
              <w:rPr>
                <w:color w:val="000000" w:themeColor="text1"/>
              </w:rPr>
              <w:t>4.788</w:t>
            </w:r>
          </w:p>
        </w:tc>
        <w:tc>
          <w:tcPr>
            <w:tcW w:w="2295" w:type="dxa"/>
            <w:tcBorders>
              <w:top w:val="single" w:sz="4" w:space="0" w:color="auto"/>
              <w:left w:val="nil"/>
              <w:bottom w:val="single" w:sz="4" w:space="0" w:color="auto"/>
              <w:right w:val="single" w:sz="4" w:space="0" w:color="auto"/>
            </w:tcBorders>
            <w:shd w:val="clear" w:color="auto" w:fill="auto"/>
            <w:vAlign w:val="bottom"/>
          </w:tcPr>
          <w:p w:rsidR="00A86B89" w:rsidRPr="00114E92" w:rsidRDefault="00A86B89" w:rsidP="00A86B89">
            <w:pPr>
              <w:jc w:val="center"/>
              <w:rPr>
                <w:rFonts w:ascii="Times New Roman" w:hAnsi="Times New Roman" w:cs="Times New Roman"/>
                <w:color w:val="000000" w:themeColor="text1"/>
                <w:sz w:val="22"/>
                <w:szCs w:val="22"/>
              </w:rPr>
            </w:pPr>
            <w:r w:rsidRPr="00114E92">
              <w:rPr>
                <w:rFonts w:ascii="Times New Roman" w:hAnsi="Times New Roman" w:cs="Times New Roman"/>
                <w:color w:val="000000" w:themeColor="text1"/>
                <w:sz w:val="22"/>
                <w:szCs w:val="22"/>
              </w:rPr>
              <w:t>20,14%</w:t>
            </w:r>
          </w:p>
        </w:tc>
      </w:tr>
      <w:tr w:rsidR="00A86B89" w:rsidRPr="00114E92" w:rsidTr="00A86B89">
        <w:tc>
          <w:tcPr>
            <w:tcW w:w="2303" w:type="dxa"/>
          </w:tcPr>
          <w:p w:rsidR="00A86B89" w:rsidRPr="00114E92" w:rsidRDefault="00A86B89" w:rsidP="00A86B89">
            <w:pPr>
              <w:pStyle w:val="Listaszerbekezds"/>
              <w:ind w:left="0"/>
              <w:jc w:val="left"/>
              <w:rPr>
                <w:color w:val="000000" w:themeColor="text1"/>
              </w:rPr>
            </w:pPr>
            <w:r w:rsidRPr="00114E92">
              <w:rPr>
                <w:color w:val="000000" w:themeColor="text1"/>
              </w:rPr>
              <w:t>Tárgyi eszközök</w:t>
            </w:r>
          </w:p>
        </w:tc>
        <w:tc>
          <w:tcPr>
            <w:tcW w:w="1633" w:type="dxa"/>
          </w:tcPr>
          <w:p w:rsidR="00A86B89" w:rsidRPr="00114E92" w:rsidRDefault="00A86B89" w:rsidP="00A86B89">
            <w:pPr>
              <w:pStyle w:val="Listaszerbekezds"/>
              <w:ind w:left="0"/>
              <w:jc w:val="right"/>
              <w:rPr>
                <w:color w:val="000000" w:themeColor="text1"/>
              </w:rPr>
            </w:pPr>
            <w:r w:rsidRPr="00114E92">
              <w:rPr>
                <w:color w:val="000000" w:themeColor="text1"/>
              </w:rPr>
              <w:t>3.594.661</w:t>
            </w:r>
          </w:p>
        </w:tc>
        <w:tc>
          <w:tcPr>
            <w:tcW w:w="1562" w:type="dxa"/>
          </w:tcPr>
          <w:p w:rsidR="00A86B89" w:rsidRPr="00114E92" w:rsidRDefault="00A86B89" w:rsidP="00A86B89">
            <w:pPr>
              <w:pStyle w:val="Listaszerbekezds"/>
              <w:ind w:left="0"/>
              <w:jc w:val="right"/>
              <w:rPr>
                <w:color w:val="000000" w:themeColor="text1"/>
              </w:rPr>
            </w:pPr>
            <w:r w:rsidRPr="00114E92">
              <w:rPr>
                <w:color w:val="000000" w:themeColor="text1"/>
              </w:rPr>
              <w:t>5.717.510</w:t>
            </w:r>
          </w:p>
        </w:tc>
        <w:tc>
          <w:tcPr>
            <w:tcW w:w="2295" w:type="dxa"/>
            <w:tcBorders>
              <w:top w:val="single" w:sz="4" w:space="0" w:color="auto"/>
              <w:left w:val="nil"/>
              <w:bottom w:val="single" w:sz="4" w:space="0" w:color="auto"/>
              <w:right w:val="single" w:sz="4" w:space="0" w:color="auto"/>
            </w:tcBorders>
            <w:shd w:val="clear" w:color="auto" w:fill="auto"/>
            <w:vAlign w:val="bottom"/>
          </w:tcPr>
          <w:p w:rsidR="00A86B89" w:rsidRPr="00114E92" w:rsidRDefault="00A86B89" w:rsidP="00A86B89">
            <w:pPr>
              <w:jc w:val="center"/>
              <w:rPr>
                <w:rFonts w:ascii="Times New Roman" w:hAnsi="Times New Roman" w:cs="Times New Roman"/>
                <w:color w:val="000000" w:themeColor="text1"/>
                <w:sz w:val="22"/>
                <w:szCs w:val="22"/>
              </w:rPr>
            </w:pPr>
            <w:r w:rsidRPr="00114E92">
              <w:rPr>
                <w:rFonts w:ascii="Times New Roman" w:hAnsi="Times New Roman" w:cs="Times New Roman"/>
                <w:color w:val="000000" w:themeColor="text1"/>
                <w:sz w:val="22"/>
                <w:szCs w:val="22"/>
              </w:rPr>
              <w:t>159,06%</w:t>
            </w:r>
          </w:p>
        </w:tc>
      </w:tr>
      <w:tr w:rsidR="00A86B89" w:rsidRPr="00114E92" w:rsidTr="00A86B89">
        <w:tc>
          <w:tcPr>
            <w:tcW w:w="2303" w:type="dxa"/>
          </w:tcPr>
          <w:p w:rsidR="00A86B89" w:rsidRPr="00114E92" w:rsidRDefault="00A86B89" w:rsidP="00A86B89">
            <w:pPr>
              <w:pStyle w:val="Listaszerbekezds"/>
              <w:ind w:left="0"/>
              <w:jc w:val="left"/>
              <w:rPr>
                <w:color w:val="000000" w:themeColor="text1"/>
              </w:rPr>
            </w:pPr>
            <w:r w:rsidRPr="00114E92">
              <w:rPr>
                <w:color w:val="000000" w:themeColor="text1"/>
              </w:rPr>
              <w:t>Befektetett pénzügyi eszközök</w:t>
            </w:r>
          </w:p>
        </w:tc>
        <w:tc>
          <w:tcPr>
            <w:tcW w:w="1633" w:type="dxa"/>
          </w:tcPr>
          <w:p w:rsidR="00A86B89" w:rsidRPr="00114E92" w:rsidRDefault="00A86B89" w:rsidP="00A86B89">
            <w:pPr>
              <w:pStyle w:val="Listaszerbekezds"/>
              <w:ind w:left="0"/>
              <w:jc w:val="right"/>
              <w:rPr>
                <w:color w:val="000000" w:themeColor="text1"/>
              </w:rPr>
            </w:pPr>
            <w:r w:rsidRPr="00114E92">
              <w:rPr>
                <w:color w:val="000000" w:themeColor="text1"/>
              </w:rPr>
              <w:t>15.212</w:t>
            </w:r>
          </w:p>
        </w:tc>
        <w:tc>
          <w:tcPr>
            <w:tcW w:w="1562" w:type="dxa"/>
          </w:tcPr>
          <w:p w:rsidR="00A86B89" w:rsidRPr="00114E92" w:rsidRDefault="00A86B89" w:rsidP="00A86B89">
            <w:pPr>
              <w:pStyle w:val="Listaszerbekezds"/>
              <w:ind w:left="0"/>
              <w:jc w:val="right"/>
              <w:rPr>
                <w:color w:val="000000" w:themeColor="text1"/>
              </w:rPr>
            </w:pPr>
            <w:r w:rsidRPr="00114E92">
              <w:rPr>
                <w:color w:val="000000" w:themeColor="text1"/>
              </w:rPr>
              <w:t>22.303</w:t>
            </w:r>
          </w:p>
        </w:tc>
        <w:tc>
          <w:tcPr>
            <w:tcW w:w="2295" w:type="dxa"/>
            <w:tcBorders>
              <w:top w:val="single" w:sz="4" w:space="0" w:color="auto"/>
              <w:left w:val="nil"/>
              <w:bottom w:val="single" w:sz="4" w:space="0" w:color="auto"/>
              <w:right w:val="single" w:sz="4" w:space="0" w:color="auto"/>
            </w:tcBorders>
            <w:shd w:val="clear" w:color="auto" w:fill="auto"/>
            <w:vAlign w:val="bottom"/>
          </w:tcPr>
          <w:p w:rsidR="00A86B89" w:rsidRPr="00114E92" w:rsidRDefault="00A86B89" w:rsidP="00A86B89">
            <w:pPr>
              <w:jc w:val="center"/>
              <w:rPr>
                <w:rFonts w:ascii="Times New Roman" w:hAnsi="Times New Roman" w:cs="Times New Roman"/>
                <w:color w:val="000000" w:themeColor="text1"/>
                <w:sz w:val="22"/>
                <w:szCs w:val="22"/>
              </w:rPr>
            </w:pPr>
            <w:r w:rsidRPr="00114E92">
              <w:rPr>
                <w:rFonts w:ascii="Times New Roman" w:hAnsi="Times New Roman" w:cs="Times New Roman"/>
                <w:color w:val="000000" w:themeColor="text1"/>
                <w:sz w:val="22"/>
                <w:szCs w:val="22"/>
              </w:rPr>
              <w:t>146,61%</w:t>
            </w:r>
          </w:p>
        </w:tc>
      </w:tr>
      <w:tr w:rsidR="00A86B89" w:rsidRPr="00114E92" w:rsidTr="00A86B89">
        <w:tc>
          <w:tcPr>
            <w:tcW w:w="2303" w:type="dxa"/>
          </w:tcPr>
          <w:p w:rsidR="00A86B89" w:rsidRPr="00114E92" w:rsidRDefault="00A86B89" w:rsidP="00A86B89">
            <w:pPr>
              <w:pStyle w:val="Listaszerbekezds"/>
              <w:ind w:left="0"/>
              <w:jc w:val="left"/>
              <w:rPr>
                <w:color w:val="000000" w:themeColor="text1"/>
              </w:rPr>
            </w:pPr>
            <w:r w:rsidRPr="00114E92">
              <w:rPr>
                <w:color w:val="000000" w:themeColor="text1"/>
              </w:rPr>
              <w:t>Koncesszióba és vagyonkezelésbe adott eszközök</w:t>
            </w:r>
          </w:p>
        </w:tc>
        <w:tc>
          <w:tcPr>
            <w:tcW w:w="1633" w:type="dxa"/>
          </w:tcPr>
          <w:p w:rsidR="00A86B89" w:rsidRPr="00114E92" w:rsidRDefault="00A86B89" w:rsidP="00A86B89">
            <w:pPr>
              <w:pStyle w:val="Listaszerbekezds"/>
              <w:ind w:left="0"/>
              <w:jc w:val="right"/>
              <w:rPr>
                <w:color w:val="000000" w:themeColor="text1"/>
              </w:rPr>
            </w:pPr>
            <w:r w:rsidRPr="00114E92">
              <w:rPr>
                <w:color w:val="000000" w:themeColor="text1"/>
              </w:rPr>
              <w:t>817.041</w:t>
            </w:r>
          </w:p>
        </w:tc>
        <w:tc>
          <w:tcPr>
            <w:tcW w:w="1562" w:type="dxa"/>
          </w:tcPr>
          <w:p w:rsidR="00A86B89" w:rsidRPr="00114E92" w:rsidRDefault="00A86B89" w:rsidP="00A86B89">
            <w:pPr>
              <w:pStyle w:val="Listaszerbekezds"/>
              <w:ind w:left="0"/>
              <w:jc w:val="center"/>
              <w:rPr>
                <w:color w:val="000000" w:themeColor="text1"/>
              </w:rPr>
            </w:pPr>
            <w:r w:rsidRPr="00114E92">
              <w:rPr>
                <w:color w:val="000000" w:themeColor="text1"/>
              </w:rPr>
              <w:t>-</w:t>
            </w:r>
          </w:p>
        </w:tc>
        <w:tc>
          <w:tcPr>
            <w:tcW w:w="2295" w:type="dxa"/>
            <w:tcBorders>
              <w:top w:val="single" w:sz="4" w:space="0" w:color="auto"/>
              <w:left w:val="nil"/>
              <w:bottom w:val="single" w:sz="4" w:space="0" w:color="auto"/>
              <w:right w:val="single" w:sz="4" w:space="0" w:color="auto"/>
            </w:tcBorders>
            <w:shd w:val="clear" w:color="auto" w:fill="auto"/>
            <w:vAlign w:val="bottom"/>
          </w:tcPr>
          <w:p w:rsidR="00A86B89" w:rsidRPr="00114E92" w:rsidRDefault="00A86B89" w:rsidP="00A86B89">
            <w:pPr>
              <w:jc w:val="center"/>
              <w:rPr>
                <w:rFonts w:ascii="Times New Roman" w:hAnsi="Times New Roman" w:cs="Times New Roman"/>
                <w:color w:val="000000" w:themeColor="text1"/>
                <w:sz w:val="22"/>
                <w:szCs w:val="22"/>
              </w:rPr>
            </w:pPr>
            <w:r w:rsidRPr="00114E92">
              <w:rPr>
                <w:rFonts w:ascii="Times New Roman" w:hAnsi="Times New Roman" w:cs="Times New Roman"/>
                <w:color w:val="000000" w:themeColor="text1"/>
                <w:sz w:val="22"/>
                <w:szCs w:val="22"/>
              </w:rPr>
              <w:t>-</w:t>
            </w:r>
          </w:p>
        </w:tc>
      </w:tr>
      <w:tr w:rsidR="00A86B89" w:rsidRPr="00114E92" w:rsidTr="00A86B89">
        <w:tc>
          <w:tcPr>
            <w:tcW w:w="2303" w:type="dxa"/>
          </w:tcPr>
          <w:p w:rsidR="00A86B89" w:rsidRPr="00114E92" w:rsidRDefault="00A86B89" w:rsidP="00A86B89">
            <w:pPr>
              <w:pStyle w:val="Listaszerbekezds"/>
              <w:ind w:left="0"/>
              <w:jc w:val="left"/>
              <w:rPr>
                <w:b/>
                <w:bCs/>
                <w:color w:val="000000" w:themeColor="text1"/>
              </w:rPr>
            </w:pPr>
            <w:r w:rsidRPr="00114E92">
              <w:rPr>
                <w:b/>
                <w:bCs/>
                <w:color w:val="000000" w:themeColor="text1"/>
              </w:rPr>
              <w:t>Összesen</w:t>
            </w:r>
          </w:p>
        </w:tc>
        <w:tc>
          <w:tcPr>
            <w:tcW w:w="1633" w:type="dxa"/>
          </w:tcPr>
          <w:p w:rsidR="00A86B89" w:rsidRPr="00114E92" w:rsidRDefault="00A86B89" w:rsidP="00A86B89">
            <w:pPr>
              <w:pStyle w:val="Listaszerbekezds"/>
              <w:ind w:left="0"/>
              <w:jc w:val="center"/>
              <w:rPr>
                <w:b/>
                <w:bCs/>
                <w:color w:val="000000" w:themeColor="text1"/>
              </w:rPr>
            </w:pPr>
            <w:r w:rsidRPr="00114E92">
              <w:rPr>
                <w:b/>
                <w:bCs/>
                <w:color w:val="000000" w:themeColor="text1"/>
              </w:rPr>
              <w:t>4.450.691</w:t>
            </w:r>
          </w:p>
        </w:tc>
        <w:tc>
          <w:tcPr>
            <w:tcW w:w="1562" w:type="dxa"/>
          </w:tcPr>
          <w:p w:rsidR="00A86B89" w:rsidRPr="00114E92" w:rsidRDefault="00A86B89" w:rsidP="00A86B89">
            <w:pPr>
              <w:pStyle w:val="Listaszerbekezds"/>
              <w:ind w:left="0"/>
              <w:jc w:val="center"/>
              <w:rPr>
                <w:b/>
                <w:bCs/>
                <w:color w:val="000000" w:themeColor="text1"/>
              </w:rPr>
            </w:pPr>
            <w:r w:rsidRPr="00114E92">
              <w:rPr>
                <w:b/>
                <w:bCs/>
                <w:color w:val="000000" w:themeColor="text1"/>
              </w:rPr>
              <w:t>5.744.601</w:t>
            </w:r>
          </w:p>
        </w:tc>
        <w:tc>
          <w:tcPr>
            <w:tcW w:w="2295" w:type="dxa"/>
            <w:tcBorders>
              <w:top w:val="single" w:sz="4" w:space="0" w:color="auto"/>
              <w:left w:val="nil"/>
              <w:bottom w:val="single" w:sz="4" w:space="0" w:color="auto"/>
              <w:right w:val="single" w:sz="4" w:space="0" w:color="auto"/>
            </w:tcBorders>
            <w:shd w:val="clear" w:color="auto" w:fill="auto"/>
            <w:vAlign w:val="bottom"/>
          </w:tcPr>
          <w:p w:rsidR="00A86B89" w:rsidRPr="00114E92" w:rsidRDefault="00A86B89" w:rsidP="00A86B89">
            <w:pPr>
              <w:jc w:val="center"/>
              <w:rPr>
                <w:rFonts w:ascii="Times New Roman" w:hAnsi="Times New Roman" w:cs="Times New Roman"/>
                <w:b/>
                <w:bCs/>
                <w:color w:val="000000" w:themeColor="text1"/>
                <w:sz w:val="22"/>
                <w:szCs w:val="22"/>
              </w:rPr>
            </w:pPr>
            <w:r w:rsidRPr="00114E92">
              <w:rPr>
                <w:rFonts w:ascii="Times New Roman" w:hAnsi="Times New Roman" w:cs="Times New Roman"/>
                <w:b/>
                <w:bCs/>
                <w:color w:val="000000" w:themeColor="text1"/>
                <w:sz w:val="22"/>
                <w:szCs w:val="22"/>
              </w:rPr>
              <w:t>129,07%</w:t>
            </w:r>
          </w:p>
        </w:tc>
      </w:tr>
    </w:tbl>
    <w:p w:rsidR="00A86B89" w:rsidRPr="00114E92" w:rsidRDefault="00A86B89" w:rsidP="00A86B89">
      <w:pPr>
        <w:pStyle w:val="Listaszerbekezds"/>
        <w:ind w:left="0"/>
        <w:jc w:val="center"/>
      </w:pPr>
    </w:p>
    <w:p w:rsidR="00A86B89" w:rsidRPr="00114E92" w:rsidRDefault="00A86B89" w:rsidP="00A86B89">
      <w:pPr>
        <w:rPr>
          <w:rFonts w:ascii="Times New Roman" w:hAnsi="Times New Roman" w:cs="Times New Roman"/>
          <w:color w:val="auto"/>
        </w:rPr>
      </w:pPr>
    </w:p>
    <w:p w:rsidR="00A86B89" w:rsidRPr="00114E92" w:rsidRDefault="00A86B89" w:rsidP="00A86B89">
      <w:pPr>
        <w:pStyle w:val="Cmsor2"/>
        <w:spacing w:before="240"/>
        <w:jc w:val="both"/>
        <w:rPr>
          <w:rFonts w:ascii="Times New Roman" w:eastAsia="Times New Roman" w:hAnsi="Times New Roman" w:cs="Times New Roman"/>
          <w:b w:val="0"/>
          <w:bCs w:val="0"/>
          <w:color w:val="000000"/>
          <w:sz w:val="24"/>
          <w:szCs w:val="24"/>
        </w:rPr>
      </w:pPr>
      <w:r w:rsidRPr="00114E92">
        <w:rPr>
          <w:rFonts w:ascii="Times New Roman" w:eastAsia="Times New Roman" w:hAnsi="Times New Roman" w:cs="Times New Roman"/>
          <w:b w:val="0"/>
          <w:bCs w:val="0"/>
          <w:color w:val="000000"/>
          <w:sz w:val="24"/>
          <w:szCs w:val="24"/>
        </w:rPr>
        <w:t>A táblázat mutatja, hogy Zalaszentgrót Város Önkormányzata befektetett eszközeinek állománya 2014-ről 2019-re 4.450.691 ezer Ft-ról 5.744.601 ezer Ft-ra emelkedett, amit a pályázati pénzeszközből megvalósított beruházások</w:t>
      </w:r>
      <w:r w:rsidR="00150646">
        <w:rPr>
          <w:rFonts w:ascii="Times New Roman" w:eastAsia="Times New Roman" w:hAnsi="Times New Roman" w:cs="Times New Roman"/>
          <w:b w:val="0"/>
          <w:bCs w:val="0"/>
          <w:color w:val="000000"/>
          <w:sz w:val="24"/>
          <w:szCs w:val="24"/>
        </w:rPr>
        <w:t>,</w:t>
      </w:r>
      <w:r w:rsidRPr="00114E92">
        <w:rPr>
          <w:rFonts w:ascii="Times New Roman" w:eastAsia="Times New Roman" w:hAnsi="Times New Roman" w:cs="Times New Roman"/>
          <w:b w:val="0"/>
          <w:bCs w:val="0"/>
          <w:color w:val="000000"/>
          <w:sz w:val="24"/>
          <w:szCs w:val="24"/>
        </w:rPr>
        <w:t xml:space="preserve"> illetve a közművagyon kétszeri vagyonértékelése idézett elő.</w:t>
      </w:r>
    </w:p>
    <w:p w:rsidR="00C545EE" w:rsidRPr="00114E92" w:rsidRDefault="00C545EE" w:rsidP="00C545EE">
      <w:pPr>
        <w:pStyle w:val="Cmsor1"/>
        <w:numPr>
          <w:ilvl w:val="0"/>
          <w:numId w:val="2"/>
        </w:numPr>
        <w:rPr>
          <w:rFonts w:ascii="Times New Roman" w:hAnsi="Times New Roman" w:cs="Times New Roman"/>
        </w:rPr>
      </w:pPr>
      <w:r w:rsidRPr="00114E92">
        <w:rPr>
          <w:rFonts w:ascii="Times New Roman" w:hAnsi="Times New Roman" w:cs="Times New Roman"/>
        </w:rPr>
        <w:t>A Gazdasági Program anyagi forrásainak megteremtése</w:t>
      </w:r>
      <w:bookmarkEnd w:id="6"/>
    </w:p>
    <w:p w:rsidR="00A342D1" w:rsidRPr="00114E92" w:rsidRDefault="00A342D1" w:rsidP="00A342D1">
      <w:pPr>
        <w:rPr>
          <w:rFonts w:ascii="Times New Roman" w:hAnsi="Times New Roman" w:cs="Times New Roman"/>
        </w:rPr>
      </w:pPr>
    </w:p>
    <w:p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A gazdasági programban meghatározottak megvalósításához szükséges anyagi források biztosítása érdekében az alábbi feladatok rögzíthetők:</w:t>
      </w:r>
    </w:p>
    <w:p w:rsidR="00A86B89" w:rsidRPr="00114E92" w:rsidRDefault="00A86B89" w:rsidP="00A86B89">
      <w:pPr>
        <w:jc w:val="both"/>
        <w:rPr>
          <w:rFonts w:ascii="Times New Roman" w:hAnsi="Times New Roman" w:cs="Times New Roman"/>
          <w:sz w:val="24"/>
          <w:szCs w:val="24"/>
        </w:rPr>
      </w:pPr>
    </w:p>
    <w:p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A pályázati források figyelése, igénylése és megszerzése úgy, hogy minél kevesebb „nem támogatott” költségrész keletkezzen.</w:t>
      </w:r>
    </w:p>
    <w:p w:rsidR="00A86B89" w:rsidRPr="00114E92" w:rsidRDefault="00A86B89" w:rsidP="00A86B89">
      <w:pPr>
        <w:jc w:val="both"/>
        <w:rPr>
          <w:rFonts w:ascii="Times New Roman" w:hAnsi="Times New Roman" w:cs="Times New Roman"/>
          <w:sz w:val="24"/>
          <w:szCs w:val="24"/>
        </w:rPr>
      </w:pPr>
    </w:p>
    <w:p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 xml:space="preserve">Az önkormányzat sajátos működési bevételeinek növelési lehetőségeit meg kell keresni olyan adórendszer megteremtésével, mely megfelel a helyi adópolitika elvárásainak és hatékony eszköze az önkormányzat saját forrás növelésének. </w:t>
      </w:r>
    </w:p>
    <w:p w:rsidR="00A86B89" w:rsidRPr="00114E92" w:rsidRDefault="00A86B89" w:rsidP="00A86B89">
      <w:pPr>
        <w:ind w:left="360"/>
        <w:jc w:val="both"/>
        <w:rPr>
          <w:rFonts w:ascii="Times New Roman" w:hAnsi="Times New Roman" w:cs="Times New Roman"/>
          <w:sz w:val="24"/>
          <w:szCs w:val="24"/>
        </w:rPr>
      </w:pPr>
    </w:p>
    <w:p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 xml:space="preserve">Közteherviselés (indokolatlan mentességek megszüntetése, helyi adók racionalizálása, hátralékok behajtása, adómorál javítása) biztosítása. </w:t>
      </w:r>
    </w:p>
    <w:p w:rsidR="00A86B89" w:rsidRPr="00114E92" w:rsidRDefault="00A86B89" w:rsidP="00A86B89">
      <w:pPr>
        <w:ind w:left="360"/>
        <w:jc w:val="both"/>
        <w:rPr>
          <w:rFonts w:ascii="Times New Roman" w:hAnsi="Times New Roman" w:cs="Times New Roman"/>
          <w:sz w:val="24"/>
          <w:szCs w:val="24"/>
        </w:rPr>
      </w:pPr>
    </w:p>
    <w:p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A képviselő-testület nyomon követi a költségvetési támogatási rendszert és az elképzeléseivel összhangba hozva igyekszik kihasználni a rendszer által nyújtott lehetőségeket (legkedvezőbb összegű támogatás megkeresése).</w:t>
      </w:r>
    </w:p>
    <w:p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 xml:space="preserve">Az Önkormányzat áttekinti a meglévő vagyontárgyait, azok hasznosításának módjait és lehetőségeit, valamint a fenntartási, üzemeltetési költségek nagyságát. </w:t>
      </w:r>
    </w:p>
    <w:p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Javaslatot dolgoz ki az egyes vagyontárgyak megfelelő hasznosítására, a felesleges vagyontárgyak kihasználására, (különösen a használatlan vagyontárgyak értékesítésére, bérbeadás, bérmunka lehetőségére), valamint egyes vagyontárgyak értékesítésére.</w:t>
      </w:r>
    </w:p>
    <w:p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lastRenderedPageBreak/>
        <w:t>Felülvizsgálja az ellátandó feladatokat, az önként vállalt feladatoknál racionalizálást hajt végre, figyelembe véve a közösség érdekeit és a rendelkezésre álló forrásokat.</w:t>
      </w:r>
    </w:p>
    <w:p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A Képviselő-testület rendszeresen figyelemmel kíséri a bérbe adott ingatlanokkal kapcsolatos teendőit.</w:t>
      </w:r>
    </w:p>
    <w:p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Az Önkormányzat törekszik arra, hogy a gazdasági programjában meghatározott célkitűzéseket lehetőség szerint hitelfelvétel nélkül, minél több pályázati forrás bevonásával valósítsa meg.</w:t>
      </w:r>
    </w:p>
    <w:p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A település szerkezeti és szabályozási tervét a helyi építési rendelettel összhangban úgy kell végrehajtani, hogy az önkormányzati beruházások megvalósítására, családi lakóházak építésére, partnerszervezetek beruházásaira (térség, közműszolgáltató cégek, vízügyi- és természetvédelmi beruházások, stb.), gazdasági, a mezőgazdasági és turisztikai vállalkozások számára vonzó legyen.</w:t>
      </w:r>
    </w:p>
    <w:p w:rsidR="00B97428" w:rsidRPr="00052348" w:rsidRDefault="00B97428" w:rsidP="00B97428">
      <w:pPr>
        <w:pStyle w:val="Cmsor1"/>
        <w:numPr>
          <w:ilvl w:val="0"/>
          <w:numId w:val="2"/>
        </w:numPr>
        <w:rPr>
          <w:rFonts w:ascii="Times New Roman" w:hAnsi="Times New Roman" w:cs="Times New Roman"/>
        </w:rPr>
      </w:pPr>
      <w:bookmarkStart w:id="7" w:name="_Toc415556751"/>
      <w:r w:rsidRPr="00052348">
        <w:rPr>
          <w:rFonts w:ascii="Times New Roman" w:hAnsi="Times New Roman" w:cs="Times New Roman"/>
        </w:rPr>
        <w:t>Jövőkép, megvalósítandó elképzelések, feladatok</w:t>
      </w:r>
      <w:bookmarkEnd w:id="7"/>
    </w:p>
    <w:p w:rsidR="00A342D1" w:rsidRPr="00052348" w:rsidRDefault="00A342D1" w:rsidP="00A342D1">
      <w:pPr>
        <w:rPr>
          <w:rFonts w:ascii="Times New Roman" w:hAnsi="Times New Roman" w:cs="Times New Roman"/>
        </w:rPr>
      </w:pPr>
    </w:p>
    <w:p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Alapelvünk az, hogy Zalaszentgrót Város Önkormányzatának a településfejlesztésben meghatározó szerepet kell vállalnia, továbbra is a térség meghatározó tagjának kell lennie.</w:t>
      </w:r>
    </w:p>
    <w:p w:rsidR="00A342D1" w:rsidRPr="00052348" w:rsidRDefault="00A342D1" w:rsidP="00A342D1">
      <w:pPr>
        <w:jc w:val="both"/>
        <w:rPr>
          <w:rFonts w:ascii="Times New Roman" w:hAnsi="Times New Roman" w:cs="Times New Roman"/>
          <w:sz w:val="24"/>
          <w:szCs w:val="24"/>
        </w:rPr>
      </w:pPr>
    </w:p>
    <w:p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b/>
          <w:sz w:val="24"/>
          <w:szCs w:val="24"/>
          <w:u w:val="single"/>
        </w:rPr>
        <w:t>A település fejlesztésének alapelvei:</w:t>
      </w:r>
    </w:p>
    <w:p w:rsidR="001079E2" w:rsidRPr="00052348" w:rsidRDefault="001079E2" w:rsidP="00A342D1">
      <w:pPr>
        <w:jc w:val="both"/>
        <w:rPr>
          <w:rFonts w:ascii="Times New Roman" w:hAnsi="Times New Roman" w:cs="Times New Roman"/>
          <w:sz w:val="24"/>
          <w:szCs w:val="24"/>
        </w:rPr>
      </w:pPr>
    </w:p>
    <w:p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Zalaszentgrót város fejlesztését a település széles nyilvánosságának bevonásával kell végrehajtani. Ez a biztosítéka annak, hogy a fejlesztési tervekből azok az elemek valósuljanak meg, melyek a település jövőjét, hosszú távú fejlődését és fejlesztését szolgálják.</w:t>
      </w:r>
    </w:p>
    <w:p w:rsidR="00A342D1" w:rsidRPr="00052348" w:rsidRDefault="00A342D1" w:rsidP="00A342D1">
      <w:pPr>
        <w:jc w:val="both"/>
        <w:rPr>
          <w:rFonts w:ascii="Times New Roman" w:hAnsi="Times New Roman" w:cs="Times New Roman"/>
          <w:sz w:val="24"/>
          <w:szCs w:val="24"/>
        </w:rPr>
      </w:pPr>
    </w:p>
    <w:p w:rsidR="00A342D1" w:rsidRPr="00052348" w:rsidRDefault="00A342D1" w:rsidP="00A342D1">
      <w:pPr>
        <w:jc w:val="both"/>
        <w:rPr>
          <w:rFonts w:ascii="Times New Roman" w:hAnsi="Times New Roman" w:cs="Times New Roman"/>
          <w:i/>
          <w:sz w:val="24"/>
          <w:szCs w:val="24"/>
        </w:rPr>
      </w:pPr>
      <w:r w:rsidRPr="00052348">
        <w:rPr>
          <w:rFonts w:ascii="Times New Roman" w:hAnsi="Times New Roman" w:cs="Times New Roman"/>
          <w:sz w:val="24"/>
          <w:szCs w:val="24"/>
        </w:rPr>
        <w:t>Ezek:  </w:t>
      </w:r>
    </w:p>
    <w:p w:rsidR="00131FC4"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térségi kapcsolatok erősítése</w:t>
      </w:r>
      <w:r w:rsidR="00131FC4" w:rsidRPr="00052348">
        <w:rPr>
          <w:rFonts w:ascii="Times New Roman" w:hAnsi="Times New Roman" w:cs="Times New Roman"/>
          <w:sz w:val="24"/>
          <w:szCs w:val="24"/>
        </w:rPr>
        <w:t>:</w:t>
      </w:r>
    </w:p>
    <w:p w:rsidR="00A342D1" w:rsidRPr="00052348" w:rsidRDefault="00A342D1" w:rsidP="00131FC4">
      <w:pPr>
        <w:numPr>
          <w:ilvl w:val="1"/>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 </w:t>
      </w:r>
      <w:r w:rsidR="00131FC4" w:rsidRPr="00052348">
        <w:rPr>
          <w:rFonts w:ascii="Times New Roman" w:hAnsi="Times New Roman" w:cs="Times New Roman"/>
          <w:sz w:val="24"/>
          <w:szCs w:val="24"/>
        </w:rPr>
        <w:t>a Zala Megyei Iparkamarával</w:t>
      </w:r>
    </w:p>
    <w:p w:rsidR="00131FC4" w:rsidRPr="00052348" w:rsidRDefault="00A728B3" w:rsidP="00131FC4">
      <w:pPr>
        <w:numPr>
          <w:ilvl w:val="1"/>
          <w:numId w:val="1"/>
        </w:numPr>
        <w:jc w:val="both"/>
        <w:rPr>
          <w:rFonts w:ascii="Times New Roman" w:hAnsi="Times New Roman" w:cs="Times New Roman"/>
          <w:sz w:val="24"/>
          <w:szCs w:val="24"/>
        </w:rPr>
      </w:pPr>
      <w:r w:rsidRPr="00052348">
        <w:rPr>
          <w:rFonts w:ascii="Times New Roman" w:hAnsi="Times New Roman" w:cs="Times New Roman"/>
          <w:sz w:val="24"/>
          <w:szCs w:val="24"/>
        </w:rPr>
        <w:t>a Zala megyei Vállalkozásfejlesztési Alapítvánnyal</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település fejlesztésének összehangolása a megyei és térségi fejlesztési elképzelésekkel,</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munkahelyteremtő beruházások ösztönzése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idegenforgalmi övezet kialakítása (strandfürdő vagy más terület fejlesztése),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városkép javítása, az építészeti arculat, a még meglévő építészeti értékek megőrzése, </w:t>
      </w:r>
    </w:p>
    <w:p w:rsidR="00A342D1" w:rsidRPr="00052348" w:rsidRDefault="00A342D1" w:rsidP="00A342D1">
      <w:pPr>
        <w:numPr>
          <w:ilvl w:val="0"/>
          <w:numId w:val="1"/>
        </w:numPr>
        <w:jc w:val="both"/>
        <w:rPr>
          <w:rFonts w:ascii="Times New Roman" w:hAnsi="Times New Roman" w:cs="Times New Roman"/>
          <w:sz w:val="24"/>
          <w:szCs w:val="24"/>
        </w:rPr>
      </w:pPr>
      <w:proofErr w:type="spellStart"/>
      <w:r w:rsidRPr="00052348">
        <w:rPr>
          <w:rFonts w:ascii="Times New Roman" w:hAnsi="Times New Roman" w:cs="Times New Roman"/>
          <w:sz w:val="24"/>
          <w:szCs w:val="24"/>
        </w:rPr>
        <w:t>városrehabilitáció</w:t>
      </w:r>
      <w:proofErr w:type="spellEnd"/>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kiemelt helyen szerepel az idegenforgalom, a turizmus fejlesztése, kerékpárút hálózat kiépítése,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népesség számának szinten tartása</w:t>
      </w:r>
      <w:r w:rsidR="003239A3" w:rsidRPr="00052348">
        <w:rPr>
          <w:rFonts w:ascii="Times New Roman" w:hAnsi="Times New Roman" w:cs="Times New Roman"/>
          <w:sz w:val="24"/>
          <w:szCs w:val="24"/>
        </w:rPr>
        <w:t>,</w:t>
      </w:r>
      <w:r w:rsidRPr="00052348">
        <w:rPr>
          <w:rFonts w:ascii="Times New Roman" w:hAnsi="Times New Roman" w:cs="Times New Roman"/>
          <w:sz w:val="24"/>
          <w:szCs w:val="24"/>
        </w:rPr>
        <w:t xml:space="preserve"> ill. lehetőség szerinti emelése,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település megtartóerejének, a település potenciáljának növelése, ifjúságmegtartó, családbarát programok kidolgozása és megvalósítása, ennek keretében kedvezményes áron építési telkek és önkormányzati bérlakások biztosítása (kiemelt figyelemmel a több gyermekes családokra),</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szolgáltatások fejlesztése,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vonzó, élhető, akadálymentesített városi környezet kialakítása az itt lakóknak, letelepedni vágyóknak, turistáknak, </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természeti környezet fejlesztése, a belterületi zöldfelületek igényes kialakítása,</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lastRenderedPageBreak/>
        <w:t>a környezetvédelem, a környezetterhelések minimalizálása, az emberközpontú környezetszemlélet érvényre juttatása, a vidéki életforma népszerűsítése,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környezetgazdálkodás, környezetvédelmi infrastruktúra fejlesztése és környezeti tudatosság erősítése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fenntarthatóságra való törekvés</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városi épületek energiahatékonyságának illetve a megújuló és alternatív energia felhasználás növelése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város kistérségi központ szerepvállalásának erősítése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úthálózat fejlesztés</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önkormányzati bérlakás állomány növelése a fiatal munkavállalók letelepedése érdekében</w:t>
      </w:r>
    </w:p>
    <w:p w:rsidR="00A342D1" w:rsidRPr="00052348" w:rsidRDefault="00A342D1" w:rsidP="00A342D1">
      <w:pPr>
        <w:jc w:val="both"/>
        <w:rPr>
          <w:rFonts w:ascii="Times New Roman" w:hAnsi="Times New Roman" w:cs="Times New Roman"/>
          <w:sz w:val="24"/>
          <w:szCs w:val="24"/>
        </w:rPr>
      </w:pPr>
    </w:p>
    <w:p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A településfejlesztés legfőbb célkitűzése, hogy az önkormányzati vagyon a képviselő-testület ciklusa alatt tartósan ne csökkenjen. A szükségessé vált fejlesztéseket a képviselő-testületnek fel kell vállalnia melyeknek a finanszírozását zökkenőmentes működés mellett biztosítani kell.</w:t>
      </w:r>
    </w:p>
    <w:p w:rsidR="00A342D1" w:rsidRPr="00052348" w:rsidRDefault="00A342D1" w:rsidP="00A342D1">
      <w:pPr>
        <w:jc w:val="both"/>
        <w:rPr>
          <w:rFonts w:ascii="Times New Roman" w:hAnsi="Times New Roman" w:cs="Times New Roman"/>
          <w:sz w:val="24"/>
          <w:szCs w:val="24"/>
        </w:rPr>
      </w:pPr>
    </w:p>
    <w:p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 xml:space="preserve">Követelmény a településfejlesztés széles nyilvánossága, ezzel kapcsolatosan </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település honlapjának folyamatos fejlesztése, a helyi újság kiadása,</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képviselő-testület működésével kapcsolatos közérdekű adatok nyilvánossága,</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az intézményeknek, a civil szervezeteknek a településen rendezett programjainak nyilvánossága,</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turisztikai kiadványok készítése.</w:t>
      </w:r>
    </w:p>
    <w:p w:rsidR="00A342D1" w:rsidRPr="00052348" w:rsidRDefault="00A342D1" w:rsidP="00A342D1">
      <w:pPr>
        <w:jc w:val="both"/>
        <w:rPr>
          <w:rFonts w:ascii="Times New Roman" w:hAnsi="Times New Roman" w:cs="Times New Roman"/>
          <w:sz w:val="24"/>
          <w:szCs w:val="24"/>
        </w:rPr>
      </w:pPr>
    </w:p>
    <w:p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A településfejlesztésbe be kell vonni a lakosságot, a vállalkozásokat és az önszerveződő közösségeket.</w:t>
      </w:r>
    </w:p>
    <w:p w:rsidR="00A342D1" w:rsidRPr="00052348" w:rsidRDefault="00A342D1" w:rsidP="00A342D1">
      <w:pPr>
        <w:jc w:val="both"/>
        <w:rPr>
          <w:rFonts w:ascii="Times New Roman" w:hAnsi="Times New Roman" w:cs="Times New Roman"/>
          <w:sz w:val="24"/>
          <w:szCs w:val="24"/>
        </w:rPr>
      </w:pPr>
    </w:p>
    <w:p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A településfejlesztés során figyelembe kell venni azokat a fejlesztéseket, programokat, melyekhez kapcsolódva gazdasági számítások igazolják azt, hogy a fejlesztés eredményeként az önkormányzat tartósan a korábbi éveknél magasabb bevétellel, illetve alacsonyabb kiadással számolhat.</w:t>
      </w:r>
    </w:p>
    <w:p w:rsidR="00A342D1" w:rsidRPr="00052348" w:rsidRDefault="00A342D1" w:rsidP="00A342D1">
      <w:pPr>
        <w:jc w:val="both"/>
        <w:rPr>
          <w:rFonts w:ascii="Times New Roman" w:hAnsi="Times New Roman" w:cs="Times New Roman"/>
          <w:sz w:val="24"/>
          <w:szCs w:val="24"/>
        </w:rPr>
      </w:pPr>
    </w:p>
    <w:p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A településfejlesztés tervszerű megvalósítását szolgálja a 2015. évben elfogadásra kerül</w:t>
      </w:r>
      <w:r w:rsidR="00041B20" w:rsidRPr="00052348">
        <w:rPr>
          <w:rFonts w:ascii="Times New Roman" w:hAnsi="Times New Roman" w:cs="Times New Roman"/>
          <w:sz w:val="24"/>
          <w:szCs w:val="24"/>
        </w:rPr>
        <w:t>t</w:t>
      </w:r>
      <w:r w:rsidRPr="00052348">
        <w:rPr>
          <w:rFonts w:ascii="Times New Roman" w:hAnsi="Times New Roman" w:cs="Times New Roman"/>
          <w:sz w:val="24"/>
          <w:szCs w:val="24"/>
        </w:rPr>
        <w:t xml:space="preserve"> Integrált Területfejlesztési Stratégia.</w:t>
      </w:r>
    </w:p>
    <w:p w:rsidR="00A342D1" w:rsidRPr="00052348" w:rsidRDefault="00A342D1" w:rsidP="00A342D1">
      <w:pPr>
        <w:jc w:val="both"/>
        <w:rPr>
          <w:rFonts w:ascii="Times New Roman" w:hAnsi="Times New Roman" w:cs="Times New Roman"/>
          <w:sz w:val="24"/>
          <w:szCs w:val="24"/>
        </w:rPr>
      </w:pPr>
    </w:p>
    <w:p w:rsidR="00A342D1" w:rsidRPr="00052348" w:rsidRDefault="00C21ED9" w:rsidP="00A342D1">
      <w:pPr>
        <w:jc w:val="both"/>
        <w:rPr>
          <w:rFonts w:ascii="Times New Roman" w:hAnsi="Times New Roman" w:cs="Times New Roman"/>
          <w:sz w:val="24"/>
          <w:szCs w:val="24"/>
        </w:rPr>
      </w:pPr>
      <w:r w:rsidRPr="00052348">
        <w:rPr>
          <w:rFonts w:ascii="Times New Roman" w:hAnsi="Times New Roman" w:cs="Times New Roman"/>
          <w:sz w:val="24"/>
          <w:szCs w:val="24"/>
        </w:rPr>
        <w:t>T</w:t>
      </w:r>
      <w:r w:rsidR="0016792D" w:rsidRPr="00052348">
        <w:rPr>
          <w:rFonts w:ascii="Times New Roman" w:hAnsi="Times New Roman" w:cs="Times New Roman"/>
          <w:sz w:val="24"/>
          <w:szCs w:val="24"/>
        </w:rPr>
        <w:t>ovábbra is f</w:t>
      </w:r>
      <w:r w:rsidR="00A342D1" w:rsidRPr="00052348">
        <w:rPr>
          <w:rFonts w:ascii="Times New Roman" w:hAnsi="Times New Roman" w:cs="Times New Roman"/>
          <w:sz w:val="24"/>
          <w:szCs w:val="24"/>
        </w:rPr>
        <w:t>ontos, hogy</w:t>
      </w:r>
      <w:r w:rsidRPr="00052348">
        <w:rPr>
          <w:rFonts w:ascii="Times New Roman" w:hAnsi="Times New Roman" w:cs="Times New Roman"/>
          <w:sz w:val="24"/>
          <w:szCs w:val="24"/>
        </w:rPr>
        <w:t xml:space="preserve"> az elmúlt évekhez hasonlóan a </w:t>
      </w:r>
      <w:r w:rsidR="00A342D1" w:rsidRPr="00052348">
        <w:rPr>
          <w:rFonts w:ascii="Times New Roman" w:hAnsi="Times New Roman" w:cs="Times New Roman"/>
          <w:sz w:val="24"/>
          <w:szCs w:val="24"/>
        </w:rPr>
        <w:t xml:space="preserve">településfejlesztés </w:t>
      </w:r>
      <w:r w:rsidR="001079E2" w:rsidRPr="00052348">
        <w:rPr>
          <w:rFonts w:ascii="Times New Roman" w:hAnsi="Times New Roman" w:cs="Times New Roman"/>
          <w:sz w:val="24"/>
          <w:szCs w:val="24"/>
        </w:rPr>
        <w:t>meghatározó</w:t>
      </w:r>
      <w:r w:rsidR="00A342D1" w:rsidRPr="00052348">
        <w:rPr>
          <w:rFonts w:ascii="Times New Roman" w:hAnsi="Times New Roman" w:cs="Times New Roman"/>
          <w:sz w:val="24"/>
          <w:szCs w:val="24"/>
        </w:rPr>
        <w:t xml:space="preserve"> eszköz</w:t>
      </w:r>
      <w:r w:rsidR="001079E2" w:rsidRPr="00052348">
        <w:rPr>
          <w:rFonts w:ascii="Times New Roman" w:hAnsi="Times New Roman" w:cs="Times New Roman"/>
          <w:sz w:val="24"/>
          <w:szCs w:val="24"/>
        </w:rPr>
        <w:t>e</w:t>
      </w:r>
      <w:r w:rsidR="00A342D1" w:rsidRPr="00052348">
        <w:rPr>
          <w:rFonts w:ascii="Times New Roman" w:hAnsi="Times New Roman" w:cs="Times New Roman"/>
          <w:sz w:val="24"/>
          <w:szCs w:val="24"/>
        </w:rPr>
        <w:t xml:space="preserve"> </w:t>
      </w:r>
      <w:r w:rsidR="001079E2" w:rsidRPr="00052348">
        <w:rPr>
          <w:rFonts w:ascii="Times New Roman" w:hAnsi="Times New Roman" w:cs="Times New Roman"/>
          <w:sz w:val="24"/>
          <w:szCs w:val="24"/>
        </w:rPr>
        <w:t>marad</w:t>
      </w:r>
      <w:r w:rsidR="00A342D1" w:rsidRPr="00052348">
        <w:rPr>
          <w:rFonts w:ascii="Times New Roman" w:hAnsi="Times New Roman" w:cs="Times New Roman"/>
          <w:sz w:val="24"/>
          <w:szCs w:val="24"/>
        </w:rPr>
        <w:t>jon a pályázati tevékenység.</w:t>
      </w:r>
    </w:p>
    <w:p w:rsidR="001079E2" w:rsidRPr="00052348" w:rsidRDefault="00A342D1" w:rsidP="001079E2">
      <w:pPr>
        <w:jc w:val="both"/>
        <w:rPr>
          <w:rFonts w:ascii="Times New Roman" w:hAnsi="Times New Roman" w:cs="Times New Roman"/>
          <w:sz w:val="24"/>
          <w:szCs w:val="24"/>
        </w:rPr>
      </w:pPr>
      <w:r w:rsidRPr="00052348">
        <w:rPr>
          <w:rFonts w:ascii="Times New Roman" w:hAnsi="Times New Roman" w:cs="Times New Roman"/>
          <w:sz w:val="24"/>
          <w:szCs w:val="24"/>
        </w:rPr>
        <w:t>Ennek érdekében</w:t>
      </w:r>
      <w:r w:rsidR="001079E2" w:rsidRPr="00052348">
        <w:rPr>
          <w:rFonts w:ascii="Times New Roman" w:hAnsi="Times New Roman" w:cs="Times New Roman"/>
          <w:sz w:val="24"/>
          <w:szCs w:val="24"/>
        </w:rPr>
        <w:t xml:space="preserve"> az Önkormányzat 20</w:t>
      </w:r>
      <w:r w:rsidR="00150646">
        <w:rPr>
          <w:rFonts w:ascii="Times New Roman" w:hAnsi="Times New Roman" w:cs="Times New Roman"/>
          <w:sz w:val="24"/>
          <w:szCs w:val="24"/>
        </w:rPr>
        <w:t>20</w:t>
      </w:r>
      <w:r w:rsidR="001079E2" w:rsidRPr="00052348">
        <w:rPr>
          <w:rFonts w:ascii="Times New Roman" w:hAnsi="Times New Roman" w:cs="Times New Roman"/>
          <w:sz w:val="24"/>
          <w:szCs w:val="24"/>
        </w:rPr>
        <w:t xml:space="preserve">. évben létrehozta a Zalaszentgróti Fejlesztési Ügynökséget, mely a Zalaszentgrótért Kft. keretein belül 3 fő foglalkoztatásával tevékenykedik. A pályázati tevékenység hatékonyságának növelése érdekében </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fontos a pályázatok folyamatos figyelemmel kísérése,</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amennyiben szükséges, a sikeres pályázat reményében megfelelő szakértelemmel rendelkező személyt kell keresni és megbízni,</w:t>
      </w:r>
    </w:p>
    <w:p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pályázatokhoz megfelelő önerőt kell biztosítani.</w:t>
      </w:r>
    </w:p>
    <w:p w:rsidR="001079E2" w:rsidRPr="00052348" w:rsidRDefault="001079E2" w:rsidP="00A342D1">
      <w:pPr>
        <w:rPr>
          <w:rFonts w:ascii="Times New Roman" w:hAnsi="Times New Roman" w:cs="Times New Roman"/>
        </w:rPr>
      </w:pPr>
    </w:p>
    <w:p w:rsidR="00B97428" w:rsidRPr="00052348" w:rsidRDefault="00B97428" w:rsidP="00B97428">
      <w:pPr>
        <w:pStyle w:val="Cmsor2"/>
        <w:numPr>
          <w:ilvl w:val="1"/>
          <w:numId w:val="2"/>
        </w:numPr>
        <w:rPr>
          <w:rFonts w:ascii="Times New Roman" w:hAnsi="Times New Roman" w:cs="Times New Roman"/>
        </w:rPr>
      </w:pPr>
      <w:bookmarkStart w:id="8" w:name="_Toc415556752"/>
      <w:proofErr w:type="spellStart"/>
      <w:r w:rsidRPr="00052348">
        <w:rPr>
          <w:rFonts w:ascii="Times New Roman" w:hAnsi="Times New Roman" w:cs="Times New Roman"/>
        </w:rPr>
        <w:t>Városrehabilitáció</w:t>
      </w:r>
      <w:bookmarkEnd w:id="8"/>
      <w:proofErr w:type="spellEnd"/>
    </w:p>
    <w:p w:rsidR="00A342D1" w:rsidRPr="00052348" w:rsidRDefault="00A342D1" w:rsidP="00A342D1">
      <w:pPr>
        <w:rPr>
          <w:rFonts w:ascii="Times New Roman" w:hAnsi="Times New Roman" w:cs="Times New Roman"/>
        </w:rPr>
      </w:pPr>
    </w:p>
    <w:p w:rsidR="00522F93" w:rsidRPr="00052348" w:rsidRDefault="00522F93" w:rsidP="00522F93">
      <w:pPr>
        <w:jc w:val="both"/>
        <w:rPr>
          <w:rFonts w:ascii="Times New Roman" w:hAnsi="Times New Roman" w:cs="Times New Roman"/>
          <w:sz w:val="24"/>
          <w:szCs w:val="24"/>
        </w:rPr>
      </w:pPr>
      <w:r w:rsidRPr="00052348">
        <w:rPr>
          <w:rFonts w:ascii="Times New Roman" w:hAnsi="Times New Roman" w:cs="Times New Roman"/>
          <w:sz w:val="24"/>
          <w:szCs w:val="24"/>
        </w:rPr>
        <w:t xml:space="preserve">Az élhető és vonzó települési környezet kialakítása fontos a város népességmegtartásához és növeléséhez. </w:t>
      </w:r>
    </w:p>
    <w:p w:rsidR="00522F93" w:rsidRPr="00052348" w:rsidRDefault="00522F93" w:rsidP="00522F93">
      <w:pPr>
        <w:jc w:val="both"/>
        <w:rPr>
          <w:rFonts w:ascii="Times New Roman" w:hAnsi="Times New Roman" w:cs="Times New Roman"/>
          <w:sz w:val="24"/>
          <w:szCs w:val="24"/>
        </w:rPr>
      </w:pPr>
      <w:r w:rsidRPr="00052348">
        <w:rPr>
          <w:rFonts w:ascii="Times New Roman" w:hAnsi="Times New Roman" w:cs="Times New Roman"/>
          <w:sz w:val="24"/>
          <w:szCs w:val="24"/>
        </w:rPr>
        <w:t>Ennek érdekében az alábbi beruházások szükségesek:</w:t>
      </w:r>
    </w:p>
    <w:p w:rsidR="002B1D26" w:rsidRPr="00052348" w:rsidRDefault="002B1D26" w:rsidP="00522F93">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lastRenderedPageBreak/>
        <w:t xml:space="preserve">a </w:t>
      </w:r>
      <w:r w:rsidR="00522F93" w:rsidRPr="00052348">
        <w:rPr>
          <w:rFonts w:ascii="Times New Roman" w:hAnsi="Times New Roman" w:cs="Times New Roman"/>
          <w:sz w:val="24"/>
          <w:szCs w:val="24"/>
        </w:rPr>
        <w:t xml:space="preserve">Szent István tér </w:t>
      </w:r>
      <w:r w:rsidR="00113F98" w:rsidRPr="00052348">
        <w:rPr>
          <w:rFonts w:ascii="Times New Roman" w:hAnsi="Times New Roman" w:cs="Times New Roman"/>
          <w:sz w:val="24"/>
          <w:szCs w:val="24"/>
        </w:rPr>
        <w:t>megújítás</w:t>
      </w:r>
      <w:r w:rsidR="00522F93" w:rsidRPr="00052348">
        <w:rPr>
          <w:rFonts w:ascii="Times New Roman" w:hAnsi="Times New Roman" w:cs="Times New Roman"/>
          <w:sz w:val="24"/>
          <w:szCs w:val="24"/>
        </w:rPr>
        <w:t>a</w:t>
      </w:r>
      <w:r w:rsidRPr="00052348">
        <w:rPr>
          <w:rFonts w:ascii="Times New Roman" w:hAnsi="Times New Roman" w:cs="Times New Roman"/>
          <w:sz w:val="24"/>
          <w:szCs w:val="24"/>
        </w:rPr>
        <w:t xml:space="preserve"> 2019-ben megvalósult</w:t>
      </w:r>
      <w:r w:rsidR="00522F93" w:rsidRPr="00052348">
        <w:rPr>
          <w:rFonts w:ascii="Times New Roman" w:hAnsi="Times New Roman" w:cs="Times New Roman"/>
          <w:sz w:val="24"/>
          <w:szCs w:val="24"/>
        </w:rPr>
        <w:t xml:space="preserve">, </w:t>
      </w:r>
      <w:r w:rsidRPr="00052348">
        <w:rPr>
          <w:rFonts w:ascii="Times New Roman" w:hAnsi="Times New Roman" w:cs="Times New Roman"/>
          <w:sz w:val="24"/>
          <w:szCs w:val="24"/>
        </w:rPr>
        <w:t>a</w:t>
      </w:r>
      <w:r w:rsidR="00522F93" w:rsidRPr="00052348">
        <w:rPr>
          <w:rFonts w:ascii="Times New Roman" w:hAnsi="Times New Roman" w:cs="Times New Roman"/>
          <w:sz w:val="24"/>
          <w:szCs w:val="24"/>
        </w:rPr>
        <w:t xml:space="preserve"> t</w:t>
      </w:r>
      <w:r w:rsidRPr="00052348">
        <w:rPr>
          <w:rFonts w:ascii="Times New Roman" w:hAnsi="Times New Roman" w:cs="Times New Roman"/>
          <w:sz w:val="24"/>
          <w:szCs w:val="24"/>
        </w:rPr>
        <w:t>e</w:t>
      </w:r>
      <w:r w:rsidR="00522F93" w:rsidRPr="00052348">
        <w:rPr>
          <w:rFonts w:ascii="Times New Roman" w:hAnsi="Times New Roman" w:cs="Times New Roman"/>
          <w:sz w:val="24"/>
          <w:szCs w:val="24"/>
        </w:rPr>
        <w:t>r</w:t>
      </w:r>
      <w:r w:rsidRPr="00052348">
        <w:rPr>
          <w:rFonts w:ascii="Times New Roman" w:hAnsi="Times New Roman" w:cs="Times New Roman"/>
          <w:sz w:val="24"/>
          <w:szCs w:val="24"/>
        </w:rPr>
        <w:t>et</w:t>
      </w:r>
      <w:r w:rsidR="00522F93" w:rsidRPr="00052348">
        <w:rPr>
          <w:rFonts w:ascii="Times New Roman" w:hAnsi="Times New Roman" w:cs="Times New Roman"/>
          <w:sz w:val="24"/>
          <w:szCs w:val="24"/>
        </w:rPr>
        <w:t xml:space="preserve"> körülölelő épületek építészeti, energetikai és funkcionális </w:t>
      </w:r>
      <w:r w:rsidRPr="00052348">
        <w:rPr>
          <w:rFonts w:ascii="Times New Roman" w:hAnsi="Times New Roman" w:cs="Times New Roman"/>
          <w:sz w:val="24"/>
          <w:szCs w:val="24"/>
        </w:rPr>
        <w:t xml:space="preserve">felújítása </w:t>
      </w:r>
      <w:r w:rsidR="00047254" w:rsidRPr="00052348">
        <w:rPr>
          <w:rFonts w:ascii="Times New Roman" w:hAnsi="Times New Roman" w:cs="Times New Roman"/>
          <w:sz w:val="24"/>
          <w:szCs w:val="24"/>
        </w:rPr>
        <w:t xml:space="preserve">önkormányzati segítséggel </w:t>
      </w:r>
      <w:r w:rsidRPr="00052348">
        <w:rPr>
          <w:rFonts w:ascii="Times New Roman" w:hAnsi="Times New Roman" w:cs="Times New Roman"/>
          <w:sz w:val="24"/>
          <w:szCs w:val="24"/>
        </w:rPr>
        <w:t>a keleti oldalon fekvő társasház homlokzati szigetelésével és színezésével elkezdődött, 2020. évben várhatóan a tér déli oldalán elhelyezkedő társasház is megújul</w:t>
      </w:r>
      <w:r w:rsidR="00047254" w:rsidRPr="00052348">
        <w:rPr>
          <w:rFonts w:ascii="Times New Roman" w:hAnsi="Times New Roman" w:cs="Times New Roman"/>
          <w:sz w:val="24"/>
          <w:szCs w:val="24"/>
        </w:rPr>
        <w:t xml:space="preserve"> külsőleg</w:t>
      </w:r>
      <w:r w:rsidRPr="00052348">
        <w:rPr>
          <w:rFonts w:ascii="Times New Roman" w:hAnsi="Times New Roman" w:cs="Times New Roman"/>
          <w:sz w:val="24"/>
          <w:szCs w:val="24"/>
        </w:rPr>
        <w:t>;</w:t>
      </w:r>
    </w:p>
    <w:p w:rsidR="002B1D26" w:rsidRPr="00052348" w:rsidRDefault="002B1D26" w:rsidP="002B1D26">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a kialakított zöld városközpont, illetve közösségi terek gondozása, ápolása</w:t>
      </w:r>
    </w:p>
    <w:p w:rsidR="00522F93" w:rsidRPr="00052348" w:rsidRDefault="002B1D26" w:rsidP="00522F93">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kiemelt feladat a VMK épületének külső és belső felújítása, melyhez pályázati források bevonása szükséges</w:t>
      </w:r>
    </w:p>
    <w:p w:rsidR="00522F93" w:rsidRPr="00052348" w:rsidRDefault="00522F93" w:rsidP="00522F93">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elhagyott iparterületek rehabilitációja</w:t>
      </w:r>
      <w:r w:rsidR="00150646">
        <w:rPr>
          <w:rFonts w:ascii="Times New Roman" w:hAnsi="Times New Roman" w:cs="Times New Roman"/>
          <w:sz w:val="24"/>
          <w:szCs w:val="24"/>
        </w:rPr>
        <w:t>: volt sajtüzem és téglagyár területe</w:t>
      </w:r>
      <w:r w:rsidRPr="00052348">
        <w:rPr>
          <w:rFonts w:ascii="Times New Roman" w:hAnsi="Times New Roman" w:cs="Times New Roman"/>
          <w:sz w:val="24"/>
          <w:szCs w:val="24"/>
        </w:rPr>
        <w:t>;</w:t>
      </w:r>
    </w:p>
    <w:p w:rsidR="00522F93" w:rsidRPr="00052348" w:rsidRDefault="00522F93" w:rsidP="00522F93">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 xml:space="preserve">Batthyány u. 8-10. </w:t>
      </w:r>
      <w:r w:rsidR="003041B5" w:rsidRPr="00052348">
        <w:rPr>
          <w:rFonts w:ascii="Times New Roman" w:hAnsi="Times New Roman" w:cs="Times New Roman"/>
          <w:sz w:val="24"/>
          <w:szCs w:val="24"/>
        </w:rPr>
        <w:t>ingatlanok</w:t>
      </w:r>
      <w:r w:rsidRPr="00052348">
        <w:rPr>
          <w:rFonts w:ascii="Times New Roman" w:hAnsi="Times New Roman" w:cs="Times New Roman"/>
          <w:sz w:val="24"/>
          <w:szCs w:val="24"/>
        </w:rPr>
        <w:t xml:space="preserve"> rehabilitációja befektető bevonásával;</w:t>
      </w:r>
    </w:p>
    <w:p w:rsidR="00522F93" w:rsidRPr="00052348" w:rsidRDefault="00522F93" w:rsidP="00522F93">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volt ipari iskola</w:t>
      </w:r>
      <w:r w:rsidR="0018742F">
        <w:rPr>
          <w:rFonts w:ascii="Times New Roman" w:hAnsi="Times New Roman" w:cs="Times New Roman"/>
          <w:sz w:val="24"/>
          <w:szCs w:val="24"/>
        </w:rPr>
        <w:t xml:space="preserve"> és gimnázium</w:t>
      </w:r>
      <w:r w:rsidRPr="00052348">
        <w:rPr>
          <w:rFonts w:ascii="Times New Roman" w:hAnsi="Times New Roman" w:cs="Times New Roman"/>
          <w:sz w:val="24"/>
          <w:szCs w:val="24"/>
        </w:rPr>
        <w:t xml:space="preserve"> ép</w:t>
      </w:r>
      <w:r w:rsidR="00150646">
        <w:rPr>
          <w:rFonts w:ascii="Times New Roman" w:hAnsi="Times New Roman" w:cs="Times New Roman"/>
          <w:sz w:val="24"/>
          <w:szCs w:val="24"/>
        </w:rPr>
        <w:t>ülete</w:t>
      </w:r>
      <w:r w:rsidR="0018742F">
        <w:rPr>
          <w:rFonts w:ascii="Times New Roman" w:hAnsi="Times New Roman" w:cs="Times New Roman"/>
          <w:sz w:val="24"/>
          <w:szCs w:val="24"/>
        </w:rPr>
        <w:t>inek új működési</w:t>
      </w:r>
      <w:r w:rsidR="00150646">
        <w:rPr>
          <w:rFonts w:ascii="Times New Roman" w:hAnsi="Times New Roman" w:cs="Times New Roman"/>
          <w:sz w:val="24"/>
          <w:szCs w:val="24"/>
        </w:rPr>
        <w:t xml:space="preserve"> funkciók </w:t>
      </w:r>
      <w:r w:rsidR="0018742F">
        <w:rPr>
          <w:rFonts w:ascii="Times New Roman" w:hAnsi="Times New Roman" w:cs="Times New Roman"/>
          <w:sz w:val="24"/>
          <w:szCs w:val="24"/>
        </w:rPr>
        <w:t>keresése és biztosítása</w:t>
      </w:r>
      <w:r w:rsidRPr="00052348">
        <w:rPr>
          <w:rFonts w:ascii="Times New Roman" w:hAnsi="Times New Roman" w:cs="Times New Roman"/>
          <w:sz w:val="24"/>
          <w:szCs w:val="24"/>
        </w:rPr>
        <w:t>;</w:t>
      </w:r>
    </w:p>
    <w:p w:rsidR="00522F93" w:rsidRPr="00052348" w:rsidRDefault="00522F93" w:rsidP="00522F93">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 xml:space="preserve">Gyár utca </w:t>
      </w:r>
      <w:r w:rsidR="003041B5" w:rsidRPr="00052348">
        <w:rPr>
          <w:rFonts w:ascii="Times New Roman" w:hAnsi="Times New Roman" w:cs="Times New Roman"/>
          <w:sz w:val="24"/>
          <w:szCs w:val="24"/>
        </w:rPr>
        <w:t>57.</w:t>
      </w:r>
      <w:r w:rsidR="00D15AFF" w:rsidRPr="00052348">
        <w:rPr>
          <w:rFonts w:ascii="Times New Roman" w:hAnsi="Times New Roman" w:cs="Times New Roman"/>
          <w:sz w:val="24"/>
          <w:szCs w:val="24"/>
        </w:rPr>
        <w:t xml:space="preserve"> és</w:t>
      </w:r>
      <w:r w:rsidR="003041B5" w:rsidRPr="00052348">
        <w:rPr>
          <w:rFonts w:ascii="Times New Roman" w:hAnsi="Times New Roman" w:cs="Times New Roman"/>
          <w:sz w:val="24"/>
          <w:szCs w:val="24"/>
        </w:rPr>
        <w:t xml:space="preserve"> 59. számú ingatlanok</w:t>
      </w:r>
      <w:r w:rsidRPr="00052348">
        <w:rPr>
          <w:rFonts w:ascii="Times New Roman" w:hAnsi="Times New Roman" w:cs="Times New Roman"/>
          <w:sz w:val="24"/>
          <w:szCs w:val="24"/>
        </w:rPr>
        <w:t xml:space="preserve"> szociális rehabilitációja: </w:t>
      </w:r>
      <w:r w:rsidR="003041B5" w:rsidRPr="00052348">
        <w:rPr>
          <w:rFonts w:ascii="Times New Roman" w:hAnsi="Times New Roman" w:cs="Times New Roman"/>
          <w:sz w:val="24"/>
          <w:szCs w:val="24"/>
        </w:rPr>
        <w:t>állapotuk miatt a szociális bérlakás állományból történő kivonásuk szükséges</w:t>
      </w:r>
      <w:r w:rsidRPr="00052348">
        <w:rPr>
          <w:rFonts w:ascii="Times New Roman" w:hAnsi="Times New Roman" w:cs="Times New Roman"/>
          <w:sz w:val="24"/>
          <w:szCs w:val="24"/>
        </w:rPr>
        <w:t>;</w:t>
      </w:r>
    </w:p>
    <w:p w:rsidR="00522F93" w:rsidRPr="00052348" w:rsidRDefault="00522F93" w:rsidP="00522F93">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zöldebb lakótelep</w:t>
      </w:r>
      <w:r w:rsidR="00150646">
        <w:rPr>
          <w:rFonts w:ascii="Times New Roman" w:hAnsi="Times New Roman" w:cs="Times New Roman"/>
          <w:sz w:val="24"/>
          <w:szCs w:val="24"/>
        </w:rPr>
        <w:t>ek</w:t>
      </w:r>
      <w:r w:rsidRPr="00052348">
        <w:rPr>
          <w:rFonts w:ascii="Times New Roman" w:hAnsi="Times New Roman" w:cs="Times New Roman"/>
          <w:sz w:val="24"/>
          <w:szCs w:val="24"/>
        </w:rPr>
        <w:t>: család és klímabarát lakókörnyezet kialakítása;</w:t>
      </w:r>
    </w:p>
    <w:p w:rsidR="003041B5" w:rsidRPr="00052348" w:rsidRDefault="00522F93" w:rsidP="00522F93">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 xml:space="preserve">a park és a liget rehabilitációja – </w:t>
      </w:r>
      <w:proofErr w:type="spellStart"/>
      <w:r w:rsidRPr="00052348">
        <w:rPr>
          <w:rFonts w:ascii="Times New Roman" w:hAnsi="Times New Roman" w:cs="Times New Roman"/>
          <w:sz w:val="24"/>
          <w:szCs w:val="24"/>
        </w:rPr>
        <w:t>öko-park</w:t>
      </w:r>
      <w:proofErr w:type="spellEnd"/>
      <w:r w:rsidRPr="00052348">
        <w:rPr>
          <w:rFonts w:ascii="Times New Roman" w:hAnsi="Times New Roman" w:cs="Times New Roman"/>
          <w:sz w:val="24"/>
          <w:szCs w:val="24"/>
        </w:rPr>
        <w:t xml:space="preserve"> kialakítása</w:t>
      </w:r>
      <w:r w:rsidR="003041B5" w:rsidRPr="00052348">
        <w:rPr>
          <w:rFonts w:ascii="Times New Roman" w:hAnsi="Times New Roman" w:cs="Times New Roman"/>
          <w:sz w:val="24"/>
          <w:szCs w:val="24"/>
        </w:rPr>
        <w:t>;</w:t>
      </w:r>
    </w:p>
    <w:p w:rsidR="00522F93" w:rsidRPr="00052348" w:rsidRDefault="003041B5" w:rsidP="00522F93">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futó- és kerékpározható parkok kialakítása</w:t>
      </w:r>
      <w:r w:rsidR="00522F93" w:rsidRPr="00052348">
        <w:rPr>
          <w:rFonts w:ascii="Times New Roman" w:hAnsi="Times New Roman" w:cs="Times New Roman"/>
          <w:sz w:val="24"/>
          <w:szCs w:val="24"/>
        </w:rPr>
        <w:t>.</w:t>
      </w:r>
    </w:p>
    <w:p w:rsidR="00A342D1" w:rsidRPr="00052348" w:rsidRDefault="00A342D1" w:rsidP="00A342D1">
      <w:pPr>
        <w:rPr>
          <w:rFonts w:ascii="Times New Roman" w:hAnsi="Times New Roman" w:cs="Times New Roman"/>
        </w:rPr>
      </w:pPr>
    </w:p>
    <w:p w:rsidR="00B97428" w:rsidRPr="00052348" w:rsidRDefault="00B97428" w:rsidP="00B97428">
      <w:pPr>
        <w:pStyle w:val="Cmsor2"/>
        <w:numPr>
          <w:ilvl w:val="1"/>
          <w:numId w:val="2"/>
        </w:numPr>
        <w:rPr>
          <w:rFonts w:ascii="Times New Roman" w:hAnsi="Times New Roman" w:cs="Times New Roman"/>
        </w:rPr>
      </w:pPr>
      <w:bookmarkStart w:id="9" w:name="_Toc415556753"/>
      <w:r w:rsidRPr="00052348">
        <w:rPr>
          <w:rFonts w:ascii="Times New Roman" w:hAnsi="Times New Roman" w:cs="Times New Roman"/>
        </w:rPr>
        <w:t>A munkahely teremtés feltételeinek elősegítése</w:t>
      </w:r>
      <w:bookmarkEnd w:id="9"/>
    </w:p>
    <w:p w:rsidR="00054EA3" w:rsidRPr="00052348" w:rsidRDefault="00054EA3" w:rsidP="00054EA3">
      <w:pPr>
        <w:rPr>
          <w:rFonts w:ascii="Times New Roman" w:hAnsi="Times New Roman" w:cs="Times New Roman"/>
        </w:rPr>
      </w:pPr>
    </w:p>
    <w:p w:rsidR="00054EA3" w:rsidRPr="00052348" w:rsidRDefault="00054EA3" w:rsidP="00150646">
      <w:pPr>
        <w:pStyle w:val="Listaszerbekezds"/>
        <w:spacing w:before="120"/>
        <w:ind w:left="0"/>
        <w:contextualSpacing w:val="0"/>
      </w:pPr>
      <w:r w:rsidRPr="00052348">
        <w:t xml:space="preserve">A munkahelyteremtés feltételeinek javítása a településen fontos feladat, </w:t>
      </w:r>
      <w:r w:rsidR="00C21ED9" w:rsidRPr="00052348">
        <w:t xml:space="preserve">bár az utóbbi években a </w:t>
      </w:r>
      <w:r w:rsidRPr="00052348">
        <w:t>munkanélküliek aránya</w:t>
      </w:r>
      <w:r w:rsidR="00C21ED9" w:rsidRPr="00052348">
        <w:t xml:space="preserve"> városunkban</w:t>
      </w:r>
      <w:r w:rsidRPr="00052348">
        <w:t xml:space="preserve"> </w:t>
      </w:r>
      <w:r w:rsidR="00D15AFF" w:rsidRPr="00052348">
        <w:t>2</w:t>
      </w:r>
      <w:r w:rsidRPr="00052348">
        <w:t>-</w:t>
      </w:r>
      <w:r w:rsidR="00D15AFF" w:rsidRPr="00052348">
        <w:t>4</w:t>
      </w:r>
      <w:r w:rsidRPr="00052348">
        <w:t>%</w:t>
      </w:r>
      <w:r w:rsidR="00C21ED9" w:rsidRPr="00052348">
        <w:t xml:space="preserve"> között mozgott</w:t>
      </w:r>
      <w:r w:rsidRPr="00052348">
        <w:t>.</w:t>
      </w:r>
      <w:r w:rsidR="00C21ED9" w:rsidRPr="00052348">
        <w:t xml:space="preserve"> </w:t>
      </w:r>
      <w:r w:rsidR="00B651BC" w:rsidRPr="00052348">
        <w:t>A</w:t>
      </w:r>
      <w:r w:rsidR="00C21ED9" w:rsidRPr="00052348">
        <w:t xml:space="preserve"> COVID-19 </w:t>
      </w:r>
      <w:r w:rsidR="00B651BC" w:rsidRPr="00052348">
        <w:t xml:space="preserve">új típusú koronavírus járvány okozta kedvezőtlen hatások még nem </w:t>
      </w:r>
      <w:r w:rsidR="001F6C47" w:rsidRPr="00052348">
        <w:t>jelentek meg</w:t>
      </w:r>
      <w:r w:rsidR="00B651BC" w:rsidRPr="00052348">
        <w:t xml:space="preserve"> a statisztikákban, de már most látszik, hogy jelentősen visszaveti a gazdaságot és rontja a foglalkoztatási helyzetet</w:t>
      </w:r>
      <w:r w:rsidR="001F6C47" w:rsidRPr="00052348">
        <w:t xml:space="preserve"> mind országos, mind térségi, mind pedig helyi szinten.</w:t>
      </w:r>
      <w:r w:rsidRPr="00052348">
        <w:t xml:space="preserve"> A munkanélküliség elleni küzdelem fő mozgatórugója, hogy a munkanélküli családokban romlanak az életkörülmények és az emberek életminősége, másrészt az Önkormányzat szociális kiadásai emelkednek a támogatások, segélyezések miatt.</w:t>
      </w:r>
    </w:p>
    <w:p w:rsidR="00054EA3" w:rsidRPr="00052348" w:rsidRDefault="00054EA3" w:rsidP="00054EA3">
      <w:pPr>
        <w:pStyle w:val="Listaszerbekezds"/>
        <w:ind w:left="709" w:hanging="709"/>
        <w:jc w:val="left"/>
      </w:pPr>
    </w:p>
    <w:p w:rsidR="00054EA3" w:rsidRPr="00052348" w:rsidRDefault="00054EA3" w:rsidP="00054EA3">
      <w:pPr>
        <w:pStyle w:val="Listaszerbekezds"/>
        <w:ind w:left="709" w:hanging="709"/>
        <w:jc w:val="left"/>
      </w:pPr>
      <w:r w:rsidRPr="00052348">
        <w:t>A munkahelyteremtés feltételeinek elősegítése érdekében az Önkormányzat:</w:t>
      </w:r>
    </w:p>
    <w:p w:rsidR="00054EA3" w:rsidRPr="00052348" w:rsidRDefault="00054EA3" w:rsidP="003239A3">
      <w:pPr>
        <w:pStyle w:val="Listaszerbekezds"/>
        <w:numPr>
          <w:ilvl w:val="0"/>
          <w:numId w:val="29"/>
        </w:numPr>
      </w:pPr>
      <w:r w:rsidRPr="00052348">
        <w:t>a fejlesztési elképzeléseknél meghatározottak szerint segíti a helyi ipart, a helyi vállalkozásokat, valamint az idegenforgalommal érintett vállalkozókat</w:t>
      </w:r>
      <w:r w:rsidR="00B05CDA" w:rsidRPr="00052348">
        <w:t>;</w:t>
      </w:r>
    </w:p>
    <w:p w:rsidR="00054EA3" w:rsidRPr="00052348" w:rsidRDefault="00054EA3" w:rsidP="003239A3">
      <w:pPr>
        <w:pStyle w:val="Listaszerbekezds"/>
        <w:numPr>
          <w:ilvl w:val="0"/>
          <w:numId w:val="29"/>
        </w:numPr>
      </w:pPr>
      <w:r w:rsidRPr="00052348">
        <w:t>segíti a helyi gazdaság megerősödését, ehhez igyekszik kedvező feltételeket teremteni, hogy a vállalkozók számára munkahely bővítési lehetőséget teremtsen</w:t>
      </w:r>
      <w:r w:rsidR="00B05CDA" w:rsidRPr="00052348">
        <w:t>;</w:t>
      </w:r>
    </w:p>
    <w:p w:rsidR="00054EA3" w:rsidRPr="00052348" w:rsidRDefault="00054EA3" w:rsidP="003239A3">
      <w:pPr>
        <w:pStyle w:val="Listaszerbekezds"/>
        <w:numPr>
          <w:ilvl w:val="0"/>
          <w:numId w:val="29"/>
        </w:numPr>
      </w:pPr>
      <w:r w:rsidRPr="00052348">
        <w:t>aktívan részt vesz a munkaadók és munkavállalók igényeinek közvetítésében</w:t>
      </w:r>
      <w:r w:rsidR="00B05CDA" w:rsidRPr="00052348">
        <w:t>;</w:t>
      </w:r>
    </w:p>
    <w:p w:rsidR="00054EA3" w:rsidRPr="00052348" w:rsidRDefault="00054EA3" w:rsidP="003239A3">
      <w:pPr>
        <w:pStyle w:val="Listaszerbekezds"/>
        <w:numPr>
          <w:ilvl w:val="0"/>
          <w:numId w:val="29"/>
        </w:numPr>
      </w:pPr>
      <w:r w:rsidRPr="00052348">
        <w:t>rendszeresen együttműködik a munkaügyi kirendeltséggel</w:t>
      </w:r>
      <w:r w:rsidR="00B05CDA" w:rsidRPr="00052348">
        <w:t>;</w:t>
      </w:r>
    </w:p>
    <w:p w:rsidR="00054EA3" w:rsidRPr="00052348" w:rsidRDefault="00054EA3" w:rsidP="003239A3">
      <w:pPr>
        <w:pStyle w:val="Listaszerbekezds"/>
        <w:numPr>
          <w:ilvl w:val="0"/>
          <w:numId w:val="29"/>
        </w:numPr>
      </w:pPr>
      <w:r w:rsidRPr="00052348">
        <w:t xml:space="preserve">részt vesz a mindenkori közmunkaprogramban a lehetőségekhez mérten minél nagyobb </w:t>
      </w:r>
      <w:r w:rsidR="00B05CDA" w:rsidRPr="00052348">
        <w:t>létszám bevonásával;</w:t>
      </w:r>
    </w:p>
    <w:p w:rsidR="00054EA3" w:rsidRPr="00052348" w:rsidRDefault="00054EA3" w:rsidP="003239A3">
      <w:pPr>
        <w:pStyle w:val="Listaszerbekezds"/>
        <w:numPr>
          <w:ilvl w:val="0"/>
          <w:numId w:val="29"/>
        </w:numPr>
      </w:pPr>
      <w:r w:rsidRPr="00052348">
        <w:t>az információtechnológiában, fejlett vagy zöld mezőgazdasági tudományokban, egészségügyben és a fém- és famegmunkálásban érdekelt vállalkozásokat kiemelten támogatja</w:t>
      </w:r>
      <w:r w:rsidR="00B05CDA" w:rsidRPr="00052348">
        <w:t>;</w:t>
      </w:r>
    </w:p>
    <w:p w:rsidR="00054EA3" w:rsidRPr="00052348" w:rsidRDefault="00054EA3" w:rsidP="003239A3">
      <w:pPr>
        <w:pStyle w:val="Listaszerbekezds"/>
        <w:numPr>
          <w:ilvl w:val="0"/>
          <w:numId w:val="29"/>
        </w:numPr>
      </w:pPr>
      <w:r w:rsidRPr="00052348">
        <w:t>a városi befektetési lehetőségeket tudatosan és aktívan propagálja</w:t>
      </w:r>
      <w:r w:rsidR="00B05CDA" w:rsidRPr="00052348">
        <w:t>;</w:t>
      </w:r>
    </w:p>
    <w:p w:rsidR="00054EA3" w:rsidRPr="00052348" w:rsidRDefault="00054EA3" w:rsidP="003239A3">
      <w:pPr>
        <w:pStyle w:val="Listaszerbekezds"/>
        <w:numPr>
          <w:ilvl w:val="0"/>
          <w:numId w:val="29"/>
        </w:numPr>
      </w:pPr>
      <w:r w:rsidRPr="00052348">
        <w:t>bérlakásokat alakít ki</w:t>
      </w:r>
      <w:r w:rsidR="00B05CDA" w:rsidRPr="00052348">
        <w:t>;</w:t>
      </w:r>
    </w:p>
    <w:p w:rsidR="00054EA3" w:rsidRPr="00052348" w:rsidRDefault="00054EA3" w:rsidP="003239A3">
      <w:pPr>
        <w:pStyle w:val="Listaszerbekezds"/>
        <w:numPr>
          <w:ilvl w:val="0"/>
          <w:numId w:val="29"/>
        </w:numPr>
      </w:pPr>
      <w:r w:rsidRPr="00052348">
        <w:t>közösségi munkahelyet és irodát hoz létre a város centrumában</w:t>
      </w:r>
      <w:r w:rsidR="00B05CDA" w:rsidRPr="00052348">
        <w:t>;</w:t>
      </w:r>
    </w:p>
    <w:p w:rsidR="00054EA3" w:rsidRPr="00052348" w:rsidRDefault="00054EA3" w:rsidP="003239A3">
      <w:pPr>
        <w:pStyle w:val="Listaszerbekezds"/>
        <w:numPr>
          <w:ilvl w:val="0"/>
          <w:numId w:val="29"/>
        </w:numPr>
      </w:pPr>
      <w:r w:rsidRPr="00052348">
        <w:t>felméri a helyi meglévő vállalkozások munkaerőigényét</w:t>
      </w:r>
      <w:r w:rsidR="00B05CDA" w:rsidRPr="00052348">
        <w:t>;</w:t>
      </w:r>
    </w:p>
    <w:p w:rsidR="00FB6FB6" w:rsidRPr="00052348" w:rsidRDefault="00113F98" w:rsidP="003239A3">
      <w:pPr>
        <w:pStyle w:val="Listaszerbekezds"/>
        <w:numPr>
          <w:ilvl w:val="0"/>
          <w:numId w:val="29"/>
        </w:numPr>
      </w:pPr>
      <w:r w:rsidRPr="00052348">
        <w:t xml:space="preserve">elősegíti a </w:t>
      </w:r>
      <w:r w:rsidR="00FB6FB6" w:rsidRPr="00052348">
        <w:t>szakképzés beindítását</w:t>
      </w:r>
    </w:p>
    <w:p w:rsidR="00B97428" w:rsidRPr="00052348" w:rsidRDefault="00B67905" w:rsidP="00B97428">
      <w:pPr>
        <w:pStyle w:val="Cmsor2"/>
        <w:numPr>
          <w:ilvl w:val="1"/>
          <w:numId w:val="2"/>
        </w:numPr>
        <w:rPr>
          <w:rFonts w:ascii="Times New Roman" w:hAnsi="Times New Roman" w:cs="Times New Roman"/>
        </w:rPr>
      </w:pPr>
      <w:bookmarkStart w:id="10" w:name="_Toc415556754"/>
      <w:r w:rsidRPr="00052348">
        <w:rPr>
          <w:rFonts w:ascii="Times New Roman" w:hAnsi="Times New Roman" w:cs="Times New Roman"/>
        </w:rPr>
        <w:t>Fenntarthatóság és környezetvédelem</w:t>
      </w:r>
      <w:bookmarkEnd w:id="10"/>
    </w:p>
    <w:p w:rsidR="00B12971" w:rsidRPr="00052348" w:rsidRDefault="00B12971" w:rsidP="00B12971">
      <w:pPr>
        <w:rPr>
          <w:rFonts w:ascii="Times New Roman" w:hAnsi="Times New Roman" w:cs="Times New Roman"/>
        </w:rPr>
      </w:pPr>
    </w:p>
    <w:p w:rsidR="00B12971" w:rsidRPr="00052348" w:rsidRDefault="00B12971" w:rsidP="00B12971">
      <w:pPr>
        <w:jc w:val="both"/>
        <w:rPr>
          <w:rFonts w:ascii="Times New Roman" w:hAnsi="Times New Roman" w:cs="Times New Roman"/>
          <w:sz w:val="24"/>
          <w:szCs w:val="24"/>
        </w:rPr>
      </w:pPr>
      <w:r w:rsidRPr="00052348">
        <w:rPr>
          <w:rFonts w:ascii="Times New Roman" w:hAnsi="Times New Roman" w:cs="Times New Roman"/>
          <w:sz w:val="24"/>
          <w:szCs w:val="24"/>
        </w:rPr>
        <w:t xml:space="preserve">Zalaszentgrót Város Önkormányzata kiemelt figyelmet fordít a fenntarthatóságra és a környezetvédelemre. Ennek érdekében az alábbi célok megvalósítását tűzi ki: </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lastRenderedPageBreak/>
        <w:t>alternatív energiahasznosítási programokban való részvétel</w:t>
      </w:r>
    </w:p>
    <w:p w:rsidR="00B12971" w:rsidRPr="00052348" w:rsidRDefault="00B12971" w:rsidP="00B12971">
      <w:pPr>
        <w:numPr>
          <w:ilvl w:val="0"/>
          <w:numId w:val="8"/>
        </w:numPr>
        <w:jc w:val="both"/>
        <w:rPr>
          <w:rFonts w:ascii="Times New Roman" w:hAnsi="Times New Roman" w:cs="Times New Roman"/>
          <w:color w:val="auto"/>
          <w:sz w:val="24"/>
          <w:szCs w:val="24"/>
        </w:rPr>
      </w:pPr>
      <w:r w:rsidRPr="00052348">
        <w:rPr>
          <w:rFonts w:ascii="Times New Roman" w:hAnsi="Times New Roman" w:cs="Times New Roman"/>
          <w:color w:val="auto"/>
          <w:sz w:val="24"/>
          <w:szCs w:val="24"/>
        </w:rPr>
        <w:t xml:space="preserve">a térség adottságaira épülő környezetkímélő beruházások elindítása </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középületek és közintézmények </w:t>
      </w:r>
      <w:proofErr w:type="spellStart"/>
      <w:r w:rsidRPr="00052348">
        <w:rPr>
          <w:rFonts w:ascii="Times New Roman" w:hAnsi="Times New Roman" w:cs="Times New Roman"/>
          <w:sz w:val="24"/>
          <w:szCs w:val="24"/>
        </w:rPr>
        <w:t>fotovoltaikus</w:t>
      </w:r>
      <w:proofErr w:type="spellEnd"/>
      <w:r w:rsidRPr="00052348">
        <w:rPr>
          <w:rFonts w:ascii="Times New Roman" w:hAnsi="Times New Roman" w:cs="Times New Roman"/>
          <w:sz w:val="24"/>
          <w:szCs w:val="24"/>
        </w:rPr>
        <w:t xml:space="preserve"> rendszerrel és megújuló energiát hasznosító fűtésrendszerrel történő felszerelése</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a fürdő működtetésében megújuló energiák hasznosítása az egész éves nyitva tartás és a fenntarthatóság érdekében</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szemléletformálás a környezetgazdálkodás terén, modellprogramok, képzési programok indítása </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biogazdálkodás, ökológiai gazdálkodás bevezetésének segítése </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környezettudatos magatartás és szemlélet kialakítása </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a város Környezetvédelmi Programjának elkészítése</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a város Fenntarthatósági Tervének elkészítése</w:t>
      </w:r>
    </w:p>
    <w:p w:rsidR="00B12971" w:rsidRPr="00052348" w:rsidRDefault="00B12971" w:rsidP="00B12971">
      <w:pPr>
        <w:numPr>
          <w:ilvl w:val="0"/>
          <w:numId w:val="8"/>
        </w:numPr>
        <w:jc w:val="both"/>
        <w:rPr>
          <w:rFonts w:ascii="Times New Roman" w:hAnsi="Times New Roman" w:cs="Times New Roman"/>
          <w:sz w:val="24"/>
          <w:szCs w:val="24"/>
        </w:rPr>
      </w:pPr>
      <w:proofErr w:type="spellStart"/>
      <w:r w:rsidRPr="00052348">
        <w:rPr>
          <w:rFonts w:ascii="Times New Roman" w:hAnsi="Times New Roman" w:cs="Times New Roman"/>
          <w:sz w:val="24"/>
          <w:szCs w:val="24"/>
        </w:rPr>
        <w:t>Öko-park</w:t>
      </w:r>
      <w:proofErr w:type="spellEnd"/>
      <w:r w:rsidRPr="00052348">
        <w:rPr>
          <w:rFonts w:ascii="Times New Roman" w:hAnsi="Times New Roman" w:cs="Times New Roman"/>
          <w:sz w:val="24"/>
          <w:szCs w:val="24"/>
        </w:rPr>
        <w:t xml:space="preserve"> – Környezettudatos Zalaszentgrót: kulturális rendezvények lebonyolítására is alkalmas közpark létrehozása a fenntartható környezet kialakításával, őshonos fák pótlásával</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Zöld városközpont és klímabarát lakókörnyezet kialakítása</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Biomassza erőmű megvalósíthatósági tanulmányának elkészítése</w:t>
      </w:r>
    </w:p>
    <w:p w:rsidR="00B12971" w:rsidRPr="00052348" w:rsidRDefault="00B12971" w:rsidP="00B12971">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Karbon-mentes, fenntartható fejlődési rendszerközpont kialakítása a </w:t>
      </w:r>
      <w:proofErr w:type="spellStart"/>
      <w:r w:rsidRPr="00052348">
        <w:rPr>
          <w:rFonts w:ascii="Times New Roman" w:hAnsi="Times New Roman" w:cs="Times New Roman"/>
          <w:sz w:val="24"/>
          <w:szCs w:val="24"/>
        </w:rPr>
        <w:t>ZAFFIR-házban</w:t>
      </w:r>
      <w:proofErr w:type="spellEnd"/>
    </w:p>
    <w:p w:rsidR="00B12971" w:rsidRPr="00052348" w:rsidRDefault="00B12971" w:rsidP="00B12971">
      <w:pPr>
        <w:rPr>
          <w:rFonts w:ascii="Times New Roman" w:hAnsi="Times New Roman" w:cs="Times New Roman"/>
        </w:rPr>
      </w:pPr>
    </w:p>
    <w:p w:rsidR="00B67905" w:rsidRPr="00052348" w:rsidRDefault="00B67905" w:rsidP="00B67905">
      <w:pPr>
        <w:pStyle w:val="Cmsor2"/>
        <w:numPr>
          <w:ilvl w:val="1"/>
          <w:numId w:val="2"/>
        </w:numPr>
        <w:rPr>
          <w:rFonts w:ascii="Times New Roman" w:hAnsi="Times New Roman" w:cs="Times New Roman"/>
        </w:rPr>
      </w:pPr>
      <w:bookmarkStart w:id="11" w:name="_Toc415556755"/>
      <w:r w:rsidRPr="00052348">
        <w:rPr>
          <w:rFonts w:ascii="Times New Roman" w:hAnsi="Times New Roman" w:cs="Times New Roman"/>
        </w:rPr>
        <w:t>Idegenforgalom, turizmus</w:t>
      </w:r>
      <w:bookmarkEnd w:id="11"/>
    </w:p>
    <w:p w:rsidR="00801569" w:rsidRPr="00052348" w:rsidRDefault="00801569" w:rsidP="00801569">
      <w:pPr>
        <w:rPr>
          <w:rFonts w:ascii="Times New Roman" w:hAnsi="Times New Roman" w:cs="Times New Roman"/>
        </w:rPr>
      </w:pPr>
    </w:p>
    <w:p w:rsidR="00801569" w:rsidRPr="00052348" w:rsidRDefault="00801569" w:rsidP="00801569">
      <w:pPr>
        <w:jc w:val="both"/>
        <w:rPr>
          <w:rFonts w:ascii="Times New Roman" w:hAnsi="Times New Roman" w:cs="Times New Roman"/>
          <w:sz w:val="24"/>
          <w:szCs w:val="24"/>
        </w:rPr>
      </w:pPr>
      <w:r w:rsidRPr="00052348">
        <w:rPr>
          <w:rFonts w:ascii="Times New Roman" w:hAnsi="Times New Roman" w:cs="Times New Roman"/>
          <w:sz w:val="24"/>
          <w:szCs w:val="24"/>
        </w:rPr>
        <w:t>Az idegenforgalom egyike azon területeknek városunkban, ahol még vannak kiaknázatlan lehetőségek.</w:t>
      </w:r>
    </w:p>
    <w:p w:rsidR="00801569" w:rsidRPr="00052348" w:rsidRDefault="00801569" w:rsidP="00801569">
      <w:pPr>
        <w:jc w:val="both"/>
        <w:rPr>
          <w:rFonts w:ascii="Times New Roman" w:hAnsi="Times New Roman" w:cs="Times New Roman"/>
          <w:sz w:val="24"/>
          <w:szCs w:val="24"/>
        </w:rPr>
      </w:pPr>
    </w:p>
    <w:p w:rsidR="00801569" w:rsidRPr="00052348" w:rsidRDefault="00801569" w:rsidP="00801569">
      <w:pPr>
        <w:jc w:val="both"/>
        <w:rPr>
          <w:rFonts w:ascii="Times New Roman" w:hAnsi="Times New Roman" w:cs="Times New Roman"/>
          <w:sz w:val="24"/>
          <w:szCs w:val="24"/>
        </w:rPr>
      </w:pPr>
      <w:r w:rsidRPr="00052348">
        <w:rPr>
          <w:rFonts w:ascii="Times New Roman" w:hAnsi="Times New Roman" w:cs="Times New Roman"/>
          <w:sz w:val="24"/>
          <w:szCs w:val="24"/>
        </w:rPr>
        <w:t>Fejlesztési elképzelések:</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Fejleszteni kell a település turisztikai arculatát. Kiemelten kell kezelni azokat a fejlesztéseket, melyek turisztikailag kiemelkedő jelentőséggel bírnak, vonzerőt jelentenek.</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Az idegenforgalmi szempontból fontos közterületeken megfelelő pihenőhelyek kialakítása egységes arculatú eszközökkel (pad, asztal, szeméttároló, információs tábla).</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Kerékpárút kiépítése a fürdőhöz</w:t>
      </w:r>
      <w:r w:rsidR="007B2839" w:rsidRPr="00052348">
        <w:rPr>
          <w:rFonts w:ascii="Times New Roman" w:hAnsi="Times New Roman" w:cs="Times New Roman"/>
          <w:sz w:val="24"/>
          <w:szCs w:val="24"/>
        </w:rPr>
        <w:t xml:space="preserve"> Aranyod városrészen keresztül</w:t>
      </w:r>
      <w:r w:rsidRPr="00052348">
        <w:rPr>
          <w:rFonts w:ascii="Times New Roman" w:hAnsi="Times New Roman" w:cs="Times New Roman"/>
          <w:sz w:val="24"/>
          <w:szCs w:val="24"/>
        </w:rPr>
        <w:t xml:space="preserve">, </w:t>
      </w:r>
      <w:r w:rsidR="007B2839" w:rsidRPr="00052348">
        <w:rPr>
          <w:rFonts w:ascii="Times New Roman" w:hAnsi="Times New Roman" w:cs="Times New Roman"/>
          <w:sz w:val="24"/>
          <w:szCs w:val="24"/>
        </w:rPr>
        <w:t>illetve</w:t>
      </w:r>
      <w:r w:rsidRPr="00052348">
        <w:rPr>
          <w:rFonts w:ascii="Times New Roman" w:hAnsi="Times New Roman" w:cs="Times New Roman"/>
          <w:sz w:val="24"/>
          <w:szCs w:val="24"/>
        </w:rPr>
        <w:t xml:space="preserve"> Zalaszentlászló irányába, továbbá a belvárosban</w:t>
      </w:r>
      <w:r w:rsidR="007B2839" w:rsidRPr="00052348">
        <w:rPr>
          <w:rFonts w:ascii="Times New Roman" w:hAnsi="Times New Roman" w:cs="Times New Roman"/>
          <w:sz w:val="24"/>
          <w:szCs w:val="24"/>
        </w:rPr>
        <w:t xml:space="preserve"> további</w:t>
      </w:r>
      <w:r w:rsidRPr="00052348">
        <w:rPr>
          <w:rFonts w:ascii="Times New Roman" w:hAnsi="Times New Roman" w:cs="Times New Roman"/>
          <w:sz w:val="24"/>
          <w:szCs w:val="24"/>
        </w:rPr>
        <w:t xml:space="preserve"> kerékpározható útszakaszok kijelölése</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Az önkormányzat honlapján szerepeltetni kell a turisztikai attrakciókat, megjelenési lehetőséget kell biztosítani az idegenforgalommal foglalkozó vállalkozók számára is.</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Információs adatbázis kialakítása szálláshelyekről, programokról a település honlapján, szórólapokon, kiadványokban együttműködve helyi civil szervezetekkel. </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Tanösvény kialakítása a halastavaknál</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Horgász turizmus fellendítése - A termálfürdőtől északra lévő bányatavak rekultivációja, a pihenő terület tartalommal való megtöltése (csónakázó tó, horgász tó, szabadtéri színpad).</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Támogatni kell az idegenforgalom, illetve a település megismerését segítő rendezvényeket, biztosítani kell azt, hogy a rendezvények időpontja, programja a környező településeken, kistérségben megjelenjen, a honlapra felkerüljön.</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El kell érni, hogy nagy tömegeket megmozgató és idevonzó rendezvények legyenek a városban (pl.: országos sportrendezvény)</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Turisztikai információs iroda működtetése.</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lastRenderedPageBreak/>
        <w:t>Elő kell segíteni a város megjelenését a különböző turisztikai témájú kiállításokon.</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Turisztikai térkép elkészíttetése.</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Várost bemutató idegenforgalmi kiadvány frissítése, kiegészítése.</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Kortárs szobrászati tematikus túraútvonal kialakítása</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Termálturizmus fejlesztése</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fedett rész tanuszodai jellegének erősítése</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borturizmus fejlesztése a zártkertekben</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Turisztikai szolgáltató csomagok kialakítása (horgászat, vadász- lovas-, kerékpáros turizmus fejlesztése)</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térség népi hagyományait felelevenítő kézműves programok és egyéb rendezvények szervezése</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Összehangolt idegenforgalmi fejlesztések kistérségi összefogással, közös </w:t>
      </w:r>
      <w:proofErr w:type="spellStart"/>
      <w:r w:rsidRPr="00052348">
        <w:rPr>
          <w:rFonts w:ascii="Times New Roman" w:hAnsi="Times New Roman" w:cs="Times New Roman"/>
          <w:sz w:val="24"/>
          <w:szCs w:val="24"/>
        </w:rPr>
        <w:t>desztináció-menedzsment</w:t>
      </w:r>
      <w:proofErr w:type="spellEnd"/>
      <w:r w:rsidRPr="00052348">
        <w:rPr>
          <w:rFonts w:ascii="Times New Roman" w:hAnsi="Times New Roman" w:cs="Times New Roman"/>
          <w:sz w:val="24"/>
          <w:szCs w:val="24"/>
        </w:rPr>
        <w:t xml:space="preserve"> szolgáltatások fejlesztése a térség településeivel.</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Térségi védjegy bevezetése, működtetése, helyi termékek arculattervezése</w:t>
      </w:r>
    </w:p>
    <w:p w:rsidR="00801569" w:rsidRPr="00052348" w:rsidRDefault="00801569" w:rsidP="00801569">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Olyan különleges szálláshelyek kialakítása a fürdőnél, melyek önmagukban is turisztikai vonzerőt jelentenek</w:t>
      </w:r>
    </w:p>
    <w:p w:rsidR="00801569" w:rsidRPr="00114E92" w:rsidRDefault="00801569" w:rsidP="00801569">
      <w:pPr>
        <w:rPr>
          <w:rFonts w:ascii="Times New Roman" w:hAnsi="Times New Roman" w:cs="Times New Roman"/>
        </w:rPr>
      </w:pPr>
    </w:p>
    <w:p w:rsidR="00B67905" w:rsidRPr="00114E92" w:rsidRDefault="00B67905" w:rsidP="00B67905">
      <w:pPr>
        <w:pStyle w:val="Cmsor2"/>
        <w:numPr>
          <w:ilvl w:val="1"/>
          <w:numId w:val="2"/>
        </w:numPr>
        <w:rPr>
          <w:rFonts w:ascii="Times New Roman" w:hAnsi="Times New Roman" w:cs="Times New Roman"/>
        </w:rPr>
      </w:pPr>
      <w:bookmarkStart w:id="12" w:name="_Toc415556757"/>
      <w:r w:rsidRPr="00114E92">
        <w:rPr>
          <w:rFonts w:ascii="Times New Roman" w:hAnsi="Times New Roman" w:cs="Times New Roman"/>
        </w:rPr>
        <w:t>A város térségi központi szerepvállalásának erősítése</w:t>
      </w:r>
      <w:bookmarkEnd w:id="12"/>
    </w:p>
    <w:p w:rsidR="00007B1E" w:rsidRPr="00114E92" w:rsidRDefault="00007B1E" w:rsidP="00007B1E">
      <w:pPr>
        <w:rPr>
          <w:rFonts w:ascii="Times New Roman" w:hAnsi="Times New Roman" w:cs="Times New Roman"/>
        </w:rPr>
      </w:pPr>
    </w:p>
    <w:p w:rsidR="00007B1E" w:rsidRPr="00114E92" w:rsidRDefault="00007B1E" w:rsidP="00007B1E">
      <w:pPr>
        <w:ind w:left="357" w:hanging="357"/>
        <w:jc w:val="both"/>
        <w:rPr>
          <w:rFonts w:ascii="Times New Roman" w:hAnsi="Times New Roman" w:cs="Times New Roman"/>
          <w:sz w:val="24"/>
          <w:szCs w:val="24"/>
        </w:rPr>
      </w:pPr>
      <w:r w:rsidRPr="00114E92">
        <w:rPr>
          <w:rFonts w:ascii="Times New Roman" w:hAnsi="Times New Roman" w:cs="Times New Roman"/>
          <w:sz w:val="24"/>
          <w:szCs w:val="24"/>
        </w:rPr>
        <w:t>A térségi szerepvállalás megköveteli az alábbi szempontok megvalósítását:</w:t>
      </w:r>
    </w:p>
    <w:p w:rsidR="00007B1E" w:rsidRPr="00114E92" w:rsidRDefault="00007B1E" w:rsidP="003239A3">
      <w:pPr>
        <w:pStyle w:val="Listaszerbekezds"/>
        <w:numPr>
          <w:ilvl w:val="0"/>
          <w:numId w:val="30"/>
        </w:numPr>
      </w:pPr>
      <w:r w:rsidRPr="00114E92">
        <w:t>kapcsolatok erősítése</w:t>
      </w:r>
      <w:r w:rsidR="00FB6FB6" w:rsidRPr="00114E92">
        <w:t xml:space="preserve"> a Zala megyei Iparkamarával, valamint a Zala </w:t>
      </w:r>
      <w:r w:rsidR="0018742F">
        <w:t>M</w:t>
      </w:r>
      <w:r w:rsidR="00FB6FB6" w:rsidRPr="00114E92">
        <w:t xml:space="preserve">egyei Vállalkozásfejlesztési </w:t>
      </w:r>
      <w:r w:rsidR="0018742F">
        <w:t>A</w:t>
      </w:r>
      <w:r w:rsidR="00FB6FB6" w:rsidRPr="00114E92">
        <w:t>lapítvánnyal</w:t>
      </w:r>
    </w:p>
    <w:p w:rsidR="00007B1E" w:rsidRPr="00114E92" w:rsidRDefault="00007B1E" w:rsidP="003239A3">
      <w:pPr>
        <w:pStyle w:val="Listaszerbekezds"/>
        <w:numPr>
          <w:ilvl w:val="0"/>
          <w:numId w:val="30"/>
        </w:numPr>
      </w:pPr>
      <w:r w:rsidRPr="00114E92">
        <w:t>a térségi információs hálózat, helyi információs és kommunikációs rendszer kialakítása</w:t>
      </w:r>
    </w:p>
    <w:p w:rsidR="00007B1E" w:rsidRPr="00114E92" w:rsidRDefault="00007B1E" w:rsidP="003239A3">
      <w:pPr>
        <w:pStyle w:val="Listaszerbekezds"/>
        <w:numPr>
          <w:ilvl w:val="0"/>
          <w:numId w:val="30"/>
        </w:numPr>
      </w:pPr>
      <w:r w:rsidRPr="00114E92">
        <w:t>hatékony városmarketing</w:t>
      </w:r>
    </w:p>
    <w:p w:rsidR="00007B1E" w:rsidRPr="00114E92" w:rsidRDefault="00007B1E" w:rsidP="003239A3">
      <w:pPr>
        <w:pStyle w:val="Listaszerbekezds"/>
        <w:numPr>
          <w:ilvl w:val="0"/>
          <w:numId w:val="30"/>
        </w:numPr>
      </w:pPr>
      <w:r w:rsidRPr="00114E92">
        <w:t>a térségi szerepkör erősítése a közszolgáltatások terén a környező települések igényeinek figyelembevételével, közszolgáltatások fejlesztése</w:t>
      </w:r>
    </w:p>
    <w:p w:rsidR="00007B1E" w:rsidRPr="00114E92" w:rsidRDefault="00007B1E" w:rsidP="003239A3">
      <w:pPr>
        <w:pStyle w:val="Listaszerbekezds"/>
        <w:numPr>
          <w:ilvl w:val="0"/>
          <w:numId w:val="30"/>
        </w:numPr>
      </w:pPr>
      <w:r w:rsidRPr="00114E92">
        <w:t>közös turisztikafejlesztési koncepció</w:t>
      </w:r>
    </w:p>
    <w:p w:rsidR="00007B1E" w:rsidRPr="00114E92" w:rsidRDefault="00007B1E" w:rsidP="003239A3">
      <w:pPr>
        <w:pStyle w:val="Listaszerbekezds"/>
        <w:numPr>
          <w:ilvl w:val="0"/>
          <w:numId w:val="30"/>
        </w:numPr>
      </w:pPr>
      <w:r w:rsidRPr="00114E92">
        <w:t>fejlesztési programok megvalósítása befektetési vállalkozástelepítési lehetőségek kialakítása érdekében</w:t>
      </w:r>
    </w:p>
    <w:p w:rsidR="00007B1E" w:rsidRPr="00114E92" w:rsidRDefault="00007B1E" w:rsidP="003239A3">
      <w:pPr>
        <w:pStyle w:val="Listaszerbekezds"/>
        <w:numPr>
          <w:ilvl w:val="0"/>
          <w:numId w:val="30"/>
        </w:numPr>
      </w:pPr>
      <w:r w:rsidRPr="00114E92">
        <w:t>térségi kulturális „programfüzet” összeállítása</w:t>
      </w:r>
    </w:p>
    <w:p w:rsidR="00007B1E" w:rsidRPr="00114E92" w:rsidRDefault="00007B1E" w:rsidP="003239A3">
      <w:pPr>
        <w:pStyle w:val="Listaszerbekezds"/>
        <w:numPr>
          <w:ilvl w:val="0"/>
          <w:numId w:val="30"/>
        </w:numPr>
      </w:pPr>
      <w:r w:rsidRPr="00114E92">
        <w:t xml:space="preserve">térségi szerepvállalás a civil szervezetekkel való kapcsolat erősítésével. </w:t>
      </w:r>
    </w:p>
    <w:p w:rsidR="00007B1E" w:rsidRPr="00114E92" w:rsidRDefault="00007B1E" w:rsidP="00007B1E">
      <w:pPr>
        <w:rPr>
          <w:rFonts w:ascii="Times New Roman" w:hAnsi="Times New Roman" w:cs="Times New Roman"/>
        </w:rPr>
      </w:pPr>
    </w:p>
    <w:p w:rsidR="00B67905" w:rsidRPr="00114E92" w:rsidRDefault="00B67905" w:rsidP="00B67905">
      <w:pPr>
        <w:pStyle w:val="Cmsor2"/>
        <w:numPr>
          <w:ilvl w:val="1"/>
          <w:numId w:val="2"/>
        </w:numPr>
        <w:rPr>
          <w:rFonts w:ascii="Times New Roman" w:hAnsi="Times New Roman" w:cs="Times New Roman"/>
        </w:rPr>
      </w:pPr>
      <w:bookmarkStart w:id="13" w:name="_Toc415556758"/>
      <w:r w:rsidRPr="00114E92">
        <w:rPr>
          <w:rFonts w:ascii="Times New Roman" w:hAnsi="Times New Roman" w:cs="Times New Roman"/>
        </w:rPr>
        <w:t>Közösségi közlekedés</w:t>
      </w:r>
      <w:bookmarkEnd w:id="13"/>
    </w:p>
    <w:p w:rsidR="00007B1E" w:rsidRPr="00114E92" w:rsidRDefault="00007B1E" w:rsidP="00007B1E">
      <w:pPr>
        <w:rPr>
          <w:rFonts w:ascii="Times New Roman" w:hAnsi="Times New Roman" w:cs="Times New Roman"/>
        </w:rPr>
      </w:pPr>
    </w:p>
    <w:p w:rsidR="00007B1E" w:rsidRPr="00114E92" w:rsidRDefault="00007B1E" w:rsidP="00007B1E">
      <w:pPr>
        <w:jc w:val="both"/>
        <w:rPr>
          <w:rFonts w:ascii="Times New Roman" w:hAnsi="Times New Roman" w:cs="Times New Roman"/>
          <w:sz w:val="24"/>
          <w:szCs w:val="24"/>
        </w:rPr>
      </w:pPr>
      <w:r w:rsidRPr="00114E92">
        <w:rPr>
          <w:rFonts w:ascii="Times New Roman" w:hAnsi="Times New Roman" w:cs="Times New Roman"/>
          <w:sz w:val="24"/>
          <w:szCs w:val="24"/>
        </w:rPr>
        <w:t>A közösségi közlekedés térnyerését szolgáló beruházások megvalósítása, valamint a járási, települési kapcsolatok javítását célzó, új közösségi közlekedési viszonylatok kialakítása az alábbiak szerint:</w:t>
      </w:r>
    </w:p>
    <w:p w:rsidR="007B550B" w:rsidRPr="00114E92" w:rsidRDefault="00114E92" w:rsidP="001836F5">
      <w:pPr>
        <w:numPr>
          <w:ilvl w:val="0"/>
          <w:numId w:val="9"/>
        </w:numPr>
        <w:jc w:val="both"/>
        <w:rPr>
          <w:rFonts w:ascii="Times New Roman" w:hAnsi="Times New Roman" w:cs="Times New Roman"/>
          <w:sz w:val="24"/>
          <w:szCs w:val="24"/>
        </w:rPr>
      </w:pPr>
      <w:r w:rsidRPr="00114E92">
        <w:rPr>
          <w:rFonts w:ascii="Times New Roman" w:hAnsi="Times New Roman" w:cs="Times New Roman"/>
          <w:sz w:val="24"/>
          <w:szCs w:val="24"/>
        </w:rPr>
        <w:t>a közúti és vasúti közösségi közlekedés harmonizációjának elősegítése</w:t>
      </w:r>
    </w:p>
    <w:p w:rsidR="00007B1E" w:rsidRPr="00114E92" w:rsidRDefault="00007B1E" w:rsidP="001836F5">
      <w:pPr>
        <w:numPr>
          <w:ilvl w:val="0"/>
          <w:numId w:val="9"/>
        </w:numPr>
        <w:jc w:val="both"/>
        <w:rPr>
          <w:rFonts w:ascii="Times New Roman" w:hAnsi="Times New Roman" w:cs="Times New Roman"/>
          <w:sz w:val="24"/>
          <w:szCs w:val="24"/>
        </w:rPr>
      </w:pPr>
      <w:r w:rsidRPr="00114E92">
        <w:rPr>
          <w:rFonts w:ascii="Times New Roman" w:hAnsi="Times New Roman" w:cs="Times New Roman"/>
          <w:sz w:val="24"/>
          <w:szCs w:val="24"/>
        </w:rPr>
        <w:t xml:space="preserve">9 személyes busz beszerzése a </w:t>
      </w:r>
      <w:r w:rsidR="00D15AFF" w:rsidRPr="00114E92">
        <w:rPr>
          <w:rFonts w:ascii="Times New Roman" w:hAnsi="Times New Roman" w:cs="Times New Roman"/>
          <w:sz w:val="24"/>
          <w:szCs w:val="24"/>
        </w:rPr>
        <w:t>város</w:t>
      </w:r>
      <w:r w:rsidRPr="00114E92">
        <w:rPr>
          <w:rFonts w:ascii="Times New Roman" w:hAnsi="Times New Roman" w:cs="Times New Roman"/>
          <w:sz w:val="24"/>
          <w:szCs w:val="24"/>
        </w:rPr>
        <w:t>rész</w:t>
      </w:r>
      <w:r w:rsidR="00D15AFF" w:rsidRPr="00114E92">
        <w:rPr>
          <w:rFonts w:ascii="Times New Roman" w:hAnsi="Times New Roman" w:cs="Times New Roman"/>
          <w:sz w:val="24"/>
          <w:szCs w:val="24"/>
        </w:rPr>
        <w:t>e</w:t>
      </w:r>
      <w:r w:rsidRPr="00114E92">
        <w:rPr>
          <w:rFonts w:ascii="Times New Roman" w:hAnsi="Times New Roman" w:cs="Times New Roman"/>
          <w:sz w:val="24"/>
          <w:szCs w:val="24"/>
        </w:rPr>
        <w:t>k és a településközpont közötti közlekedés minősége javítása érdekében, a tömegközlekedés által le nem fedett időszakokban</w:t>
      </w:r>
    </w:p>
    <w:p w:rsidR="00007B1E" w:rsidRPr="00114E92" w:rsidRDefault="00007B1E" w:rsidP="001836F5">
      <w:pPr>
        <w:numPr>
          <w:ilvl w:val="0"/>
          <w:numId w:val="9"/>
        </w:numPr>
        <w:jc w:val="both"/>
        <w:rPr>
          <w:rFonts w:ascii="Times New Roman" w:hAnsi="Times New Roman" w:cs="Times New Roman"/>
          <w:sz w:val="24"/>
          <w:szCs w:val="24"/>
        </w:rPr>
      </w:pPr>
      <w:r w:rsidRPr="00114E92">
        <w:rPr>
          <w:rFonts w:ascii="Times New Roman" w:hAnsi="Times New Roman" w:cs="Times New Roman"/>
          <w:sz w:val="24"/>
          <w:szCs w:val="24"/>
        </w:rPr>
        <w:t>buszpályaudvar korszerűsítése</w:t>
      </w:r>
    </w:p>
    <w:p w:rsidR="000342E7" w:rsidRPr="00114E92" w:rsidRDefault="000342E7" w:rsidP="00007B1E">
      <w:pPr>
        <w:rPr>
          <w:rFonts w:ascii="Times New Roman" w:hAnsi="Times New Roman" w:cs="Times New Roman"/>
        </w:rPr>
      </w:pPr>
    </w:p>
    <w:p w:rsidR="00B67905" w:rsidRPr="00114E92" w:rsidRDefault="00B67905" w:rsidP="00B67905">
      <w:pPr>
        <w:pStyle w:val="Cmsor2"/>
        <w:numPr>
          <w:ilvl w:val="1"/>
          <w:numId w:val="2"/>
        </w:numPr>
        <w:rPr>
          <w:rFonts w:ascii="Times New Roman" w:hAnsi="Times New Roman" w:cs="Times New Roman"/>
        </w:rPr>
      </w:pPr>
      <w:bookmarkStart w:id="14" w:name="_Toc415556759"/>
      <w:r w:rsidRPr="00114E92">
        <w:rPr>
          <w:rFonts w:ascii="Times New Roman" w:hAnsi="Times New Roman" w:cs="Times New Roman"/>
        </w:rPr>
        <w:t>Oktatás</w:t>
      </w:r>
      <w:bookmarkEnd w:id="14"/>
      <w:r w:rsidR="00D813CF" w:rsidRPr="00114E92">
        <w:rPr>
          <w:rFonts w:ascii="Times New Roman" w:hAnsi="Times New Roman" w:cs="Times New Roman"/>
        </w:rPr>
        <w:t>, nevelés</w:t>
      </w:r>
    </w:p>
    <w:p w:rsidR="00F00E2D" w:rsidRPr="00114E92" w:rsidRDefault="00F00E2D" w:rsidP="00F00E2D">
      <w:pPr>
        <w:rPr>
          <w:rFonts w:ascii="Times New Roman" w:hAnsi="Times New Roman" w:cs="Times New Roman"/>
        </w:rPr>
      </w:pPr>
    </w:p>
    <w:p w:rsidR="00F00E2D" w:rsidRPr="00052348" w:rsidRDefault="00751CDF" w:rsidP="00F00E2D">
      <w:pPr>
        <w:jc w:val="both"/>
        <w:rPr>
          <w:rFonts w:ascii="Times New Roman" w:hAnsi="Times New Roman" w:cs="Times New Roman"/>
          <w:sz w:val="24"/>
          <w:szCs w:val="24"/>
        </w:rPr>
      </w:pPr>
      <w:r w:rsidRPr="00052348">
        <w:rPr>
          <w:rFonts w:ascii="Times New Roman" w:hAnsi="Times New Roman" w:cs="Times New Roman"/>
          <w:sz w:val="24"/>
          <w:szCs w:val="24"/>
        </w:rPr>
        <w:t xml:space="preserve">A </w:t>
      </w:r>
      <w:r w:rsidR="00F00E2D" w:rsidRPr="00052348">
        <w:rPr>
          <w:rFonts w:ascii="Times New Roman" w:hAnsi="Times New Roman" w:cs="Times New Roman"/>
          <w:sz w:val="24"/>
          <w:szCs w:val="24"/>
        </w:rPr>
        <w:t xml:space="preserve">Zalaszentgróti </w:t>
      </w:r>
      <w:proofErr w:type="spellStart"/>
      <w:r w:rsidR="00F00E2D" w:rsidRPr="00052348">
        <w:rPr>
          <w:rFonts w:ascii="Times New Roman" w:hAnsi="Times New Roman" w:cs="Times New Roman"/>
          <w:sz w:val="24"/>
          <w:szCs w:val="24"/>
        </w:rPr>
        <w:t>Napközi</w:t>
      </w:r>
      <w:r w:rsidR="00BE7E25" w:rsidRPr="00052348">
        <w:rPr>
          <w:rFonts w:ascii="Times New Roman" w:hAnsi="Times New Roman" w:cs="Times New Roman"/>
          <w:sz w:val="24"/>
          <w:szCs w:val="24"/>
        </w:rPr>
        <w:t>o</w:t>
      </w:r>
      <w:r w:rsidR="00F00E2D" w:rsidRPr="00052348">
        <w:rPr>
          <w:rFonts w:ascii="Times New Roman" w:hAnsi="Times New Roman" w:cs="Times New Roman"/>
          <w:sz w:val="24"/>
          <w:szCs w:val="24"/>
        </w:rPr>
        <w:t>tthonos</w:t>
      </w:r>
      <w:proofErr w:type="spellEnd"/>
      <w:r w:rsidR="00F00E2D" w:rsidRPr="00052348">
        <w:rPr>
          <w:rFonts w:ascii="Times New Roman" w:hAnsi="Times New Roman" w:cs="Times New Roman"/>
          <w:sz w:val="24"/>
          <w:szCs w:val="24"/>
        </w:rPr>
        <w:t xml:space="preserve"> </w:t>
      </w:r>
      <w:proofErr w:type="spellStart"/>
      <w:r w:rsidR="00F00E2D" w:rsidRPr="00052348">
        <w:rPr>
          <w:rFonts w:ascii="Times New Roman" w:hAnsi="Times New Roman" w:cs="Times New Roman"/>
          <w:sz w:val="24"/>
          <w:szCs w:val="24"/>
        </w:rPr>
        <w:t>Óvoda-Bölcsőde</w:t>
      </w:r>
      <w:proofErr w:type="spellEnd"/>
      <w:r w:rsidR="00F00E2D" w:rsidRPr="00052348">
        <w:rPr>
          <w:rFonts w:ascii="Times New Roman" w:hAnsi="Times New Roman" w:cs="Times New Roman"/>
          <w:sz w:val="24"/>
          <w:szCs w:val="24"/>
        </w:rPr>
        <w:t xml:space="preserve"> a</w:t>
      </w:r>
      <w:r w:rsidRPr="00052348">
        <w:rPr>
          <w:rFonts w:ascii="Times New Roman" w:hAnsi="Times New Roman" w:cs="Times New Roman"/>
          <w:sz w:val="24"/>
          <w:szCs w:val="24"/>
        </w:rPr>
        <w:t>z</w:t>
      </w:r>
      <w:r w:rsidR="00F00E2D" w:rsidRPr="00052348">
        <w:rPr>
          <w:rFonts w:ascii="Times New Roman" w:hAnsi="Times New Roman" w:cs="Times New Roman"/>
          <w:sz w:val="24"/>
          <w:szCs w:val="24"/>
        </w:rPr>
        <w:t xml:space="preserve"> </w:t>
      </w:r>
      <w:r w:rsidRPr="00052348">
        <w:rPr>
          <w:rFonts w:ascii="Times New Roman" w:hAnsi="Times New Roman" w:cs="Times New Roman"/>
          <w:sz w:val="24"/>
          <w:szCs w:val="24"/>
        </w:rPr>
        <w:t xml:space="preserve">önkormányzat fenntartásában lévő </w:t>
      </w:r>
      <w:r w:rsidR="00F00E2D" w:rsidRPr="00052348">
        <w:rPr>
          <w:rFonts w:ascii="Times New Roman" w:hAnsi="Times New Roman" w:cs="Times New Roman"/>
          <w:sz w:val="24"/>
          <w:szCs w:val="24"/>
        </w:rPr>
        <w:t>köz</w:t>
      </w:r>
      <w:r w:rsidRPr="00052348">
        <w:rPr>
          <w:rFonts w:ascii="Times New Roman" w:hAnsi="Times New Roman" w:cs="Times New Roman"/>
          <w:sz w:val="24"/>
          <w:szCs w:val="24"/>
        </w:rPr>
        <w:t>nevelés</w:t>
      </w:r>
      <w:r w:rsidR="00F00E2D" w:rsidRPr="00052348">
        <w:rPr>
          <w:rFonts w:ascii="Times New Roman" w:hAnsi="Times New Roman" w:cs="Times New Roman"/>
          <w:sz w:val="24"/>
          <w:szCs w:val="24"/>
        </w:rPr>
        <w:t xml:space="preserve">i intézmény, ahol saját nevelési program alapján szolgálják a </w:t>
      </w:r>
      <w:r w:rsidR="00B94E29" w:rsidRPr="00052348">
        <w:rPr>
          <w:rFonts w:ascii="Times New Roman" w:hAnsi="Times New Roman" w:cs="Times New Roman"/>
          <w:sz w:val="24"/>
          <w:szCs w:val="24"/>
        </w:rPr>
        <w:t xml:space="preserve">20 hetestől 2 éves korú gyermekek bölcsődei ellátását, valamint a </w:t>
      </w:r>
      <w:r w:rsidR="00F00E2D" w:rsidRPr="00052348">
        <w:rPr>
          <w:rFonts w:ascii="Times New Roman" w:hAnsi="Times New Roman" w:cs="Times New Roman"/>
          <w:sz w:val="24"/>
          <w:szCs w:val="24"/>
        </w:rPr>
        <w:t>3-</w:t>
      </w:r>
      <w:r w:rsidR="00274370" w:rsidRPr="00052348">
        <w:rPr>
          <w:rFonts w:ascii="Times New Roman" w:hAnsi="Times New Roman" w:cs="Times New Roman"/>
          <w:sz w:val="24"/>
          <w:szCs w:val="24"/>
        </w:rPr>
        <w:t>6</w:t>
      </w:r>
      <w:r w:rsidR="00F00E2D" w:rsidRPr="00052348">
        <w:rPr>
          <w:rFonts w:ascii="Times New Roman" w:hAnsi="Times New Roman" w:cs="Times New Roman"/>
          <w:sz w:val="24"/>
          <w:szCs w:val="24"/>
        </w:rPr>
        <w:t xml:space="preserve"> éves korú gyermekek teljes körű </w:t>
      </w:r>
      <w:r w:rsidR="00B94E29" w:rsidRPr="00052348">
        <w:rPr>
          <w:rFonts w:ascii="Times New Roman" w:hAnsi="Times New Roman" w:cs="Times New Roman"/>
          <w:sz w:val="24"/>
          <w:szCs w:val="24"/>
        </w:rPr>
        <w:t xml:space="preserve">óvodai </w:t>
      </w:r>
      <w:r w:rsidR="00B94E29" w:rsidRPr="00052348">
        <w:rPr>
          <w:rFonts w:ascii="Times New Roman" w:hAnsi="Times New Roman" w:cs="Times New Roman"/>
          <w:sz w:val="24"/>
          <w:szCs w:val="24"/>
        </w:rPr>
        <w:lastRenderedPageBreak/>
        <w:t>nevelését</w:t>
      </w:r>
      <w:r w:rsidR="00F00E2D" w:rsidRPr="00052348">
        <w:rPr>
          <w:rFonts w:ascii="Times New Roman" w:hAnsi="Times New Roman" w:cs="Times New Roman"/>
          <w:sz w:val="24"/>
          <w:szCs w:val="24"/>
        </w:rPr>
        <w:t xml:space="preserve">. </w:t>
      </w:r>
      <w:r w:rsidR="00274370" w:rsidRPr="00052348">
        <w:rPr>
          <w:rFonts w:ascii="Times New Roman" w:hAnsi="Times New Roman" w:cs="Times New Roman"/>
          <w:sz w:val="24"/>
          <w:szCs w:val="24"/>
        </w:rPr>
        <w:t xml:space="preserve">7 csoportban végzik az óvodai nevelést, ellátást, továbbá </w:t>
      </w:r>
      <w:r w:rsidR="00F00E2D" w:rsidRPr="00052348">
        <w:rPr>
          <w:rFonts w:ascii="Times New Roman" w:hAnsi="Times New Roman" w:cs="Times New Roman"/>
          <w:sz w:val="24"/>
          <w:szCs w:val="24"/>
        </w:rPr>
        <w:t>20</w:t>
      </w:r>
      <w:r w:rsidR="00274370" w:rsidRPr="00052348">
        <w:rPr>
          <w:rFonts w:ascii="Times New Roman" w:hAnsi="Times New Roman" w:cs="Times New Roman"/>
          <w:sz w:val="24"/>
          <w:szCs w:val="24"/>
        </w:rPr>
        <w:t>1</w:t>
      </w:r>
      <w:r w:rsidR="00F00E2D" w:rsidRPr="00052348">
        <w:rPr>
          <w:rFonts w:ascii="Times New Roman" w:hAnsi="Times New Roman" w:cs="Times New Roman"/>
          <w:sz w:val="24"/>
          <w:szCs w:val="24"/>
        </w:rPr>
        <w:t>9. szeptember 1-</w:t>
      </w:r>
      <w:r w:rsidR="00AC6B6F" w:rsidRPr="00052348">
        <w:rPr>
          <w:rFonts w:ascii="Times New Roman" w:hAnsi="Times New Roman" w:cs="Times New Roman"/>
          <w:sz w:val="24"/>
          <w:szCs w:val="24"/>
        </w:rPr>
        <w:t>jé</w:t>
      </w:r>
      <w:r w:rsidR="00F00E2D" w:rsidRPr="00052348">
        <w:rPr>
          <w:rFonts w:ascii="Times New Roman" w:hAnsi="Times New Roman" w:cs="Times New Roman"/>
          <w:sz w:val="24"/>
          <w:szCs w:val="24"/>
        </w:rPr>
        <w:t xml:space="preserve">től </w:t>
      </w:r>
      <w:r w:rsidR="00274370" w:rsidRPr="00052348">
        <w:rPr>
          <w:rFonts w:ascii="Times New Roman" w:hAnsi="Times New Roman" w:cs="Times New Roman"/>
          <w:sz w:val="24"/>
          <w:szCs w:val="24"/>
        </w:rPr>
        <w:t>2</w:t>
      </w:r>
      <w:r w:rsidR="00F00E2D" w:rsidRPr="00052348">
        <w:rPr>
          <w:rFonts w:ascii="Times New Roman" w:hAnsi="Times New Roman" w:cs="Times New Roman"/>
          <w:sz w:val="24"/>
          <w:szCs w:val="24"/>
        </w:rPr>
        <w:t xml:space="preserve"> bölcsődei csoportban </w:t>
      </w:r>
      <w:r w:rsidR="00274370" w:rsidRPr="00052348">
        <w:rPr>
          <w:rFonts w:ascii="Times New Roman" w:hAnsi="Times New Roman" w:cs="Times New Roman"/>
          <w:sz w:val="24"/>
          <w:szCs w:val="24"/>
        </w:rPr>
        <w:t>a</w:t>
      </w:r>
      <w:r w:rsidR="00F00E2D" w:rsidRPr="00052348">
        <w:rPr>
          <w:rFonts w:ascii="Times New Roman" w:hAnsi="Times New Roman" w:cs="Times New Roman"/>
          <w:sz w:val="24"/>
          <w:szCs w:val="24"/>
        </w:rPr>
        <w:t xml:space="preserve"> bölcsődés korúak ellátását is. </w:t>
      </w:r>
    </w:p>
    <w:p w:rsidR="00F00E2D" w:rsidRPr="00052348" w:rsidRDefault="00F00E2D" w:rsidP="00F00E2D">
      <w:pPr>
        <w:jc w:val="both"/>
        <w:rPr>
          <w:rFonts w:ascii="Times New Roman" w:hAnsi="Times New Roman" w:cs="Times New Roman"/>
          <w:sz w:val="24"/>
          <w:szCs w:val="24"/>
        </w:rPr>
      </w:pPr>
    </w:p>
    <w:p w:rsidR="00F00E2D" w:rsidRPr="00052348" w:rsidRDefault="00F00E2D" w:rsidP="00F00E2D">
      <w:pPr>
        <w:jc w:val="both"/>
        <w:rPr>
          <w:rFonts w:ascii="Times New Roman" w:hAnsi="Times New Roman" w:cs="Times New Roman"/>
          <w:sz w:val="24"/>
          <w:szCs w:val="24"/>
        </w:rPr>
      </w:pPr>
      <w:r w:rsidRPr="00052348">
        <w:rPr>
          <w:rFonts w:ascii="Times New Roman" w:hAnsi="Times New Roman" w:cs="Times New Roman"/>
          <w:sz w:val="24"/>
          <w:szCs w:val="24"/>
        </w:rPr>
        <w:t xml:space="preserve">Az önkormányzat fenntartásában </w:t>
      </w:r>
      <w:r w:rsidR="00AC6B6F" w:rsidRPr="00052348">
        <w:rPr>
          <w:rFonts w:ascii="Times New Roman" w:hAnsi="Times New Roman" w:cs="Times New Roman"/>
          <w:sz w:val="24"/>
          <w:szCs w:val="24"/>
        </w:rPr>
        <w:t>nem áll</w:t>
      </w:r>
      <w:r w:rsidRPr="00052348">
        <w:rPr>
          <w:rFonts w:ascii="Times New Roman" w:hAnsi="Times New Roman" w:cs="Times New Roman"/>
          <w:sz w:val="24"/>
          <w:szCs w:val="24"/>
        </w:rPr>
        <w:t xml:space="preserve"> oktatási intézmény</w:t>
      </w:r>
      <w:r w:rsidR="00AC6B6F" w:rsidRPr="00052348">
        <w:rPr>
          <w:rFonts w:ascii="Times New Roman" w:hAnsi="Times New Roman" w:cs="Times New Roman"/>
          <w:sz w:val="24"/>
          <w:szCs w:val="24"/>
        </w:rPr>
        <w:t>, ugyanakkor a városban működik</w:t>
      </w:r>
      <w:r w:rsidRPr="00052348">
        <w:rPr>
          <w:rFonts w:ascii="Times New Roman" w:hAnsi="Times New Roman" w:cs="Times New Roman"/>
          <w:sz w:val="24"/>
          <w:szCs w:val="24"/>
        </w:rPr>
        <w:t xml:space="preserve"> a</w:t>
      </w:r>
      <w:r w:rsidR="00AC6B6F" w:rsidRPr="00052348">
        <w:rPr>
          <w:rFonts w:ascii="Times New Roman" w:hAnsi="Times New Roman" w:cs="Times New Roman"/>
          <w:sz w:val="24"/>
          <w:szCs w:val="24"/>
        </w:rPr>
        <w:t>z önkormányzat tulajdonában álló, állami fenntartású</w:t>
      </w:r>
      <w:r w:rsidRPr="00052348">
        <w:rPr>
          <w:rFonts w:ascii="Times New Roman" w:hAnsi="Times New Roman" w:cs="Times New Roman"/>
          <w:sz w:val="24"/>
          <w:szCs w:val="24"/>
        </w:rPr>
        <w:t xml:space="preserve"> Deák Ferenc Általános Iskola, Gimnázium és Alapfokú Művészeti Iskola.</w:t>
      </w:r>
    </w:p>
    <w:p w:rsidR="00F00E2D" w:rsidRPr="00052348" w:rsidRDefault="00F00E2D" w:rsidP="00F00E2D">
      <w:pPr>
        <w:jc w:val="both"/>
        <w:rPr>
          <w:rFonts w:ascii="Times New Roman" w:hAnsi="Times New Roman" w:cs="Times New Roman"/>
          <w:sz w:val="24"/>
          <w:szCs w:val="24"/>
        </w:rPr>
      </w:pPr>
    </w:p>
    <w:p w:rsidR="00F00E2D" w:rsidRPr="00052348" w:rsidRDefault="00F00E2D" w:rsidP="00F00E2D">
      <w:pPr>
        <w:jc w:val="both"/>
        <w:rPr>
          <w:rFonts w:ascii="Times New Roman" w:hAnsi="Times New Roman" w:cs="Times New Roman"/>
          <w:sz w:val="24"/>
          <w:szCs w:val="24"/>
        </w:rPr>
      </w:pPr>
      <w:r w:rsidRPr="00052348">
        <w:rPr>
          <w:rFonts w:ascii="Times New Roman" w:hAnsi="Times New Roman" w:cs="Times New Roman"/>
          <w:sz w:val="24"/>
          <w:szCs w:val="24"/>
        </w:rPr>
        <w:t>Feladatok:</w:t>
      </w:r>
    </w:p>
    <w:p w:rsidR="00F00E2D" w:rsidRPr="00052348" w:rsidRDefault="00F00E2D" w:rsidP="003239A3">
      <w:pPr>
        <w:pStyle w:val="Listaszerbekezds"/>
        <w:numPr>
          <w:ilvl w:val="0"/>
          <w:numId w:val="31"/>
        </w:numPr>
      </w:pPr>
      <w:r w:rsidRPr="00052348">
        <w:t xml:space="preserve">Meg kell oldani a </w:t>
      </w:r>
      <w:r w:rsidR="00AC6B6F" w:rsidRPr="00052348">
        <w:t xml:space="preserve">Zalaszentgróti </w:t>
      </w:r>
      <w:proofErr w:type="spellStart"/>
      <w:r w:rsidR="00AC6B6F" w:rsidRPr="00052348">
        <w:t>Napköziotthonos</w:t>
      </w:r>
      <w:proofErr w:type="spellEnd"/>
      <w:r w:rsidR="00AC6B6F" w:rsidRPr="00052348">
        <w:t xml:space="preserve"> </w:t>
      </w:r>
      <w:proofErr w:type="spellStart"/>
      <w:r w:rsidR="00AC6B6F" w:rsidRPr="00052348">
        <w:t>Óvoda-Bölcsőde</w:t>
      </w:r>
      <w:proofErr w:type="spellEnd"/>
      <w:r w:rsidR="00AC6B6F" w:rsidRPr="00052348">
        <w:t xml:space="preserve"> </w:t>
      </w:r>
      <w:r w:rsidRPr="00052348">
        <w:t xml:space="preserve">Batthyány úti </w:t>
      </w:r>
      <w:r w:rsidR="00AC6B6F" w:rsidRPr="00052348">
        <w:t>épületének</w:t>
      </w:r>
      <w:r w:rsidRPr="00052348">
        <w:t xml:space="preserve"> fűtéskorszerűsítését.</w:t>
      </w:r>
    </w:p>
    <w:p w:rsidR="00F00E2D" w:rsidRPr="00052348" w:rsidRDefault="00F00E2D" w:rsidP="003239A3">
      <w:pPr>
        <w:pStyle w:val="Listaszerbekezds"/>
        <w:numPr>
          <w:ilvl w:val="0"/>
          <w:numId w:val="31"/>
        </w:numPr>
      </w:pPr>
      <w:r w:rsidRPr="00052348">
        <w:t xml:space="preserve">Meg kell valósítani a Zrínyi </w:t>
      </w:r>
      <w:r w:rsidR="00AC6B6F" w:rsidRPr="00052348">
        <w:t>tag</w:t>
      </w:r>
      <w:r w:rsidRPr="00052348">
        <w:t>iskola teljes körű energia-hatékonyság központú rehabilitációját pályázati forrás segítségével.</w:t>
      </w:r>
    </w:p>
    <w:p w:rsidR="00F00E2D" w:rsidRPr="00052348" w:rsidRDefault="00F00E2D" w:rsidP="003239A3">
      <w:pPr>
        <w:pStyle w:val="Listaszerbekezds"/>
        <w:numPr>
          <w:ilvl w:val="0"/>
          <w:numId w:val="31"/>
        </w:numPr>
      </w:pPr>
      <w:r w:rsidRPr="00052348">
        <w:t xml:space="preserve">Meg kell valósítani a Csányi </w:t>
      </w:r>
      <w:r w:rsidR="00AC6B6F" w:rsidRPr="00052348">
        <w:t>tag</w:t>
      </w:r>
      <w:r w:rsidRPr="00052348">
        <w:t>iskola fűtéskorszerűsítését a kazánház felújításával és a kazánok nagyobb hatásfokúra cserélésével, illetve napelemek telepítésével</w:t>
      </w:r>
      <w:r w:rsidR="00AB4D89" w:rsidRPr="00052348">
        <w:t>.</w:t>
      </w:r>
    </w:p>
    <w:p w:rsidR="00F00E2D" w:rsidRPr="00052348" w:rsidRDefault="00F00E2D" w:rsidP="003239A3">
      <w:pPr>
        <w:pStyle w:val="Listaszerbekezds"/>
        <w:numPr>
          <w:ilvl w:val="0"/>
          <w:numId w:val="31"/>
        </w:numPr>
      </w:pPr>
      <w:r w:rsidRPr="00052348">
        <w:t>A nem kötelező önkormányzati feladatok között továbbra is kapjon megkülönböztetett támogatást az alapfokú művészetoktatás.</w:t>
      </w:r>
    </w:p>
    <w:p w:rsidR="00F00E2D" w:rsidRPr="00052348" w:rsidRDefault="00F00E2D" w:rsidP="003239A3">
      <w:pPr>
        <w:pStyle w:val="Listaszerbekezds"/>
        <w:numPr>
          <w:ilvl w:val="0"/>
          <w:numId w:val="31"/>
        </w:numPr>
      </w:pPr>
      <w:r w:rsidRPr="00052348">
        <w:t xml:space="preserve">Az </w:t>
      </w:r>
      <w:r w:rsidR="00AB4D89" w:rsidRPr="00052348">
        <w:t>ö</w:t>
      </w:r>
      <w:r w:rsidRPr="00052348">
        <w:t xml:space="preserve">nkormányzat továbbra is figyelemmel kíséri a szociális körülményei miatt támogatásra szoruló, felsőoktatásban tanuló zalaszentgróti fiatalok helyzetét. Támogatásukra évente részt vesz a </w:t>
      </w:r>
      <w:proofErr w:type="spellStart"/>
      <w:r w:rsidRPr="00052348">
        <w:t>Bursa</w:t>
      </w:r>
      <w:proofErr w:type="spellEnd"/>
      <w:r w:rsidRPr="00052348">
        <w:t xml:space="preserve"> Hungarica Felsőoktatási Ösztöndíjrendszerben.</w:t>
      </w:r>
    </w:p>
    <w:p w:rsidR="00F00E2D" w:rsidRPr="00052348" w:rsidRDefault="00F00E2D" w:rsidP="003239A3">
      <w:pPr>
        <w:pStyle w:val="Listaszerbekezds"/>
        <w:numPr>
          <w:ilvl w:val="0"/>
          <w:numId w:val="31"/>
        </w:numPr>
      </w:pPr>
      <w:r w:rsidRPr="00052348">
        <w:t>Ösztöndíjrendszer kidolgozása a várhatóan hosszútávon keresett- és hiányszakmákban</w:t>
      </w:r>
      <w:r w:rsidR="00AC6B6F" w:rsidRPr="00052348">
        <w:t>.</w:t>
      </w:r>
    </w:p>
    <w:p w:rsidR="00F00E2D" w:rsidRPr="00052348" w:rsidRDefault="00F00E2D" w:rsidP="003239A3">
      <w:pPr>
        <w:pStyle w:val="Listaszerbekezds"/>
        <w:numPr>
          <w:ilvl w:val="0"/>
          <w:numId w:val="31"/>
        </w:numPr>
      </w:pPr>
      <w:r w:rsidRPr="00052348">
        <w:t>Helyi diákoknak rendszeres üzemlátogatások, helyi vállalkozók által tartott pályaválasztási események</w:t>
      </w:r>
      <w:r w:rsidR="00AC6B6F" w:rsidRPr="00052348">
        <w:t>.</w:t>
      </w:r>
    </w:p>
    <w:p w:rsidR="00F00E2D" w:rsidRPr="00052348" w:rsidRDefault="00F00E2D" w:rsidP="003239A3">
      <w:pPr>
        <w:pStyle w:val="Listaszerbekezds"/>
        <w:numPr>
          <w:ilvl w:val="0"/>
          <w:numId w:val="31"/>
        </w:numPr>
      </w:pPr>
      <w:r w:rsidRPr="00052348">
        <w:t xml:space="preserve">Az </w:t>
      </w:r>
      <w:r w:rsidR="00AB4D89" w:rsidRPr="00052348">
        <w:t>ö</w:t>
      </w:r>
      <w:r w:rsidRPr="00052348">
        <w:t>nkormányzat</w:t>
      </w:r>
      <w:r w:rsidR="00AC6B6F" w:rsidRPr="00052348">
        <w:t xml:space="preserve"> tulajdonában álló</w:t>
      </w:r>
      <w:r w:rsidRPr="00052348">
        <w:t xml:space="preserve"> intézményben tanuló azon diákok részére, akik megyei szintnél magasabb szintű tanulmányi vagy sportversenyen vesznek részt, az indokolt költségek </w:t>
      </w:r>
      <w:r w:rsidR="0018742F">
        <w:t>finanszírozásában a</w:t>
      </w:r>
      <w:r w:rsidR="00004172">
        <w:t>z önkormányzat</w:t>
      </w:r>
      <w:r w:rsidR="0018742F">
        <w:t xml:space="preserve"> támogatás</w:t>
      </w:r>
      <w:r w:rsidR="00004172">
        <w:t>ának</w:t>
      </w:r>
      <w:r w:rsidRPr="00052348">
        <w:t xml:space="preserve"> biztosít</w:t>
      </w:r>
      <w:r w:rsidR="0018742F">
        <w:t>ás</w:t>
      </w:r>
      <w:r w:rsidRPr="00052348">
        <w:t>a.</w:t>
      </w:r>
    </w:p>
    <w:p w:rsidR="00F00E2D" w:rsidRPr="00052348" w:rsidRDefault="003239A3" w:rsidP="003239A3">
      <w:pPr>
        <w:pStyle w:val="Listaszerbekezds"/>
        <w:numPr>
          <w:ilvl w:val="0"/>
          <w:numId w:val="31"/>
        </w:numPr>
      </w:pPr>
      <w:r w:rsidRPr="00052348">
        <w:t>G</w:t>
      </w:r>
      <w:r w:rsidR="00F00E2D" w:rsidRPr="00052348">
        <w:t>imnáziumi oktatás megtartása és fejlesztése</w:t>
      </w:r>
      <w:r w:rsidR="00AC6B6F" w:rsidRPr="00052348">
        <w:t>.</w:t>
      </w:r>
    </w:p>
    <w:p w:rsidR="00F00E2D" w:rsidRPr="00052348" w:rsidRDefault="00F00E2D" w:rsidP="003239A3">
      <w:pPr>
        <w:pStyle w:val="Listaszerbekezds"/>
        <w:numPr>
          <w:ilvl w:val="0"/>
          <w:numId w:val="31"/>
        </w:numPr>
      </w:pPr>
      <w:r w:rsidRPr="00052348">
        <w:t>Felnőttképzés indítása a hiányszakmákban</w:t>
      </w:r>
      <w:r w:rsidR="00AC6B6F" w:rsidRPr="00052348">
        <w:t>.</w:t>
      </w:r>
    </w:p>
    <w:p w:rsidR="00F00E2D" w:rsidRPr="00052348" w:rsidRDefault="00F00E2D" w:rsidP="00F00E2D">
      <w:pPr>
        <w:rPr>
          <w:rFonts w:ascii="Times New Roman" w:hAnsi="Times New Roman" w:cs="Times New Roman"/>
        </w:rPr>
      </w:pPr>
    </w:p>
    <w:p w:rsidR="00B67905" w:rsidRPr="00052348" w:rsidRDefault="00B67905" w:rsidP="00B67905">
      <w:pPr>
        <w:pStyle w:val="Cmsor2"/>
        <w:numPr>
          <w:ilvl w:val="1"/>
          <w:numId w:val="2"/>
        </w:numPr>
        <w:rPr>
          <w:rFonts w:ascii="Times New Roman" w:hAnsi="Times New Roman" w:cs="Times New Roman"/>
        </w:rPr>
      </w:pPr>
      <w:bookmarkStart w:id="15" w:name="_Toc415556760"/>
      <w:r w:rsidRPr="00052348">
        <w:rPr>
          <w:rFonts w:ascii="Times New Roman" w:hAnsi="Times New Roman" w:cs="Times New Roman"/>
        </w:rPr>
        <w:t>Egészségügyi ellátás, egészséges életmód</w:t>
      </w:r>
      <w:bookmarkEnd w:id="15"/>
    </w:p>
    <w:p w:rsidR="005C4CBE" w:rsidRPr="00052348" w:rsidRDefault="005C4CBE" w:rsidP="005C4CBE">
      <w:pPr>
        <w:rPr>
          <w:rFonts w:ascii="Times New Roman" w:hAnsi="Times New Roman" w:cs="Times New Roman"/>
        </w:rPr>
      </w:pPr>
    </w:p>
    <w:p w:rsidR="005C4CBE" w:rsidRPr="00052348" w:rsidRDefault="005C4CBE" w:rsidP="005C4CBE">
      <w:pPr>
        <w:jc w:val="both"/>
        <w:rPr>
          <w:rFonts w:ascii="Times New Roman" w:hAnsi="Times New Roman" w:cs="Times New Roman"/>
          <w:sz w:val="24"/>
          <w:szCs w:val="24"/>
        </w:rPr>
      </w:pPr>
      <w:r w:rsidRPr="00052348">
        <w:rPr>
          <w:rFonts w:ascii="Times New Roman" w:hAnsi="Times New Roman" w:cs="Times New Roman"/>
          <w:sz w:val="24"/>
          <w:szCs w:val="24"/>
        </w:rPr>
        <w:t xml:space="preserve">Zalaszentgrót központi </w:t>
      </w:r>
      <w:proofErr w:type="spellStart"/>
      <w:r w:rsidRPr="00052348">
        <w:rPr>
          <w:rFonts w:ascii="Times New Roman" w:hAnsi="Times New Roman" w:cs="Times New Roman"/>
          <w:sz w:val="24"/>
          <w:szCs w:val="24"/>
        </w:rPr>
        <w:t>ellátóhelye</w:t>
      </w:r>
      <w:proofErr w:type="spellEnd"/>
      <w:r w:rsidRPr="00052348">
        <w:rPr>
          <w:rFonts w:ascii="Times New Roman" w:hAnsi="Times New Roman" w:cs="Times New Roman"/>
          <w:sz w:val="24"/>
          <w:szCs w:val="24"/>
        </w:rPr>
        <w:t xml:space="preserve"> a Városi Önkormányzat Egészségügyi Központja, amely 32 település lakosságának nyújt egészségügyi problémái megoldásában segítséget. </w:t>
      </w:r>
    </w:p>
    <w:p w:rsidR="00BE7E25" w:rsidRPr="00052348" w:rsidRDefault="00BE7E25" w:rsidP="005C4CBE">
      <w:pPr>
        <w:jc w:val="both"/>
        <w:rPr>
          <w:rFonts w:ascii="Times New Roman" w:hAnsi="Times New Roman" w:cs="Times New Roman"/>
          <w:sz w:val="24"/>
          <w:szCs w:val="24"/>
        </w:rPr>
      </w:pPr>
    </w:p>
    <w:p w:rsidR="005C4CBE" w:rsidRPr="00052348" w:rsidRDefault="005C4CBE" w:rsidP="005C4CBE">
      <w:pPr>
        <w:jc w:val="both"/>
        <w:rPr>
          <w:rFonts w:ascii="Times New Roman" w:hAnsi="Times New Roman" w:cs="Times New Roman"/>
          <w:sz w:val="24"/>
          <w:szCs w:val="24"/>
        </w:rPr>
      </w:pPr>
      <w:proofErr w:type="gramStart"/>
      <w:r w:rsidRPr="00052348">
        <w:rPr>
          <w:rFonts w:ascii="Times New Roman" w:hAnsi="Times New Roman" w:cs="Times New Roman"/>
          <w:sz w:val="24"/>
          <w:szCs w:val="24"/>
        </w:rPr>
        <w:t xml:space="preserve">A </w:t>
      </w:r>
      <w:r w:rsidR="00572397" w:rsidRPr="00052348">
        <w:rPr>
          <w:rFonts w:ascii="Times New Roman" w:hAnsi="Times New Roman" w:cs="Times New Roman"/>
          <w:sz w:val="24"/>
          <w:szCs w:val="24"/>
        </w:rPr>
        <w:t xml:space="preserve">Városi Önkormányzat Egészségügyi </w:t>
      </w:r>
      <w:r w:rsidRPr="00052348">
        <w:rPr>
          <w:rFonts w:ascii="Times New Roman" w:hAnsi="Times New Roman" w:cs="Times New Roman"/>
          <w:sz w:val="24"/>
          <w:szCs w:val="24"/>
        </w:rPr>
        <w:t>Központ</w:t>
      </w:r>
      <w:r w:rsidR="00572397" w:rsidRPr="00052348">
        <w:rPr>
          <w:rFonts w:ascii="Times New Roman" w:hAnsi="Times New Roman" w:cs="Times New Roman"/>
          <w:sz w:val="24"/>
          <w:szCs w:val="24"/>
        </w:rPr>
        <w:t>já</w:t>
      </w:r>
      <w:r w:rsidRPr="00052348">
        <w:rPr>
          <w:rFonts w:ascii="Times New Roman" w:hAnsi="Times New Roman" w:cs="Times New Roman"/>
          <w:sz w:val="24"/>
          <w:szCs w:val="24"/>
        </w:rPr>
        <w:t>ban</w:t>
      </w:r>
      <w:r w:rsidR="00572397" w:rsidRPr="00052348">
        <w:rPr>
          <w:rFonts w:ascii="Times New Roman" w:hAnsi="Times New Roman" w:cs="Times New Roman"/>
          <w:sz w:val="24"/>
          <w:szCs w:val="24"/>
        </w:rPr>
        <w:t xml:space="preserve"> 22 szakorvosi szakrendelés (általános labor diagnosztika, </w:t>
      </w:r>
      <w:proofErr w:type="spellStart"/>
      <w:r w:rsidR="00572397" w:rsidRPr="00052348">
        <w:rPr>
          <w:rFonts w:ascii="Times New Roman" w:hAnsi="Times New Roman" w:cs="Times New Roman"/>
          <w:sz w:val="24"/>
          <w:szCs w:val="24"/>
        </w:rPr>
        <w:t>a</w:t>
      </w:r>
      <w:r w:rsidRPr="00052348">
        <w:rPr>
          <w:rFonts w:ascii="Times New Roman" w:hAnsi="Times New Roman" w:cs="Times New Roman"/>
          <w:sz w:val="24"/>
          <w:szCs w:val="24"/>
        </w:rPr>
        <w:t>udiológia</w:t>
      </w:r>
      <w:proofErr w:type="spellEnd"/>
      <w:r w:rsidRPr="00052348">
        <w:rPr>
          <w:rFonts w:ascii="Times New Roman" w:hAnsi="Times New Roman" w:cs="Times New Roman"/>
          <w:sz w:val="24"/>
          <w:szCs w:val="24"/>
        </w:rPr>
        <w:t xml:space="preserve">, </w:t>
      </w:r>
      <w:r w:rsidR="00572397" w:rsidRPr="00052348">
        <w:rPr>
          <w:rFonts w:ascii="Times New Roman" w:hAnsi="Times New Roman" w:cs="Times New Roman"/>
          <w:sz w:val="24"/>
          <w:szCs w:val="24"/>
        </w:rPr>
        <w:t xml:space="preserve">általános </w:t>
      </w:r>
      <w:proofErr w:type="spellStart"/>
      <w:r w:rsidR="00572397" w:rsidRPr="00052348">
        <w:rPr>
          <w:rFonts w:ascii="Times New Roman" w:hAnsi="Times New Roman" w:cs="Times New Roman"/>
          <w:sz w:val="24"/>
          <w:szCs w:val="24"/>
        </w:rPr>
        <w:t>fül-orr-gégegyógyászat</w:t>
      </w:r>
      <w:proofErr w:type="spellEnd"/>
      <w:r w:rsidR="00572397" w:rsidRPr="00052348">
        <w:rPr>
          <w:rFonts w:ascii="Times New Roman" w:hAnsi="Times New Roman" w:cs="Times New Roman"/>
          <w:sz w:val="24"/>
          <w:szCs w:val="24"/>
        </w:rPr>
        <w:t>, általános b</w:t>
      </w:r>
      <w:r w:rsidRPr="00052348">
        <w:rPr>
          <w:rFonts w:ascii="Times New Roman" w:hAnsi="Times New Roman" w:cs="Times New Roman"/>
          <w:sz w:val="24"/>
          <w:szCs w:val="24"/>
        </w:rPr>
        <w:t xml:space="preserve">elgyógyászat, </w:t>
      </w:r>
      <w:r w:rsidR="00572397" w:rsidRPr="00052348">
        <w:rPr>
          <w:rFonts w:ascii="Times New Roman" w:hAnsi="Times New Roman" w:cs="Times New Roman"/>
          <w:sz w:val="24"/>
          <w:szCs w:val="24"/>
        </w:rPr>
        <w:t>b</w:t>
      </w:r>
      <w:r w:rsidRPr="00052348">
        <w:rPr>
          <w:rFonts w:ascii="Times New Roman" w:hAnsi="Times New Roman" w:cs="Times New Roman"/>
          <w:sz w:val="24"/>
          <w:szCs w:val="24"/>
        </w:rPr>
        <w:t xml:space="preserve">őrgyógyászat, </w:t>
      </w:r>
      <w:r w:rsidR="00572397" w:rsidRPr="00052348">
        <w:rPr>
          <w:rFonts w:ascii="Times New Roman" w:hAnsi="Times New Roman" w:cs="Times New Roman"/>
          <w:sz w:val="24"/>
          <w:szCs w:val="24"/>
        </w:rPr>
        <w:t>általános csecsemő- és gyermekgyógyászat</w:t>
      </w:r>
      <w:r w:rsidR="00E659A2" w:rsidRPr="00052348">
        <w:rPr>
          <w:rFonts w:ascii="Times New Roman" w:hAnsi="Times New Roman" w:cs="Times New Roman"/>
          <w:sz w:val="24"/>
          <w:szCs w:val="24"/>
        </w:rPr>
        <w:t xml:space="preserve"> /kardiológia/</w:t>
      </w:r>
      <w:r w:rsidR="00572397" w:rsidRPr="00052348">
        <w:rPr>
          <w:rFonts w:ascii="Times New Roman" w:hAnsi="Times New Roman" w:cs="Times New Roman"/>
          <w:sz w:val="24"/>
          <w:szCs w:val="24"/>
        </w:rPr>
        <w:t xml:space="preserve">, </w:t>
      </w:r>
      <w:proofErr w:type="spellStart"/>
      <w:r w:rsidR="00572397" w:rsidRPr="00052348">
        <w:rPr>
          <w:rFonts w:ascii="Times New Roman" w:hAnsi="Times New Roman" w:cs="Times New Roman"/>
          <w:sz w:val="24"/>
          <w:szCs w:val="24"/>
        </w:rPr>
        <w:t>d</w:t>
      </w:r>
      <w:r w:rsidRPr="00052348">
        <w:rPr>
          <w:rFonts w:ascii="Times New Roman" w:hAnsi="Times New Roman" w:cs="Times New Roman"/>
          <w:sz w:val="24"/>
          <w:szCs w:val="24"/>
        </w:rPr>
        <w:t>iabetológia</w:t>
      </w:r>
      <w:proofErr w:type="spellEnd"/>
      <w:r w:rsidRPr="00052348">
        <w:rPr>
          <w:rFonts w:ascii="Times New Roman" w:hAnsi="Times New Roman" w:cs="Times New Roman"/>
          <w:sz w:val="24"/>
          <w:szCs w:val="24"/>
        </w:rPr>
        <w:t xml:space="preserve">, </w:t>
      </w:r>
      <w:r w:rsidR="00572397" w:rsidRPr="00052348">
        <w:rPr>
          <w:rFonts w:ascii="Times New Roman" w:hAnsi="Times New Roman" w:cs="Times New Roman"/>
          <w:sz w:val="24"/>
          <w:szCs w:val="24"/>
        </w:rPr>
        <w:t>endokrinológia, k</w:t>
      </w:r>
      <w:r w:rsidRPr="00052348">
        <w:rPr>
          <w:rFonts w:ascii="Times New Roman" w:hAnsi="Times New Roman" w:cs="Times New Roman"/>
          <w:sz w:val="24"/>
          <w:szCs w:val="24"/>
        </w:rPr>
        <w:t xml:space="preserve">ardiológia, </w:t>
      </w:r>
      <w:r w:rsidR="00572397" w:rsidRPr="00052348">
        <w:rPr>
          <w:rFonts w:ascii="Times New Roman" w:hAnsi="Times New Roman" w:cs="Times New Roman"/>
          <w:sz w:val="24"/>
          <w:szCs w:val="24"/>
        </w:rPr>
        <w:t>n</w:t>
      </w:r>
      <w:r w:rsidRPr="00052348">
        <w:rPr>
          <w:rFonts w:ascii="Times New Roman" w:hAnsi="Times New Roman" w:cs="Times New Roman"/>
          <w:sz w:val="24"/>
          <w:szCs w:val="24"/>
        </w:rPr>
        <w:t xml:space="preserve">eurológia, </w:t>
      </w:r>
      <w:r w:rsidR="00572397" w:rsidRPr="00052348">
        <w:rPr>
          <w:rFonts w:ascii="Times New Roman" w:hAnsi="Times New Roman" w:cs="Times New Roman"/>
          <w:sz w:val="24"/>
          <w:szCs w:val="24"/>
        </w:rPr>
        <w:t>általános szülészet-n</w:t>
      </w:r>
      <w:r w:rsidRPr="00052348">
        <w:rPr>
          <w:rFonts w:ascii="Times New Roman" w:hAnsi="Times New Roman" w:cs="Times New Roman"/>
          <w:sz w:val="24"/>
          <w:szCs w:val="24"/>
        </w:rPr>
        <w:t xml:space="preserve">őgyógyászat, </w:t>
      </w:r>
      <w:r w:rsidR="00572397" w:rsidRPr="00052348">
        <w:rPr>
          <w:rFonts w:ascii="Times New Roman" w:hAnsi="Times New Roman" w:cs="Times New Roman"/>
          <w:sz w:val="24"/>
          <w:szCs w:val="24"/>
        </w:rPr>
        <w:t>nőgyógyászati ultrahang, o</w:t>
      </w:r>
      <w:r w:rsidRPr="00052348">
        <w:rPr>
          <w:rFonts w:ascii="Times New Roman" w:hAnsi="Times New Roman" w:cs="Times New Roman"/>
          <w:sz w:val="24"/>
          <w:szCs w:val="24"/>
        </w:rPr>
        <w:t xml:space="preserve">rtopédia, </w:t>
      </w:r>
      <w:proofErr w:type="spellStart"/>
      <w:r w:rsidR="00572397" w:rsidRPr="00052348">
        <w:rPr>
          <w:rFonts w:ascii="Times New Roman" w:hAnsi="Times New Roman" w:cs="Times New Roman"/>
          <w:sz w:val="24"/>
          <w:szCs w:val="24"/>
        </w:rPr>
        <w:t>r</w:t>
      </w:r>
      <w:r w:rsidRPr="00052348">
        <w:rPr>
          <w:rFonts w:ascii="Times New Roman" w:hAnsi="Times New Roman" w:cs="Times New Roman"/>
          <w:sz w:val="24"/>
          <w:szCs w:val="24"/>
        </w:rPr>
        <w:t>heumatológia</w:t>
      </w:r>
      <w:proofErr w:type="spellEnd"/>
      <w:r w:rsidRPr="00052348">
        <w:rPr>
          <w:rFonts w:ascii="Times New Roman" w:hAnsi="Times New Roman" w:cs="Times New Roman"/>
          <w:sz w:val="24"/>
          <w:szCs w:val="24"/>
        </w:rPr>
        <w:t xml:space="preserve">, </w:t>
      </w:r>
      <w:r w:rsidR="00572397" w:rsidRPr="00052348">
        <w:rPr>
          <w:rFonts w:ascii="Times New Roman" w:hAnsi="Times New Roman" w:cs="Times New Roman"/>
          <w:sz w:val="24"/>
          <w:szCs w:val="24"/>
        </w:rPr>
        <w:t>általános s</w:t>
      </w:r>
      <w:r w:rsidRPr="00052348">
        <w:rPr>
          <w:rFonts w:ascii="Times New Roman" w:hAnsi="Times New Roman" w:cs="Times New Roman"/>
          <w:sz w:val="24"/>
          <w:szCs w:val="24"/>
        </w:rPr>
        <w:t xml:space="preserve">ebészet, </w:t>
      </w:r>
      <w:r w:rsidR="00572397" w:rsidRPr="00052348">
        <w:rPr>
          <w:rFonts w:ascii="Times New Roman" w:hAnsi="Times New Roman" w:cs="Times New Roman"/>
          <w:sz w:val="24"/>
          <w:szCs w:val="24"/>
        </w:rPr>
        <w:t>általános s</w:t>
      </w:r>
      <w:r w:rsidRPr="00052348">
        <w:rPr>
          <w:rFonts w:ascii="Times New Roman" w:hAnsi="Times New Roman" w:cs="Times New Roman"/>
          <w:sz w:val="24"/>
          <w:szCs w:val="24"/>
        </w:rPr>
        <w:t xml:space="preserve">zemészet, </w:t>
      </w:r>
      <w:r w:rsidR="001D5F73" w:rsidRPr="00052348">
        <w:rPr>
          <w:rFonts w:ascii="Times New Roman" w:hAnsi="Times New Roman" w:cs="Times New Roman"/>
          <w:sz w:val="24"/>
          <w:szCs w:val="24"/>
        </w:rPr>
        <w:t>t</w:t>
      </w:r>
      <w:r w:rsidRPr="00052348">
        <w:rPr>
          <w:rFonts w:ascii="Times New Roman" w:hAnsi="Times New Roman" w:cs="Times New Roman"/>
          <w:sz w:val="24"/>
          <w:szCs w:val="24"/>
        </w:rPr>
        <w:t xml:space="preserve">üdőgyógyászat, </w:t>
      </w:r>
      <w:r w:rsidR="00572397" w:rsidRPr="00052348">
        <w:rPr>
          <w:rFonts w:ascii="Times New Roman" w:hAnsi="Times New Roman" w:cs="Times New Roman"/>
          <w:sz w:val="24"/>
          <w:szCs w:val="24"/>
        </w:rPr>
        <w:t>ultrahang diagnosztika</w:t>
      </w:r>
      <w:r w:rsidR="001D5F73" w:rsidRPr="00052348">
        <w:rPr>
          <w:rFonts w:ascii="Times New Roman" w:hAnsi="Times New Roman" w:cs="Times New Roman"/>
          <w:sz w:val="24"/>
          <w:szCs w:val="24"/>
        </w:rPr>
        <w:t>, urológia</w:t>
      </w:r>
      <w:r w:rsidRPr="00052348">
        <w:rPr>
          <w:rFonts w:ascii="Times New Roman" w:hAnsi="Times New Roman" w:cs="Times New Roman"/>
          <w:sz w:val="24"/>
          <w:szCs w:val="24"/>
        </w:rPr>
        <w:t>)</w:t>
      </w:r>
      <w:r w:rsidR="001D5F73" w:rsidRPr="00052348">
        <w:rPr>
          <w:rFonts w:ascii="Times New Roman" w:hAnsi="Times New Roman" w:cs="Times New Roman"/>
          <w:sz w:val="24"/>
          <w:szCs w:val="24"/>
        </w:rPr>
        <w:t xml:space="preserve">, 3 gondozó (bőr- és </w:t>
      </w:r>
      <w:proofErr w:type="spellStart"/>
      <w:r w:rsidR="001D5F73" w:rsidRPr="00052348">
        <w:rPr>
          <w:rFonts w:ascii="Times New Roman" w:hAnsi="Times New Roman" w:cs="Times New Roman"/>
          <w:sz w:val="24"/>
          <w:szCs w:val="24"/>
        </w:rPr>
        <w:t>nemibeteg</w:t>
      </w:r>
      <w:proofErr w:type="spellEnd"/>
      <w:r w:rsidR="001D5F73" w:rsidRPr="00052348">
        <w:rPr>
          <w:rFonts w:ascii="Times New Roman" w:hAnsi="Times New Roman" w:cs="Times New Roman"/>
          <w:sz w:val="24"/>
          <w:szCs w:val="24"/>
        </w:rPr>
        <w:t xml:space="preserve"> gondozó, pszichiátriai gondozó, tüdőgondozó), 3 nem szakorvosi szakrendelés (f</w:t>
      </w:r>
      <w:r w:rsidR="00572397" w:rsidRPr="00052348">
        <w:rPr>
          <w:rFonts w:ascii="Times New Roman" w:hAnsi="Times New Roman" w:cs="Times New Roman"/>
          <w:sz w:val="24"/>
          <w:szCs w:val="24"/>
        </w:rPr>
        <w:t>izioterápia,</w:t>
      </w:r>
      <w:proofErr w:type="gramEnd"/>
      <w:r w:rsidR="00572397" w:rsidRPr="00052348">
        <w:rPr>
          <w:rFonts w:ascii="Times New Roman" w:hAnsi="Times New Roman" w:cs="Times New Roman"/>
          <w:sz w:val="24"/>
          <w:szCs w:val="24"/>
        </w:rPr>
        <w:t xml:space="preserve"> </w:t>
      </w:r>
      <w:proofErr w:type="gramStart"/>
      <w:r w:rsidR="001D5F73" w:rsidRPr="00052348">
        <w:rPr>
          <w:rFonts w:ascii="Times New Roman" w:hAnsi="Times New Roman" w:cs="Times New Roman"/>
          <w:sz w:val="24"/>
          <w:szCs w:val="24"/>
        </w:rPr>
        <w:t>g</w:t>
      </w:r>
      <w:r w:rsidR="00572397" w:rsidRPr="00052348">
        <w:rPr>
          <w:rFonts w:ascii="Times New Roman" w:hAnsi="Times New Roman" w:cs="Times New Roman"/>
          <w:sz w:val="24"/>
          <w:szCs w:val="24"/>
        </w:rPr>
        <w:t>yógytorna</w:t>
      </w:r>
      <w:proofErr w:type="gramEnd"/>
      <w:r w:rsidR="00572397" w:rsidRPr="00052348">
        <w:rPr>
          <w:rFonts w:ascii="Times New Roman" w:hAnsi="Times New Roman" w:cs="Times New Roman"/>
          <w:sz w:val="24"/>
          <w:szCs w:val="24"/>
        </w:rPr>
        <w:t xml:space="preserve">, </w:t>
      </w:r>
      <w:proofErr w:type="spellStart"/>
      <w:r w:rsidR="001D5F73" w:rsidRPr="00052348">
        <w:rPr>
          <w:rFonts w:ascii="Times New Roman" w:hAnsi="Times New Roman" w:cs="Times New Roman"/>
          <w:sz w:val="24"/>
          <w:szCs w:val="24"/>
        </w:rPr>
        <w:t>dietetika</w:t>
      </w:r>
      <w:proofErr w:type="spellEnd"/>
      <w:r w:rsidR="001D5F73" w:rsidRPr="00052348">
        <w:rPr>
          <w:rFonts w:ascii="Times New Roman" w:hAnsi="Times New Roman" w:cs="Times New Roman"/>
          <w:sz w:val="24"/>
          <w:szCs w:val="24"/>
        </w:rPr>
        <w:t>) és mozgó szakorvosi szolgálat működik.</w:t>
      </w:r>
      <w:r w:rsidR="00BE7E25" w:rsidRPr="00052348">
        <w:rPr>
          <w:rFonts w:ascii="Times New Roman" w:hAnsi="Times New Roman" w:cs="Times New Roman"/>
          <w:sz w:val="24"/>
          <w:szCs w:val="24"/>
        </w:rPr>
        <w:t xml:space="preserve"> </w:t>
      </w:r>
    </w:p>
    <w:p w:rsidR="00572397" w:rsidRPr="00052348" w:rsidRDefault="00572397" w:rsidP="005C4CBE">
      <w:pPr>
        <w:jc w:val="both"/>
        <w:rPr>
          <w:rFonts w:ascii="Times New Roman" w:hAnsi="Times New Roman" w:cs="Times New Roman"/>
          <w:sz w:val="24"/>
          <w:szCs w:val="24"/>
        </w:rPr>
      </w:pPr>
    </w:p>
    <w:p w:rsidR="005C4CBE" w:rsidRPr="00052348" w:rsidRDefault="005C4CBE" w:rsidP="005C4CBE">
      <w:pPr>
        <w:jc w:val="both"/>
        <w:rPr>
          <w:rFonts w:ascii="Times New Roman" w:hAnsi="Times New Roman" w:cs="Times New Roman"/>
          <w:sz w:val="24"/>
          <w:szCs w:val="24"/>
        </w:rPr>
      </w:pPr>
      <w:r w:rsidRPr="00052348">
        <w:rPr>
          <w:rFonts w:ascii="Times New Roman" w:hAnsi="Times New Roman" w:cs="Times New Roman"/>
          <w:sz w:val="24"/>
          <w:szCs w:val="24"/>
        </w:rPr>
        <w:t xml:space="preserve">Az épületben 4 felnőtt háziorvos és 2 gyermek háziorvos, </w:t>
      </w:r>
      <w:r w:rsidR="00FA1C8D" w:rsidRPr="00052348">
        <w:rPr>
          <w:rFonts w:ascii="Times New Roman" w:hAnsi="Times New Roman" w:cs="Times New Roman"/>
          <w:sz w:val="24"/>
          <w:szCs w:val="24"/>
        </w:rPr>
        <w:t xml:space="preserve">1 </w:t>
      </w:r>
      <w:r w:rsidRPr="00052348">
        <w:rPr>
          <w:rFonts w:ascii="Times New Roman" w:hAnsi="Times New Roman" w:cs="Times New Roman"/>
          <w:sz w:val="24"/>
          <w:szCs w:val="24"/>
        </w:rPr>
        <w:t>fogorvos, valamint 4 védőnői körzet</w:t>
      </w:r>
      <w:r w:rsidR="00521C78" w:rsidRPr="00052348">
        <w:rPr>
          <w:rFonts w:ascii="Times New Roman" w:hAnsi="Times New Roman" w:cs="Times New Roman"/>
          <w:sz w:val="24"/>
          <w:szCs w:val="24"/>
        </w:rPr>
        <w:t>be beosztott 1-1</w:t>
      </w:r>
      <w:r w:rsidRPr="00052348">
        <w:rPr>
          <w:rFonts w:ascii="Times New Roman" w:hAnsi="Times New Roman" w:cs="Times New Roman"/>
          <w:sz w:val="24"/>
          <w:szCs w:val="24"/>
        </w:rPr>
        <w:t xml:space="preserve"> </w:t>
      </w:r>
      <w:r w:rsidR="00521C78" w:rsidRPr="00052348">
        <w:rPr>
          <w:rFonts w:ascii="Times New Roman" w:hAnsi="Times New Roman" w:cs="Times New Roman"/>
          <w:sz w:val="24"/>
          <w:szCs w:val="24"/>
        </w:rPr>
        <w:t xml:space="preserve">védőnő </w:t>
      </w:r>
      <w:r w:rsidRPr="00052348">
        <w:rPr>
          <w:rFonts w:ascii="Times New Roman" w:hAnsi="Times New Roman" w:cs="Times New Roman"/>
          <w:sz w:val="24"/>
          <w:szCs w:val="24"/>
        </w:rPr>
        <w:t xml:space="preserve">is tevékenykedik. </w:t>
      </w:r>
    </w:p>
    <w:p w:rsidR="00521C78" w:rsidRPr="00052348" w:rsidRDefault="00521C78" w:rsidP="005C4CBE">
      <w:pPr>
        <w:jc w:val="both"/>
        <w:rPr>
          <w:rFonts w:ascii="Times New Roman" w:hAnsi="Times New Roman" w:cs="Times New Roman"/>
          <w:sz w:val="24"/>
          <w:szCs w:val="24"/>
        </w:rPr>
      </w:pPr>
    </w:p>
    <w:p w:rsidR="00521C78" w:rsidRPr="00052348" w:rsidRDefault="005C4CBE" w:rsidP="005C4CBE">
      <w:pPr>
        <w:jc w:val="both"/>
        <w:rPr>
          <w:rFonts w:ascii="Times New Roman" w:hAnsi="Times New Roman" w:cs="Times New Roman"/>
          <w:sz w:val="24"/>
          <w:szCs w:val="24"/>
        </w:rPr>
      </w:pPr>
      <w:r w:rsidRPr="00052348">
        <w:rPr>
          <w:rFonts w:ascii="Times New Roman" w:hAnsi="Times New Roman" w:cs="Times New Roman"/>
          <w:sz w:val="24"/>
          <w:szCs w:val="24"/>
        </w:rPr>
        <w:t xml:space="preserve">A központi </w:t>
      </w:r>
      <w:r w:rsidR="00521C78" w:rsidRPr="00052348">
        <w:rPr>
          <w:rFonts w:ascii="Times New Roman" w:hAnsi="Times New Roman" w:cs="Times New Roman"/>
          <w:sz w:val="24"/>
          <w:szCs w:val="24"/>
        </w:rPr>
        <w:t xml:space="preserve">orvosi </w:t>
      </w:r>
      <w:r w:rsidRPr="00052348">
        <w:rPr>
          <w:rFonts w:ascii="Times New Roman" w:hAnsi="Times New Roman" w:cs="Times New Roman"/>
          <w:sz w:val="24"/>
          <w:szCs w:val="24"/>
        </w:rPr>
        <w:t>ügyeleti ellátásnak is az intézmény biztosít helyet.</w:t>
      </w:r>
      <w:r w:rsidR="00521C78" w:rsidRPr="00052348">
        <w:rPr>
          <w:rFonts w:ascii="Times New Roman" w:hAnsi="Times New Roman" w:cs="Times New Roman"/>
          <w:sz w:val="24"/>
          <w:szCs w:val="24"/>
        </w:rPr>
        <w:t xml:space="preserve"> Az Önkormányzat a területi ellátási kötelezettséggel működő háziorvosi ügyeletet feladat-ellátási szerződés révén </w:t>
      </w:r>
      <w:r w:rsidR="00521C78" w:rsidRPr="00052348">
        <w:rPr>
          <w:rFonts w:ascii="Times New Roman" w:hAnsi="Times New Roman" w:cs="Times New Roman"/>
          <w:sz w:val="24"/>
          <w:szCs w:val="24"/>
        </w:rPr>
        <w:lastRenderedPageBreak/>
        <w:t>biztosítja, az orvosi ügyeleti feladatok teljes körű ellátására szerződéses jogviszonyban áll a REÁLMED Kereskedelmi és Egészségügyi Szolgáltató Korlátolt Felelősségű Társasággal.</w:t>
      </w:r>
    </w:p>
    <w:p w:rsidR="005C4CBE" w:rsidRPr="00052348" w:rsidRDefault="005C4CBE" w:rsidP="005C4CBE">
      <w:pPr>
        <w:jc w:val="both"/>
        <w:rPr>
          <w:rFonts w:ascii="Times New Roman" w:hAnsi="Times New Roman" w:cs="Times New Roman"/>
          <w:sz w:val="24"/>
          <w:szCs w:val="24"/>
        </w:rPr>
      </w:pPr>
      <w:r w:rsidRPr="00052348">
        <w:rPr>
          <w:rFonts w:ascii="Times New Roman" w:hAnsi="Times New Roman" w:cs="Times New Roman"/>
          <w:sz w:val="24"/>
          <w:szCs w:val="24"/>
        </w:rPr>
        <w:t>Az önkormányzat kötelező feladata az egészségügyi alapellátás biztosítása, így a gazdasági program időtartama alatt fenntartja és fejleszti:</w:t>
      </w:r>
    </w:p>
    <w:p w:rsidR="005C4CBE" w:rsidRPr="00052348" w:rsidRDefault="005C4CBE"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védőnői ellátást,</w:t>
      </w:r>
    </w:p>
    <w:p w:rsidR="005C4CBE" w:rsidRPr="00052348" w:rsidRDefault="005C4CBE"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háziorvosi és fogorvosi alapellátást (vállalkozó orvosokkal).</w:t>
      </w:r>
    </w:p>
    <w:p w:rsidR="005C4CBE" w:rsidRPr="00052348" w:rsidRDefault="005C4CBE" w:rsidP="005C4CBE">
      <w:pPr>
        <w:jc w:val="both"/>
        <w:rPr>
          <w:rFonts w:ascii="Times New Roman" w:hAnsi="Times New Roman" w:cs="Times New Roman"/>
          <w:sz w:val="24"/>
          <w:szCs w:val="24"/>
        </w:rPr>
      </w:pPr>
    </w:p>
    <w:p w:rsidR="005C4CBE" w:rsidRPr="00052348" w:rsidRDefault="005C4CBE" w:rsidP="005C4CBE">
      <w:pPr>
        <w:jc w:val="both"/>
        <w:rPr>
          <w:rFonts w:ascii="Times New Roman" w:hAnsi="Times New Roman" w:cs="Times New Roman"/>
          <w:sz w:val="24"/>
          <w:szCs w:val="24"/>
        </w:rPr>
      </w:pPr>
      <w:r w:rsidRPr="00052348">
        <w:rPr>
          <w:rFonts w:ascii="Times New Roman" w:hAnsi="Times New Roman" w:cs="Times New Roman"/>
          <w:sz w:val="24"/>
          <w:szCs w:val="24"/>
        </w:rPr>
        <w:t>Feladatok:</w:t>
      </w:r>
    </w:p>
    <w:p w:rsidR="005C4CBE" w:rsidRPr="00052348" w:rsidRDefault="005C4CBE"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ciklus során a szakbizottság irányítás a mellett hangsúlyt kell helyezni az egészségügyi felvilágosító munkára, a prevencióra a civil szervezetek aktív bevonásával</w:t>
      </w:r>
      <w:r w:rsidR="00CB1DB9" w:rsidRPr="00052348">
        <w:rPr>
          <w:rFonts w:ascii="Times New Roman" w:hAnsi="Times New Roman" w:cs="Times New Roman"/>
          <w:sz w:val="24"/>
          <w:szCs w:val="24"/>
        </w:rPr>
        <w:t>.</w:t>
      </w:r>
    </w:p>
    <w:p w:rsidR="005C4CBE" w:rsidRPr="00052348" w:rsidRDefault="005C4CBE"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Egészségügyi szakemberek bevonásával, a helyi médiák lehetőségének kihasználásával folytatni kell az egészségnevelést a</w:t>
      </w:r>
      <w:r w:rsidR="004C2ACA" w:rsidRPr="00052348">
        <w:rPr>
          <w:rFonts w:ascii="Times New Roman" w:hAnsi="Times New Roman" w:cs="Times New Roman"/>
          <w:sz w:val="24"/>
          <w:szCs w:val="24"/>
        </w:rPr>
        <w:t xml:space="preserve"> nevelési-</w:t>
      </w:r>
      <w:r w:rsidRPr="00052348">
        <w:rPr>
          <w:rFonts w:ascii="Times New Roman" w:hAnsi="Times New Roman" w:cs="Times New Roman"/>
          <w:sz w:val="24"/>
          <w:szCs w:val="24"/>
        </w:rPr>
        <w:t>oktatási intézményekben és a felnőtt lakosság körében egyaránt.</w:t>
      </w:r>
    </w:p>
    <w:p w:rsidR="005C4CBE" w:rsidRPr="00052348" w:rsidRDefault="004C2ACA"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Városrészi</w:t>
      </w:r>
      <w:r w:rsidR="005C4CBE" w:rsidRPr="00052348">
        <w:rPr>
          <w:rFonts w:ascii="Times New Roman" w:hAnsi="Times New Roman" w:cs="Times New Roman"/>
          <w:sz w:val="24"/>
          <w:szCs w:val="24"/>
        </w:rPr>
        <w:t xml:space="preserve"> orvosi rendelők épületeinek és eszközeinek korszerűsítése.</w:t>
      </w:r>
    </w:p>
    <w:p w:rsidR="005C4CBE" w:rsidRPr="00052348" w:rsidRDefault="005C4CBE"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Szakrendelések betegforgalmának és rendelési idők felülvizsgálata.</w:t>
      </w:r>
    </w:p>
    <w:p w:rsidR="005C4CBE" w:rsidRPr="00052348" w:rsidRDefault="005C4CBE"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Járóbeteg-ellátás megtartása és fejlesztése.</w:t>
      </w:r>
    </w:p>
    <w:p w:rsidR="005C4CBE" w:rsidRPr="00052348" w:rsidRDefault="002F6146"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S</w:t>
      </w:r>
      <w:r w:rsidR="005C4CBE" w:rsidRPr="00052348">
        <w:rPr>
          <w:rFonts w:ascii="Times New Roman" w:hAnsi="Times New Roman" w:cs="Times New Roman"/>
          <w:sz w:val="24"/>
          <w:szCs w:val="24"/>
        </w:rPr>
        <w:t>zociálisan rehabilitác</w:t>
      </w:r>
      <w:r w:rsidR="00F06F2E" w:rsidRPr="00052348">
        <w:rPr>
          <w:rFonts w:ascii="Times New Roman" w:hAnsi="Times New Roman" w:cs="Times New Roman"/>
          <w:sz w:val="24"/>
          <w:szCs w:val="24"/>
        </w:rPr>
        <w:t>i</w:t>
      </w:r>
      <w:r w:rsidR="005C4CBE" w:rsidRPr="00052348">
        <w:rPr>
          <w:rFonts w:ascii="Times New Roman" w:hAnsi="Times New Roman" w:cs="Times New Roman"/>
          <w:sz w:val="24"/>
          <w:szCs w:val="24"/>
        </w:rPr>
        <w:t xml:space="preserve">ós beavatkozást igénylő területen élő hátrányos </w:t>
      </w:r>
      <w:r w:rsidR="00F06F2E" w:rsidRPr="00052348">
        <w:rPr>
          <w:rFonts w:ascii="Times New Roman" w:hAnsi="Times New Roman" w:cs="Times New Roman"/>
          <w:sz w:val="24"/>
          <w:szCs w:val="24"/>
        </w:rPr>
        <w:t>helyzetű</w:t>
      </w:r>
      <w:r w:rsidR="005C4CBE" w:rsidRPr="00052348">
        <w:rPr>
          <w:rFonts w:ascii="Times New Roman" w:hAnsi="Times New Roman" w:cs="Times New Roman"/>
          <w:sz w:val="24"/>
          <w:szCs w:val="24"/>
        </w:rPr>
        <w:t xml:space="preserve"> lakosság számára az Egészségügyi Központ, valamint a </w:t>
      </w:r>
      <w:r w:rsidRPr="00052348">
        <w:rPr>
          <w:rFonts w:ascii="Times New Roman" w:hAnsi="Times New Roman" w:cs="Times New Roman"/>
          <w:sz w:val="24"/>
          <w:szCs w:val="24"/>
        </w:rPr>
        <w:t xml:space="preserve">Zalaszentgróti </w:t>
      </w:r>
      <w:r w:rsidR="005C4CBE" w:rsidRPr="00052348">
        <w:rPr>
          <w:rFonts w:ascii="Times New Roman" w:hAnsi="Times New Roman" w:cs="Times New Roman"/>
          <w:sz w:val="24"/>
          <w:szCs w:val="24"/>
        </w:rPr>
        <w:t>Szociális</w:t>
      </w:r>
      <w:r w:rsidRPr="00052348">
        <w:rPr>
          <w:rFonts w:ascii="Times New Roman" w:hAnsi="Times New Roman" w:cs="Times New Roman"/>
          <w:sz w:val="24"/>
          <w:szCs w:val="24"/>
        </w:rPr>
        <w:t>, Család-</w:t>
      </w:r>
      <w:r w:rsidR="005C4CBE" w:rsidRPr="00052348">
        <w:rPr>
          <w:rFonts w:ascii="Times New Roman" w:hAnsi="Times New Roman" w:cs="Times New Roman"/>
          <w:sz w:val="24"/>
          <w:szCs w:val="24"/>
        </w:rPr>
        <w:t xml:space="preserve"> és Gyermekjóléti Központ bevonásával és szervezésében egészségügyi, mentálhigiénés programokat tervezünk megvalósítani, amelyek a kiegyensúlyozott életvezetést, az egészségügyi megelőzést hivatottak szolgálni.</w:t>
      </w:r>
    </w:p>
    <w:p w:rsidR="005C4CBE" w:rsidRPr="00114E92" w:rsidRDefault="005C4CBE" w:rsidP="005C4CBE">
      <w:pPr>
        <w:rPr>
          <w:rFonts w:ascii="Times New Roman" w:hAnsi="Times New Roman" w:cs="Times New Roman"/>
        </w:rPr>
      </w:pPr>
    </w:p>
    <w:p w:rsidR="00B67905" w:rsidRPr="00114E92" w:rsidRDefault="00B67905" w:rsidP="00B67905">
      <w:pPr>
        <w:pStyle w:val="Cmsor2"/>
        <w:numPr>
          <w:ilvl w:val="1"/>
          <w:numId w:val="2"/>
        </w:numPr>
        <w:rPr>
          <w:rFonts w:ascii="Times New Roman" w:hAnsi="Times New Roman" w:cs="Times New Roman"/>
        </w:rPr>
      </w:pPr>
      <w:bookmarkStart w:id="16" w:name="_Toc415556761"/>
      <w:r w:rsidRPr="00114E92">
        <w:rPr>
          <w:rFonts w:ascii="Times New Roman" w:hAnsi="Times New Roman" w:cs="Times New Roman"/>
        </w:rPr>
        <w:t>Szociális helyzet</w:t>
      </w:r>
      <w:bookmarkEnd w:id="16"/>
    </w:p>
    <w:p w:rsidR="005C4CBE" w:rsidRPr="00114E92" w:rsidRDefault="005C4CBE" w:rsidP="005C4CBE">
      <w:pPr>
        <w:rPr>
          <w:rFonts w:ascii="Times New Roman" w:hAnsi="Times New Roman" w:cs="Times New Roman"/>
        </w:rPr>
      </w:pPr>
    </w:p>
    <w:p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 xml:space="preserve">A pénzbeli és természetbeni szociális ellátások rendszere 2015. március 1-től jelentősen átalakult. A jegyzői hatáskörben lévő aktív korúak ellátásának megállapítása a Járási Hivatal hatáskörébe került. </w:t>
      </w:r>
    </w:p>
    <w:p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A szociális igazgatásról és a szociális ellátásokról szóló 1993. évi III. törvény 2015. március 1-jétől nem tartalmaz szabályozást az alábbi ellátásokra: lakásfenntartási támogatás, adósságkezelési szolgáltatás, méltányossági ápolási díj, méltányossági közgyógyellátás.</w:t>
      </w:r>
    </w:p>
    <w:p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 xml:space="preserve"> A képviselő-testület a létfenntartást veszélyeztető rendkívüli élethelyzetbe került, valamint az időszakosan vagy tartósan létfenntartási gonddal küzdő személyek részére rendkívüli települési támogatást nyújt.</w:t>
      </w:r>
    </w:p>
    <w:p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A települési támogatás egyes típusait és jogosultsági feltételeit Zalaszentgrót Város Önkormányzata Képviselő-testülete az önkormányzati rendeletében határozta meg. Az egyes szociális ellátásokról és szolgáltatásokról szóló rendelet megalkotásakor</w:t>
      </w:r>
      <w:r w:rsidRPr="00E86AA8">
        <w:rPr>
          <w:rFonts w:ascii="Times New Roman" w:hAnsi="Times New Roman" w:cs="Times New Roman"/>
          <w:b/>
          <w:sz w:val="24"/>
          <w:szCs w:val="24"/>
        </w:rPr>
        <w:t xml:space="preserve"> </w:t>
      </w:r>
      <w:r w:rsidRPr="00E86AA8">
        <w:rPr>
          <w:rFonts w:ascii="Times New Roman" w:hAnsi="Times New Roman" w:cs="Times New Roman"/>
          <w:sz w:val="24"/>
          <w:szCs w:val="24"/>
        </w:rPr>
        <w:t>célul tűzte ki, hogy az alacsony jövedelemmel rendelkezőket továbbra is segítse, illetve az ellátások tartalma megmaradjon.</w:t>
      </w:r>
    </w:p>
    <w:p w:rsidR="00E86AA8" w:rsidRPr="00E86AA8" w:rsidRDefault="00E86AA8" w:rsidP="00E86AA8">
      <w:pPr>
        <w:jc w:val="both"/>
        <w:rPr>
          <w:rFonts w:ascii="Times New Roman" w:hAnsi="Times New Roman" w:cs="Times New Roman"/>
          <w:b/>
          <w:sz w:val="24"/>
          <w:szCs w:val="24"/>
        </w:rPr>
      </w:pPr>
      <w:r w:rsidRPr="00E86AA8">
        <w:rPr>
          <w:rFonts w:ascii="Times New Roman" w:hAnsi="Times New Roman" w:cs="Times New Roman"/>
          <w:b/>
          <w:sz w:val="24"/>
          <w:szCs w:val="24"/>
        </w:rPr>
        <w:t>A képviselő-testület rendeletében az alábbi támogatásokat állapította meg.</w:t>
      </w:r>
    </w:p>
    <w:p w:rsidR="00E86AA8" w:rsidRPr="00E86AA8" w:rsidRDefault="00E86AA8" w:rsidP="00E86AA8">
      <w:pPr>
        <w:jc w:val="both"/>
        <w:rPr>
          <w:rFonts w:ascii="Times New Roman" w:hAnsi="Times New Roman" w:cs="Times New Roman"/>
          <w:b/>
          <w:sz w:val="24"/>
          <w:szCs w:val="24"/>
        </w:rPr>
      </w:pPr>
    </w:p>
    <w:p w:rsidR="00E86AA8" w:rsidRDefault="00E86AA8" w:rsidP="00E86AA8">
      <w:pPr>
        <w:jc w:val="both"/>
        <w:rPr>
          <w:rFonts w:ascii="Times New Roman" w:hAnsi="Times New Roman" w:cs="Times New Roman"/>
          <w:b/>
          <w:sz w:val="24"/>
          <w:szCs w:val="24"/>
        </w:rPr>
      </w:pPr>
      <w:r w:rsidRPr="00E86AA8">
        <w:rPr>
          <w:rFonts w:ascii="Times New Roman" w:hAnsi="Times New Roman" w:cs="Times New Roman"/>
          <w:b/>
          <w:sz w:val="24"/>
          <w:szCs w:val="24"/>
          <w:u w:val="single"/>
        </w:rPr>
        <w:t>Rendkívüli települési támogatások</w:t>
      </w:r>
      <w:r w:rsidRPr="00E86AA8">
        <w:rPr>
          <w:rFonts w:ascii="Times New Roman" w:hAnsi="Times New Roman" w:cs="Times New Roman"/>
          <w:b/>
          <w:sz w:val="24"/>
          <w:szCs w:val="24"/>
        </w:rPr>
        <w:t xml:space="preserve">: </w:t>
      </w:r>
    </w:p>
    <w:p w:rsidR="00E86AA8" w:rsidRPr="00E86AA8" w:rsidRDefault="00E86AA8" w:rsidP="00E86AA8">
      <w:pPr>
        <w:pStyle w:val="Listaszerbekezds"/>
        <w:numPr>
          <w:ilvl w:val="0"/>
          <w:numId w:val="47"/>
        </w:numPr>
      </w:pPr>
      <w:r>
        <w:t>A</w:t>
      </w:r>
      <w:r w:rsidRPr="00E86AA8">
        <w:t xml:space="preserve"> létfenntartást veszélyeztető rendkívüli élethelyzetbe került, valamint időszakosan vagy tartósan létfenntartási gonddal küzdő családok és személyek részére, illetve gyermekneveléshez kapcsolódó, alkalmanként jelentkező többletkiadások enyhítése céljából. </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Eseti segélyezési célú rendkívüli települési támogatás</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Halálesethez kapcsolódó rendkívüli települési támogatás</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Elemi kár elhárításához kapcsolódó rendkívüli települési támogatás</w:t>
      </w:r>
    </w:p>
    <w:p w:rsidR="00E86AA8" w:rsidRPr="00E86AA8" w:rsidRDefault="00E86AA8" w:rsidP="00E86AA8">
      <w:pPr>
        <w:ind w:left="284"/>
        <w:jc w:val="both"/>
        <w:rPr>
          <w:rFonts w:ascii="Times New Roman" w:hAnsi="Times New Roman" w:cs="Times New Roman"/>
          <w:b/>
          <w:sz w:val="24"/>
          <w:szCs w:val="24"/>
        </w:rPr>
      </w:pPr>
    </w:p>
    <w:p w:rsidR="00E86AA8" w:rsidRPr="00E86AA8" w:rsidRDefault="00E86AA8" w:rsidP="00E86AA8">
      <w:pPr>
        <w:jc w:val="both"/>
        <w:rPr>
          <w:rFonts w:ascii="Times New Roman" w:hAnsi="Times New Roman" w:cs="Times New Roman"/>
          <w:b/>
          <w:sz w:val="24"/>
          <w:szCs w:val="24"/>
          <w:u w:val="single"/>
        </w:rPr>
      </w:pPr>
      <w:r w:rsidRPr="00E86AA8">
        <w:rPr>
          <w:rFonts w:ascii="Times New Roman" w:hAnsi="Times New Roman" w:cs="Times New Roman"/>
          <w:b/>
          <w:sz w:val="24"/>
          <w:szCs w:val="24"/>
          <w:u w:val="single"/>
        </w:rPr>
        <w:lastRenderedPageBreak/>
        <w:t>Gyermekneveléshez kapcsolódó többletkiadások enyhítését szolgáló rendkívüli települési támogatások:</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S</w:t>
      </w:r>
      <w:r w:rsidRPr="00E86AA8">
        <w:rPr>
          <w:rFonts w:ascii="Times New Roman" w:hAnsi="Times New Roman" w:cs="Times New Roman"/>
          <w:sz w:val="24"/>
          <w:szCs w:val="24"/>
        </w:rPr>
        <w:t>zületési támogatás</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T</w:t>
      </w:r>
      <w:r w:rsidRPr="00E86AA8">
        <w:rPr>
          <w:rFonts w:ascii="Times New Roman" w:hAnsi="Times New Roman" w:cs="Times New Roman"/>
          <w:sz w:val="24"/>
          <w:szCs w:val="24"/>
        </w:rPr>
        <w:t>ankönyvtámogatás</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T</w:t>
      </w:r>
      <w:r w:rsidRPr="00E86AA8">
        <w:rPr>
          <w:rFonts w:ascii="Times New Roman" w:hAnsi="Times New Roman" w:cs="Times New Roman"/>
          <w:sz w:val="24"/>
          <w:szCs w:val="24"/>
        </w:rPr>
        <w:t>anulói utazási bérlettámogatás</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I</w:t>
      </w:r>
      <w:r w:rsidRPr="00E86AA8">
        <w:rPr>
          <w:rFonts w:ascii="Times New Roman" w:hAnsi="Times New Roman" w:cs="Times New Roman"/>
          <w:sz w:val="24"/>
          <w:szCs w:val="24"/>
        </w:rPr>
        <w:t>skolakezdési támogatás</w:t>
      </w:r>
    </w:p>
    <w:p w:rsidR="00E86AA8" w:rsidRPr="00E86AA8" w:rsidRDefault="00E86AA8" w:rsidP="00E86AA8">
      <w:pPr>
        <w:ind w:left="284"/>
        <w:jc w:val="both"/>
        <w:rPr>
          <w:rFonts w:ascii="Times New Roman" w:hAnsi="Times New Roman" w:cs="Times New Roman"/>
          <w:b/>
          <w:sz w:val="24"/>
          <w:szCs w:val="24"/>
        </w:rPr>
      </w:pPr>
    </w:p>
    <w:p w:rsidR="00E86AA8" w:rsidRPr="00E86AA8" w:rsidRDefault="00E86AA8" w:rsidP="00E86AA8">
      <w:pPr>
        <w:jc w:val="both"/>
        <w:rPr>
          <w:rFonts w:ascii="Times New Roman" w:hAnsi="Times New Roman" w:cs="Times New Roman"/>
          <w:b/>
          <w:sz w:val="24"/>
          <w:szCs w:val="24"/>
          <w:u w:val="single"/>
        </w:rPr>
      </w:pPr>
      <w:r w:rsidRPr="00E86AA8">
        <w:rPr>
          <w:rFonts w:ascii="Times New Roman" w:hAnsi="Times New Roman" w:cs="Times New Roman"/>
          <w:b/>
          <w:sz w:val="24"/>
          <w:szCs w:val="24"/>
          <w:u w:val="single"/>
        </w:rPr>
        <w:t>Rendszeres települési támogatások:</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Lakhatáshoz kapcsolódó rendszeres települési támogatás</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Ápoláshoz kapcsolódó rendszeres települési támogatás</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Gyógyszerkiadások viseléséhez kapcsolódó rendszeres települési támogatás</w:t>
      </w:r>
    </w:p>
    <w:p w:rsidR="00E86AA8" w:rsidRPr="00E86AA8" w:rsidRDefault="00E86AA8" w:rsidP="00E86AA8">
      <w:pPr>
        <w:ind w:left="284"/>
        <w:jc w:val="both"/>
        <w:rPr>
          <w:rFonts w:ascii="Times New Roman" w:hAnsi="Times New Roman" w:cs="Times New Roman"/>
          <w:sz w:val="24"/>
          <w:szCs w:val="24"/>
        </w:rPr>
      </w:pPr>
    </w:p>
    <w:p w:rsidR="00E86AA8" w:rsidRPr="00E86AA8" w:rsidRDefault="00E86AA8" w:rsidP="00E86AA8">
      <w:pPr>
        <w:jc w:val="both"/>
        <w:rPr>
          <w:rFonts w:ascii="Times New Roman" w:hAnsi="Times New Roman" w:cs="Times New Roman"/>
          <w:b/>
          <w:sz w:val="24"/>
          <w:szCs w:val="24"/>
          <w:u w:val="single"/>
        </w:rPr>
      </w:pPr>
      <w:r w:rsidRPr="00E86AA8">
        <w:rPr>
          <w:rFonts w:ascii="Times New Roman" w:hAnsi="Times New Roman" w:cs="Times New Roman"/>
          <w:b/>
          <w:sz w:val="24"/>
          <w:szCs w:val="24"/>
          <w:u w:val="single"/>
        </w:rPr>
        <w:t>A személyes gondoskodást nyújtó szociális ellátások formái:</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É</w:t>
      </w:r>
      <w:r w:rsidRPr="00E86AA8">
        <w:rPr>
          <w:rFonts w:ascii="Times New Roman" w:hAnsi="Times New Roman" w:cs="Times New Roman"/>
          <w:sz w:val="24"/>
          <w:szCs w:val="24"/>
        </w:rPr>
        <w:t>tkeztetés</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H</w:t>
      </w:r>
      <w:r w:rsidRPr="00E86AA8">
        <w:rPr>
          <w:rFonts w:ascii="Times New Roman" w:hAnsi="Times New Roman" w:cs="Times New Roman"/>
          <w:sz w:val="24"/>
          <w:szCs w:val="24"/>
        </w:rPr>
        <w:t>ázi segítségnyújtás</w:t>
      </w:r>
    </w:p>
    <w:p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C</w:t>
      </w:r>
      <w:r w:rsidRPr="00E86AA8">
        <w:rPr>
          <w:rFonts w:ascii="Times New Roman" w:hAnsi="Times New Roman" w:cs="Times New Roman"/>
          <w:sz w:val="24"/>
          <w:szCs w:val="24"/>
        </w:rPr>
        <w:t>saládsegítés.</w:t>
      </w:r>
    </w:p>
    <w:p w:rsidR="00E86AA8" w:rsidRPr="00E86AA8" w:rsidRDefault="00E86AA8" w:rsidP="00E86AA8">
      <w:pPr>
        <w:ind w:left="284"/>
        <w:jc w:val="both"/>
        <w:rPr>
          <w:rFonts w:ascii="Times New Roman" w:hAnsi="Times New Roman" w:cs="Times New Roman"/>
          <w:sz w:val="24"/>
          <w:szCs w:val="24"/>
        </w:rPr>
      </w:pPr>
    </w:p>
    <w:p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A következő időszakban várható munkanélküliek, betegek, időskorúak és nagycsaládosok növelhetik a támogatásra szorulók számát, többen kerülhetnek a perifériára, egyes rétegeknél emelkedhet a szegénység.</w:t>
      </w:r>
    </w:p>
    <w:p w:rsidR="00E86AA8" w:rsidRPr="00E86AA8" w:rsidRDefault="00E86AA8" w:rsidP="00E86AA8">
      <w:pPr>
        <w:jc w:val="both"/>
        <w:rPr>
          <w:rFonts w:ascii="Times New Roman" w:hAnsi="Times New Roman" w:cs="Times New Roman"/>
          <w:sz w:val="24"/>
          <w:szCs w:val="24"/>
        </w:rPr>
      </w:pPr>
    </w:p>
    <w:p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A szociális ellátórendszernek fel kell készülni arra, hogy a jelentkező problémákra választ tudjon adni. Az önkormányzat fontosnak tartja a szociális alapellátások biztosítását, olyan szociális háló megteremtését, amely biztonságot nyújt a lakosság számára.</w:t>
      </w:r>
    </w:p>
    <w:p w:rsidR="00E86AA8" w:rsidRPr="00E86AA8" w:rsidRDefault="00E86AA8" w:rsidP="00E86AA8">
      <w:pPr>
        <w:jc w:val="both"/>
        <w:rPr>
          <w:rFonts w:ascii="Times New Roman" w:hAnsi="Times New Roman" w:cs="Times New Roman"/>
          <w:sz w:val="24"/>
          <w:szCs w:val="24"/>
        </w:rPr>
      </w:pPr>
    </w:p>
    <w:p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Ennek érdekében:</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a képviselő-testület f</w:t>
      </w:r>
      <w:r w:rsidR="004B7116">
        <w:rPr>
          <w:rFonts w:ascii="Times New Roman" w:hAnsi="Times New Roman" w:cs="Times New Roman"/>
          <w:sz w:val="24"/>
          <w:szCs w:val="24"/>
        </w:rPr>
        <w:t>igyelemmel kíséri</w:t>
      </w:r>
      <w:r w:rsidRPr="00E86AA8">
        <w:rPr>
          <w:rFonts w:ascii="Times New Roman" w:hAnsi="Times New Roman" w:cs="Times New Roman"/>
          <w:sz w:val="24"/>
          <w:szCs w:val="24"/>
        </w:rPr>
        <w:t xml:space="preserve"> a helyi szociális ellátások rendszerét meghatározó rendeletét a törvényi változások tükrében,</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a továbbiakban is nagy hangsúlyt fektet a szociális információs szolgáltatás segítéséhez,</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együttműködik a Zalaszentgróti Szociális, Család- és Gyermekjóléti Központ munkatársaival, köznevelési intézmények és a rendőrség munkatársaival</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meglévő szociális rendszerét továbbra is működteti (szociális étkeztetés, házi segítségnyújtás, idősek nappali ellátása, családsegítés)</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az ellátásra szorulók biztonságát megteremi,</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biztosítja, hogy a szociális szolgáltatások közelebb kerüljenek az ellátottakhoz,</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 xml:space="preserve">a szociális ellátási igényeket felméri, </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részt vesz a közmunka programokban</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idősek és szociálisan rászorultak gondozásában rejlő gazdasági lehetőségeket feltérképezi és kihasználja.</w:t>
      </w:r>
    </w:p>
    <w:p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Társadalmi felzárkóztatást segítő tevékenységek elindítása.</w:t>
      </w:r>
    </w:p>
    <w:p w:rsidR="000342E7" w:rsidRPr="00114E92" w:rsidRDefault="000342E7" w:rsidP="00E86AA8">
      <w:pPr>
        <w:tabs>
          <w:tab w:val="left" w:pos="5916"/>
        </w:tabs>
        <w:rPr>
          <w:rFonts w:ascii="Times New Roman" w:hAnsi="Times New Roman" w:cs="Times New Roman"/>
        </w:rPr>
      </w:pPr>
      <w:bookmarkStart w:id="17" w:name="_GoBack"/>
      <w:bookmarkEnd w:id="17"/>
    </w:p>
    <w:p w:rsidR="00B67905" w:rsidRPr="00114E92" w:rsidRDefault="00B67905" w:rsidP="00B67905">
      <w:pPr>
        <w:pStyle w:val="Cmsor2"/>
        <w:numPr>
          <w:ilvl w:val="1"/>
          <w:numId w:val="2"/>
        </w:numPr>
        <w:rPr>
          <w:rFonts w:ascii="Times New Roman" w:hAnsi="Times New Roman" w:cs="Times New Roman"/>
        </w:rPr>
      </w:pPr>
      <w:bookmarkStart w:id="18" w:name="_Toc415556762"/>
      <w:r w:rsidRPr="00114E92">
        <w:rPr>
          <w:rFonts w:ascii="Times New Roman" w:hAnsi="Times New Roman" w:cs="Times New Roman"/>
        </w:rPr>
        <w:t>Gyermek- és ifjúságvédelem</w:t>
      </w:r>
      <w:bookmarkEnd w:id="18"/>
    </w:p>
    <w:p w:rsidR="00DA610B" w:rsidRPr="00114E92" w:rsidRDefault="00DA610B" w:rsidP="00DA610B">
      <w:pPr>
        <w:rPr>
          <w:rFonts w:ascii="Times New Roman" w:hAnsi="Times New Roman" w:cs="Times New Roman"/>
        </w:rPr>
      </w:pPr>
    </w:p>
    <w:p w:rsidR="00DA610B" w:rsidRPr="00052348" w:rsidRDefault="00DA610B" w:rsidP="00DA610B">
      <w:pPr>
        <w:jc w:val="both"/>
        <w:rPr>
          <w:rFonts w:ascii="Times New Roman" w:hAnsi="Times New Roman" w:cs="Times New Roman"/>
          <w:sz w:val="24"/>
          <w:szCs w:val="24"/>
        </w:rPr>
      </w:pPr>
      <w:r w:rsidRPr="00052348">
        <w:rPr>
          <w:rFonts w:ascii="Times New Roman" w:hAnsi="Times New Roman" w:cs="Times New Roman"/>
          <w:sz w:val="24"/>
          <w:szCs w:val="24"/>
        </w:rPr>
        <w:t>Az önkormányzat képviselő-testülete kiemelten kezeli a gyermek- és ifjúságvédelmi feladatokat:</w:t>
      </w:r>
    </w:p>
    <w:p w:rsidR="00DA610B" w:rsidRPr="00052348" w:rsidRDefault="00DA610B" w:rsidP="00DA610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évente felülvizsgálja gyermekvédelmi rendeletét a jogszabályi változások tükrében,</w:t>
      </w:r>
    </w:p>
    <w:p w:rsidR="00DA610B" w:rsidRPr="00052348" w:rsidRDefault="00DA610B" w:rsidP="00DA610B">
      <w:pPr>
        <w:numPr>
          <w:ilvl w:val="0"/>
          <w:numId w:val="1"/>
        </w:numPr>
        <w:jc w:val="both"/>
        <w:rPr>
          <w:rFonts w:ascii="Times New Roman" w:hAnsi="Times New Roman" w:cs="Times New Roman"/>
          <w:strike/>
          <w:color w:val="auto"/>
          <w:sz w:val="24"/>
          <w:szCs w:val="24"/>
        </w:rPr>
      </w:pPr>
      <w:r w:rsidRPr="00052348">
        <w:rPr>
          <w:rFonts w:ascii="Times New Roman" w:hAnsi="Times New Roman" w:cs="Times New Roman"/>
          <w:color w:val="auto"/>
          <w:sz w:val="24"/>
          <w:szCs w:val="24"/>
        </w:rPr>
        <w:t xml:space="preserve">a gyermekjóléti feladatokat a </w:t>
      </w:r>
      <w:r w:rsidR="00426213" w:rsidRPr="00052348">
        <w:rPr>
          <w:rFonts w:ascii="Times New Roman" w:hAnsi="Times New Roman" w:cs="Times New Roman"/>
          <w:color w:val="auto"/>
          <w:sz w:val="24"/>
          <w:szCs w:val="24"/>
        </w:rPr>
        <w:t>Zalaszentgrót és környező települések Intézményfenntartó Társulás</w:t>
      </w:r>
      <w:r w:rsidR="005D7D6A" w:rsidRPr="00052348">
        <w:rPr>
          <w:rFonts w:ascii="Times New Roman" w:hAnsi="Times New Roman" w:cs="Times New Roman"/>
          <w:color w:val="auto"/>
          <w:sz w:val="24"/>
          <w:szCs w:val="24"/>
        </w:rPr>
        <w:t>a</w:t>
      </w:r>
      <w:r w:rsidR="00426213" w:rsidRPr="00052348">
        <w:rPr>
          <w:rFonts w:ascii="Times New Roman" w:hAnsi="Times New Roman" w:cs="Times New Roman"/>
          <w:color w:val="auto"/>
          <w:sz w:val="24"/>
          <w:szCs w:val="24"/>
        </w:rPr>
        <w:t xml:space="preserve"> keretében </w:t>
      </w:r>
      <w:r w:rsidR="005D7D6A" w:rsidRPr="00052348">
        <w:rPr>
          <w:rFonts w:ascii="Times New Roman" w:hAnsi="Times New Roman" w:cs="Times New Roman"/>
          <w:color w:val="auto"/>
          <w:sz w:val="24"/>
          <w:szCs w:val="24"/>
        </w:rPr>
        <w:t>látja el,</w:t>
      </w:r>
    </w:p>
    <w:p w:rsidR="00DA610B" w:rsidRPr="00052348" w:rsidRDefault="00DA610B" w:rsidP="00DA610B">
      <w:pPr>
        <w:numPr>
          <w:ilvl w:val="0"/>
          <w:numId w:val="1"/>
        </w:numPr>
        <w:jc w:val="both"/>
        <w:rPr>
          <w:rFonts w:ascii="Times New Roman" w:hAnsi="Times New Roman" w:cs="Times New Roman"/>
          <w:color w:val="auto"/>
          <w:sz w:val="24"/>
          <w:szCs w:val="24"/>
        </w:rPr>
      </w:pPr>
      <w:r w:rsidRPr="00052348">
        <w:rPr>
          <w:rFonts w:ascii="Times New Roman" w:hAnsi="Times New Roman" w:cs="Times New Roman"/>
          <w:color w:val="auto"/>
          <w:sz w:val="24"/>
          <w:szCs w:val="24"/>
        </w:rPr>
        <w:lastRenderedPageBreak/>
        <w:t>támogatja, hogy a Társulás keretein belül működjön logopédus, gyermekpszichológus, gyermek gyógytornász,</w:t>
      </w:r>
    </w:p>
    <w:p w:rsidR="00DA610B" w:rsidRPr="00052348" w:rsidRDefault="00DA610B" w:rsidP="00DA610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gyermekjóléti feladatok ellátásáról szóló beszámolót a képviselő-testület minden év május 31-ig megtárgyalja,</w:t>
      </w:r>
    </w:p>
    <w:p w:rsidR="00DA610B" w:rsidRPr="00052348" w:rsidRDefault="005D7D6A" w:rsidP="00DA610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f</w:t>
      </w:r>
      <w:r w:rsidR="00DA610B" w:rsidRPr="00052348">
        <w:rPr>
          <w:rFonts w:ascii="Times New Roman" w:hAnsi="Times New Roman" w:cs="Times New Roman"/>
          <w:sz w:val="24"/>
          <w:szCs w:val="24"/>
        </w:rPr>
        <w:t>ejlesztő, szabadidős és integrációt támogató programok indítása a Hazatérők Egyesülettel való szoros együttműködésben.</w:t>
      </w:r>
    </w:p>
    <w:p w:rsidR="00DA610B" w:rsidRPr="00052348" w:rsidRDefault="005D7D6A" w:rsidP="00DA610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j</w:t>
      </w:r>
      <w:r w:rsidR="00DA610B" w:rsidRPr="00052348">
        <w:rPr>
          <w:rFonts w:ascii="Times New Roman" w:hAnsi="Times New Roman" w:cs="Times New Roman"/>
          <w:sz w:val="24"/>
          <w:szCs w:val="24"/>
        </w:rPr>
        <w:t>átszó</w:t>
      </w:r>
      <w:r w:rsidR="00605E41" w:rsidRPr="00052348">
        <w:rPr>
          <w:rFonts w:ascii="Times New Roman" w:hAnsi="Times New Roman" w:cs="Times New Roman"/>
          <w:sz w:val="24"/>
          <w:szCs w:val="24"/>
        </w:rPr>
        <w:t xml:space="preserve">- és közösségi </w:t>
      </w:r>
      <w:r w:rsidR="00DA610B" w:rsidRPr="00052348">
        <w:rPr>
          <w:rFonts w:ascii="Times New Roman" w:hAnsi="Times New Roman" w:cs="Times New Roman"/>
          <w:sz w:val="24"/>
          <w:szCs w:val="24"/>
        </w:rPr>
        <w:t>tér felújítási program folytatása.</w:t>
      </w:r>
    </w:p>
    <w:p w:rsidR="00DA610B" w:rsidRPr="00114E92" w:rsidRDefault="00DA610B" w:rsidP="00DA610B">
      <w:pPr>
        <w:rPr>
          <w:rFonts w:ascii="Times New Roman" w:hAnsi="Times New Roman" w:cs="Times New Roman"/>
        </w:rPr>
      </w:pPr>
    </w:p>
    <w:p w:rsidR="00B67905" w:rsidRPr="00114E92" w:rsidRDefault="00B67905" w:rsidP="00B67905">
      <w:pPr>
        <w:pStyle w:val="Cmsor2"/>
        <w:numPr>
          <w:ilvl w:val="1"/>
          <w:numId w:val="2"/>
        </w:numPr>
        <w:rPr>
          <w:rFonts w:ascii="Times New Roman" w:hAnsi="Times New Roman" w:cs="Times New Roman"/>
        </w:rPr>
      </w:pPr>
      <w:bookmarkStart w:id="19" w:name="_Toc415556763"/>
      <w:r w:rsidRPr="00114E92">
        <w:rPr>
          <w:rFonts w:ascii="Times New Roman" w:hAnsi="Times New Roman" w:cs="Times New Roman"/>
        </w:rPr>
        <w:t>Közművelődés</w:t>
      </w:r>
      <w:bookmarkEnd w:id="19"/>
    </w:p>
    <w:p w:rsidR="00DA610B" w:rsidRPr="00114E92" w:rsidRDefault="00DA610B" w:rsidP="00DA610B">
      <w:pPr>
        <w:rPr>
          <w:rFonts w:ascii="Times New Roman" w:hAnsi="Times New Roman" w:cs="Times New Roman"/>
        </w:rPr>
      </w:pPr>
    </w:p>
    <w:p w:rsidR="00DA610B" w:rsidRPr="00114E92" w:rsidRDefault="00DA610B" w:rsidP="00DA610B">
      <w:pPr>
        <w:jc w:val="both"/>
        <w:rPr>
          <w:rFonts w:ascii="Times New Roman" w:hAnsi="Times New Roman" w:cs="Times New Roman"/>
          <w:sz w:val="24"/>
          <w:szCs w:val="24"/>
        </w:rPr>
      </w:pPr>
      <w:r w:rsidRPr="00114E92">
        <w:rPr>
          <w:rFonts w:ascii="Times New Roman" w:hAnsi="Times New Roman" w:cs="Times New Roman"/>
          <w:sz w:val="24"/>
          <w:szCs w:val="24"/>
        </w:rPr>
        <w:t>Az önkormányzat célul tűzi ki a Városi</w:t>
      </w:r>
      <w:r w:rsidR="00975D1A" w:rsidRPr="00114E92">
        <w:rPr>
          <w:rFonts w:ascii="Times New Roman" w:hAnsi="Times New Roman" w:cs="Times New Roman"/>
          <w:sz w:val="24"/>
          <w:szCs w:val="24"/>
        </w:rPr>
        <w:t xml:space="preserve"> Könyvtár és </w:t>
      </w:r>
      <w:proofErr w:type="spellStart"/>
      <w:r w:rsidR="00975D1A" w:rsidRPr="00114E92">
        <w:rPr>
          <w:rFonts w:ascii="Times New Roman" w:hAnsi="Times New Roman" w:cs="Times New Roman"/>
          <w:sz w:val="24"/>
          <w:szCs w:val="24"/>
        </w:rPr>
        <w:t>Művelődési-Felnőttképzési</w:t>
      </w:r>
      <w:proofErr w:type="spellEnd"/>
      <w:r w:rsidR="00975D1A" w:rsidRPr="00114E92">
        <w:rPr>
          <w:rFonts w:ascii="Times New Roman" w:hAnsi="Times New Roman" w:cs="Times New Roman"/>
          <w:sz w:val="24"/>
          <w:szCs w:val="24"/>
        </w:rPr>
        <w:t xml:space="preserve"> Központ</w:t>
      </w:r>
      <w:r w:rsidRPr="00114E92">
        <w:rPr>
          <w:rFonts w:ascii="Times New Roman" w:hAnsi="Times New Roman" w:cs="Times New Roman"/>
          <w:sz w:val="24"/>
          <w:szCs w:val="24"/>
        </w:rPr>
        <w:t xml:space="preserve"> </w:t>
      </w:r>
      <w:r w:rsidR="00975D1A" w:rsidRPr="00114E92">
        <w:rPr>
          <w:rFonts w:ascii="Times New Roman" w:hAnsi="Times New Roman" w:cs="Times New Roman"/>
          <w:sz w:val="24"/>
          <w:szCs w:val="24"/>
        </w:rPr>
        <w:t>XXI</w:t>
      </w:r>
      <w:r w:rsidRPr="00114E92">
        <w:rPr>
          <w:rFonts w:ascii="Times New Roman" w:hAnsi="Times New Roman" w:cs="Times New Roman"/>
          <w:sz w:val="24"/>
          <w:szCs w:val="24"/>
        </w:rPr>
        <w:t>. század követelményei szerinti újrapozícionálását, közösségi erőtérként való működtetését, az épület komplex felújítását pályázati pénzeszközök igénybevételével.</w:t>
      </w:r>
    </w:p>
    <w:p w:rsidR="00DA610B" w:rsidRPr="00114E92" w:rsidRDefault="00DA610B" w:rsidP="00DA610B">
      <w:pPr>
        <w:jc w:val="both"/>
        <w:rPr>
          <w:rFonts w:ascii="Times New Roman" w:hAnsi="Times New Roman" w:cs="Times New Roman"/>
          <w:sz w:val="24"/>
          <w:szCs w:val="24"/>
        </w:rPr>
      </w:pPr>
      <w:r w:rsidRPr="00114E92">
        <w:rPr>
          <w:rFonts w:ascii="Times New Roman" w:hAnsi="Times New Roman" w:cs="Times New Roman"/>
          <w:sz w:val="24"/>
          <w:szCs w:val="24"/>
        </w:rPr>
        <w:t>A hagyományos és kiemelkedő vonzerejű kulturális és turisztikai rendezvények támogatását az éves költségvetési rendeletben tervezettek szerint biztosítja.</w:t>
      </w:r>
    </w:p>
    <w:p w:rsidR="00DA610B" w:rsidRPr="00114E92" w:rsidRDefault="00DA610B" w:rsidP="00DA610B">
      <w:pPr>
        <w:rPr>
          <w:rFonts w:ascii="Times New Roman" w:hAnsi="Times New Roman" w:cs="Times New Roman"/>
        </w:rPr>
      </w:pPr>
    </w:p>
    <w:p w:rsidR="00B67905" w:rsidRPr="00052348" w:rsidRDefault="00B67905" w:rsidP="00B67905">
      <w:pPr>
        <w:pStyle w:val="Cmsor2"/>
        <w:numPr>
          <w:ilvl w:val="1"/>
          <w:numId w:val="2"/>
        </w:numPr>
        <w:rPr>
          <w:rFonts w:ascii="Times New Roman" w:hAnsi="Times New Roman" w:cs="Times New Roman"/>
        </w:rPr>
      </w:pPr>
      <w:bookmarkStart w:id="20" w:name="_Toc415556764"/>
      <w:r w:rsidRPr="00052348">
        <w:rPr>
          <w:rFonts w:ascii="Times New Roman" w:hAnsi="Times New Roman" w:cs="Times New Roman"/>
        </w:rPr>
        <w:t>Sporttevékenység</w:t>
      </w:r>
      <w:bookmarkEnd w:id="20"/>
    </w:p>
    <w:p w:rsidR="00947A1D" w:rsidRPr="00052348" w:rsidRDefault="00947A1D" w:rsidP="00947A1D">
      <w:pPr>
        <w:rPr>
          <w:rFonts w:ascii="Times New Roman" w:hAnsi="Times New Roman" w:cs="Times New Roman"/>
        </w:rPr>
      </w:pPr>
    </w:p>
    <w:p w:rsidR="00947A1D" w:rsidRPr="00052348" w:rsidRDefault="00947A1D" w:rsidP="00947A1D">
      <w:pPr>
        <w:jc w:val="both"/>
        <w:rPr>
          <w:rFonts w:ascii="Times New Roman" w:hAnsi="Times New Roman" w:cs="Times New Roman"/>
          <w:sz w:val="24"/>
          <w:szCs w:val="24"/>
        </w:rPr>
      </w:pPr>
      <w:r w:rsidRPr="00052348">
        <w:rPr>
          <w:rFonts w:ascii="Times New Roman" w:hAnsi="Times New Roman" w:cs="Times New Roman"/>
          <w:sz w:val="24"/>
          <w:szCs w:val="24"/>
        </w:rPr>
        <w:t>A képviselő-testület – a lakossági igények szem előtt tartásával – fontosnak tartja a sporttevékenységgel kapcsolatban az alábbi pontokat:</w:t>
      </w:r>
    </w:p>
    <w:p w:rsidR="00947A1D" w:rsidRPr="00052348" w:rsidRDefault="00947A1D" w:rsidP="003239A3">
      <w:pPr>
        <w:pStyle w:val="Listaszerbekezds"/>
        <w:numPr>
          <w:ilvl w:val="0"/>
          <w:numId w:val="32"/>
        </w:numPr>
      </w:pPr>
      <w:r w:rsidRPr="00052348">
        <w:t xml:space="preserve">a település sportéletének helyet adó épületek és pályák karbantartása, </w:t>
      </w:r>
    </w:p>
    <w:p w:rsidR="00947A1D" w:rsidRPr="00052348" w:rsidRDefault="00947A1D" w:rsidP="003239A3">
      <w:pPr>
        <w:pStyle w:val="Listaszerbekezds"/>
        <w:numPr>
          <w:ilvl w:val="0"/>
          <w:numId w:val="32"/>
        </w:numPr>
      </w:pPr>
      <w:r w:rsidRPr="00052348">
        <w:t xml:space="preserve">a sportegyesületek támogatása a költségvetésből, </w:t>
      </w:r>
    </w:p>
    <w:p w:rsidR="00947A1D" w:rsidRPr="00052348" w:rsidRDefault="00947A1D" w:rsidP="003239A3">
      <w:pPr>
        <w:pStyle w:val="Listaszerbekezds"/>
        <w:numPr>
          <w:ilvl w:val="0"/>
          <w:numId w:val="32"/>
        </w:numPr>
      </w:pPr>
      <w:r w:rsidRPr="00052348">
        <w:t>a sportegyesületek részére kedvező feltételek biztosítása a sportlétesítmények igénybevételére</w:t>
      </w:r>
    </w:p>
    <w:p w:rsidR="00947A1D" w:rsidRPr="00052348" w:rsidRDefault="00947A1D" w:rsidP="003239A3">
      <w:pPr>
        <w:pStyle w:val="Listaszerbekezds"/>
        <w:numPr>
          <w:ilvl w:val="0"/>
          <w:numId w:val="32"/>
        </w:numPr>
      </w:pPr>
      <w:r w:rsidRPr="00052348">
        <w:t>segíti és szorgalmazza a sportegyesületek pályázati tevékenységét,</w:t>
      </w:r>
    </w:p>
    <w:p w:rsidR="00947A1D" w:rsidRPr="00052348" w:rsidRDefault="00947A1D" w:rsidP="003239A3">
      <w:pPr>
        <w:pStyle w:val="Listaszerbekezds"/>
        <w:numPr>
          <w:ilvl w:val="0"/>
          <w:numId w:val="32"/>
        </w:numPr>
      </w:pPr>
      <w:r w:rsidRPr="00052348">
        <w:t>segíti az úszásoktatás testnevelés tantervi keretei közötti megvalósítását a fedett fürdőben</w:t>
      </w:r>
    </w:p>
    <w:p w:rsidR="00947A1D" w:rsidRPr="00052348" w:rsidRDefault="00947A1D" w:rsidP="003239A3">
      <w:pPr>
        <w:pStyle w:val="Listaszerbekezds"/>
        <w:numPr>
          <w:ilvl w:val="0"/>
          <w:numId w:val="32"/>
        </w:numPr>
      </w:pPr>
      <w:r w:rsidRPr="00052348">
        <w:t xml:space="preserve">csoportos </w:t>
      </w:r>
      <w:proofErr w:type="gramStart"/>
      <w:r w:rsidRPr="00052348">
        <w:t>gyógy-úszás bevezetése</w:t>
      </w:r>
      <w:proofErr w:type="gramEnd"/>
      <w:r w:rsidRPr="00052348">
        <w:t>,</w:t>
      </w:r>
    </w:p>
    <w:p w:rsidR="00947A1D" w:rsidRPr="00052348" w:rsidRDefault="00947A1D" w:rsidP="003239A3">
      <w:pPr>
        <w:pStyle w:val="Listaszerbekezds"/>
        <w:numPr>
          <w:ilvl w:val="0"/>
          <w:numId w:val="32"/>
        </w:numPr>
      </w:pPr>
      <w:r w:rsidRPr="00052348">
        <w:t xml:space="preserve">a műfüves pálya </w:t>
      </w:r>
      <w:r w:rsidR="00AD577A" w:rsidRPr="00052348">
        <w:t>üzemeltetésé</w:t>
      </w:r>
      <w:r w:rsidRPr="00052348">
        <w:t>t a Csányi iskola területén</w:t>
      </w:r>
    </w:p>
    <w:p w:rsidR="00947A1D" w:rsidRPr="00052348" w:rsidRDefault="00947A1D" w:rsidP="003239A3">
      <w:pPr>
        <w:pStyle w:val="Listaszerbekezds"/>
        <w:numPr>
          <w:ilvl w:val="0"/>
          <w:numId w:val="32"/>
        </w:numPr>
      </w:pPr>
      <w:r w:rsidRPr="00052348">
        <w:t>a sportcsarnok teljes körű felújítását pályázati forrásból</w:t>
      </w:r>
    </w:p>
    <w:p w:rsidR="00947A1D" w:rsidRPr="00052348" w:rsidRDefault="00947A1D" w:rsidP="00947A1D">
      <w:pPr>
        <w:ind w:left="851" w:hanging="142"/>
        <w:jc w:val="both"/>
        <w:rPr>
          <w:rFonts w:ascii="Times New Roman" w:hAnsi="Times New Roman" w:cs="Times New Roman"/>
          <w:sz w:val="24"/>
          <w:szCs w:val="24"/>
        </w:rPr>
      </w:pPr>
    </w:p>
    <w:p w:rsidR="003239A3" w:rsidRPr="00052348" w:rsidRDefault="00947A1D" w:rsidP="003239A3">
      <w:pPr>
        <w:ind w:left="454" w:hanging="709"/>
        <w:rPr>
          <w:rFonts w:ascii="Times New Roman" w:hAnsi="Times New Roman" w:cs="Times New Roman"/>
          <w:sz w:val="24"/>
          <w:szCs w:val="24"/>
        </w:rPr>
      </w:pPr>
      <w:r w:rsidRPr="00052348">
        <w:rPr>
          <w:rFonts w:ascii="Times New Roman" w:hAnsi="Times New Roman" w:cs="Times New Roman"/>
          <w:sz w:val="24"/>
          <w:szCs w:val="24"/>
        </w:rPr>
        <w:t>A sportegyesületek támogatása elbírálásánál előny</w:t>
      </w:r>
      <w:r w:rsidR="003239A3" w:rsidRPr="00052348">
        <w:rPr>
          <w:rFonts w:ascii="Times New Roman" w:hAnsi="Times New Roman" w:cs="Times New Roman"/>
          <w:sz w:val="24"/>
          <w:szCs w:val="24"/>
        </w:rPr>
        <w:t>t élveznek azok az egyesületek, melyek:</w:t>
      </w:r>
    </w:p>
    <w:p w:rsidR="003239A3" w:rsidRPr="00052348" w:rsidRDefault="00947A1D" w:rsidP="003239A3">
      <w:pPr>
        <w:pStyle w:val="Listaszerbekezds"/>
        <w:numPr>
          <w:ilvl w:val="0"/>
          <w:numId w:val="33"/>
        </w:numPr>
      </w:pPr>
      <w:r w:rsidRPr="00052348">
        <w:t>országos, illetve nemzetközi</w:t>
      </w:r>
      <w:r w:rsidR="003239A3" w:rsidRPr="00052348">
        <w:t xml:space="preserve"> szinten képviselik a várost,</w:t>
      </w:r>
    </w:p>
    <w:p w:rsidR="003239A3" w:rsidRPr="00052348" w:rsidRDefault="00947A1D" w:rsidP="003239A3">
      <w:pPr>
        <w:pStyle w:val="Listaszerbekezds"/>
        <w:numPr>
          <w:ilvl w:val="0"/>
          <w:numId w:val="33"/>
        </w:numPr>
      </w:pPr>
      <w:r w:rsidRPr="00052348">
        <w:t>minél több taggal rendelkeznek, illetve rendezvényeiken jelentős létszá</w:t>
      </w:r>
      <w:r w:rsidR="003239A3" w:rsidRPr="00052348">
        <w:t xml:space="preserve">mú közönséget szórakoztatnak, </w:t>
      </w:r>
    </w:p>
    <w:p w:rsidR="003239A3" w:rsidRPr="00052348" w:rsidRDefault="00947A1D" w:rsidP="003239A3">
      <w:pPr>
        <w:pStyle w:val="Listaszerbekezds"/>
        <w:numPr>
          <w:ilvl w:val="0"/>
          <w:numId w:val="33"/>
        </w:numPr>
      </w:pPr>
      <w:r w:rsidRPr="00052348">
        <w:t>az ifjúság nevelésében pozitív szerepet vállalnak, jelentős létszámú fiatalnak biztosít</w:t>
      </w:r>
      <w:r w:rsidR="003239A3" w:rsidRPr="00052348">
        <w:t xml:space="preserve">anak sportolási lehetőséget, </w:t>
      </w:r>
    </w:p>
    <w:p w:rsidR="00947A1D" w:rsidRPr="00052348" w:rsidRDefault="00947A1D" w:rsidP="003239A3">
      <w:pPr>
        <w:pStyle w:val="Listaszerbekezds"/>
        <w:numPr>
          <w:ilvl w:val="0"/>
          <w:numId w:val="33"/>
        </w:numPr>
      </w:pPr>
      <w:r w:rsidRPr="00052348">
        <w:t xml:space="preserve">az önkormányzat támogatása mellett jelentős arányú az egyéb bevételük. </w:t>
      </w:r>
    </w:p>
    <w:p w:rsidR="000342E7" w:rsidRPr="00052348" w:rsidRDefault="000342E7" w:rsidP="00947A1D">
      <w:pPr>
        <w:rPr>
          <w:rFonts w:ascii="Times New Roman" w:hAnsi="Times New Roman" w:cs="Times New Roman"/>
        </w:rPr>
      </w:pPr>
    </w:p>
    <w:p w:rsidR="00B67905" w:rsidRPr="00052348" w:rsidRDefault="00B67905" w:rsidP="00B67905">
      <w:pPr>
        <w:pStyle w:val="Cmsor2"/>
        <w:numPr>
          <w:ilvl w:val="1"/>
          <w:numId w:val="2"/>
        </w:numPr>
        <w:rPr>
          <w:rFonts w:ascii="Times New Roman" w:hAnsi="Times New Roman" w:cs="Times New Roman"/>
        </w:rPr>
      </w:pPr>
      <w:bookmarkStart w:id="21" w:name="_Toc415556765"/>
      <w:r w:rsidRPr="00052348">
        <w:rPr>
          <w:rFonts w:ascii="Times New Roman" w:hAnsi="Times New Roman" w:cs="Times New Roman"/>
        </w:rPr>
        <w:t>Infrastruktúra</w:t>
      </w:r>
      <w:bookmarkEnd w:id="21"/>
    </w:p>
    <w:p w:rsidR="00947A1D" w:rsidRPr="00052348" w:rsidRDefault="00947A1D" w:rsidP="00947A1D">
      <w:pPr>
        <w:rPr>
          <w:rFonts w:ascii="Times New Roman" w:hAnsi="Times New Roman" w:cs="Times New Roman"/>
        </w:rPr>
      </w:pPr>
    </w:p>
    <w:p w:rsidR="00947A1D" w:rsidRPr="00052348" w:rsidRDefault="00947A1D" w:rsidP="00947A1D">
      <w:pPr>
        <w:jc w:val="both"/>
        <w:rPr>
          <w:rFonts w:ascii="Times New Roman" w:hAnsi="Times New Roman" w:cs="Times New Roman"/>
          <w:sz w:val="24"/>
          <w:szCs w:val="24"/>
        </w:rPr>
      </w:pPr>
      <w:r w:rsidRPr="00052348">
        <w:rPr>
          <w:rFonts w:ascii="Times New Roman" w:hAnsi="Times New Roman" w:cs="Times New Roman"/>
          <w:sz w:val="24"/>
          <w:szCs w:val="24"/>
        </w:rPr>
        <w:t>A képviselő-testület fontosnak tartja a közúthálózat, a járda, a csatornahálózat, a vízvezetékrendszer, a szennyvízcsatorna-rendszer, a villamos energia, a gáz, a közvilágítás, a telefon, az internet szolgáltatások megfelelő biztosítását.</w:t>
      </w:r>
    </w:p>
    <w:p w:rsidR="00947A1D" w:rsidRPr="00052348" w:rsidRDefault="00947A1D" w:rsidP="00947A1D">
      <w:pPr>
        <w:rPr>
          <w:rFonts w:ascii="Times New Roman" w:hAnsi="Times New Roman" w:cs="Times New Roman"/>
        </w:rPr>
      </w:pPr>
    </w:p>
    <w:p w:rsidR="00B67905" w:rsidRPr="00052348" w:rsidRDefault="00B67905" w:rsidP="00B67905">
      <w:pPr>
        <w:pStyle w:val="Cmsor3"/>
        <w:numPr>
          <w:ilvl w:val="2"/>
          <w:numId w:val="2"/>
        </w:numPr>
        <w:rPr>
          <w:rFonts w:ascii="Times New Roman" w:hAnsi="Times New Roman" w:cs="Times New Roman"/>
          <w:sz w:val="24"/>
          <w:szCs w:val="24"/>
        </w:rPr>
      </w:pPr>
      <w:bookmarkStart w:id="22" w:name="_Toc415556766"/>
      <w:r w:rsidRPr="00052348">
        <w:rPr>
          <w:rFonts w:ascii="Times New Roman" w:hAnsi="Times New Roman" w:cs="Times New Roman"/>
          <w:sz w:val="24"/>
          <w:szCs w:val="24"/>
        </w:rPr>
        <w:t>Úthálózat és közterületek fejlesztése</w:t>
      </w:r>
      <w:bookmarkEnd w:id="22"/>
    </w:p>
    <w:p w:rsidR="00947A1D" w:rsidRPr="00052348" w:rsidRDefault="00947A1D" w:rsidP="00947A1D">
      <w:pPr>
        <w:rPr>
          <w:rFonts w:ascii="Times New Roman" w:hAnsi="Times New Roman" w:cs="Times New Roman"/>
        </w:rPr>
      </w:pPr>
    </w:p>
    <w:p w:rsidR="00947A1D" w:rsidRPr="00052348" w:rsidRDefault="00947A1D" w:rsidP="00947A1D">
      <w:pPr>
        <w:pStyle w:val="Listaszerbekezds"/>
        <w:numPr>
          <w:ilvl w:val="0"/>
          <w:numId w:val="12"/>
        </w:numPr>
      </w:pPr>
      <w:r w:rsidRPr="00052348">
        <w:t>meglévő burkolt utak tervszerű karbantartása, állagmegóvása</w:t>
      </w:r>
    </w:p>
    <w:p w:rsidR="00947A1D" w:rsidRPr="00052348" w:rsidRDefault="00947A1D" w:rsidP="00947A1D">
      <w:pPr>
        <w:pStyle w:val="Listaszerbekezds"/>
        <w:numPr>
          <w:ilvl w:val="0"/>
          <w:numId w:val="12"/>
        </w:numPr>
      </w:pPr>
      <w:r w:rsidRPr="00052348">
        <w:t>lakótelepek belső útjainak és parkolóinak felújítása, kialakítása</w:t>
      </w:r>
    </w:p>
    <w:p w:rsidR="00947A1D" w:rsidRPr="00052348" w:rsidRDefault="00947A1D" w:rsidP="00947A1D">
      <w:pPr>
        <w:pStyle w:val="Listaszerbekezds"/>
        <w:numPr>
          <w:ilvl w:val="0"/>
          <w:numId w:val="12"/>
        </w:numPr>
      </w:pPr>
      <w:r w:rsidRPr="00052348">
        <w:lastRenderedPageBreak/>
        <w:t>belvárosi járdák fokozatos, tervszerű felújítása egységes megjelenéssel</w:t>
      </w:r>
    </w:p>
    <w:p w:rsidR="00947A1D" w:rsidRPr="00052348" w:rsidRDefault="00947A1D" w:rsidP="00947A1D">
      <w:pPr>
        <w:pStyle w:val="Listaszerbekezds"/>
        <w:numPr>
          <w:ilvl w:val="0"/>
          <w:numId w:val="12"/>
        </w:numPr>
      </w:pPr>
      <w:r w:rsidRPr="00052348">
        <w:t>kerékpárút fejlesztése a fürdő könnyebb megközelítése érdekében</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kerékpárút folytatása Zalaszentlászló irányába</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hegyi utak folyamatos rendbetétele, felújítása, vízelvezetés megoldása</w:t>
      </w:r>
    </w:p>
    <w:p w:rsidR="00947A1D" w:rsidRPr="00052348" w:rsidRDefault="00947A1D" w:rsidP="00947A1D">
      <w:pPr>
        <w:pStyle w:val="Listaszerbekezds"/>
        <w:numPr>
          <w:ilvl w:val="0"/>
          <w:numId w:val="12"/>
        </w:numPr>
      </w:pPr>
      <w:r w:rsidRPr="00052348">
        <w:t>S</w:t>
      </w:r>
      <w:r w:rsidR="00AD577A" w:rsidRPr="00052348">
        <w:t>utyi udvar</w:t>
      </w:r>
      <w:r w:rsidRPr="00052348">
        <w:t xml:space="preserve"> komplex felújítása, átalakítása</w:t>
      </w:r>
    </w:p>
    <w:p w:rsidR="00947A1D" w:rsidRPr="00052348" w:rsidRDefault="00947A1D" w:rsidP="00947A1D">
      <w:pPr>
        <w:pStyle w:val="Listaszerbekezds"/>
        <w:numPr>
          <w:ilvl w:val="0"/>
          <w:numId w:val="12"/>
        </w:numPr>
      </w:pPr>
      <w:r w:rsidRPr="00052348">
        <w:t>közterületek faállományának felülvizsgálata, tervszerű megújítása (fakataszter)</w:t>
      </w:r>
    </w:p>
    <w:p w:rsidR="00947A1D" w:rsidRPr="00052348" w:rsidRDefault="00947A1D" w:rsidP="00947A1D">
      <w:pPr>
        <w:pStyle w:val="Listaszerbekezds"/>
        <w:numPr>
          <w:ilvl w:val="0"/>
          <w:numId w:val="12"/>
        </w:numPr>
      </w:pPr>
      <w:r w:rsidRPr="00052348">
        <w:t>virágos felületek arányának növelése, tervszerű kialakítása a lakosság bevonásával</w:t>
      </w:r>
    </w:p>
    <w:p w:rsidR="00947A1D" w:rsidRPr="00052348" w:rsidRDefault="00947A1D" w:rsidP="00947A1D">
      <w:pPr>
        <w:pStyle w:val="Listaszerbekezds"/>
        <w:numPr>
          <w:ilvl w:val="0"/>
          <w:numId w:val="12"/>
        </w:numPr>
      </w:pPr>
      <w:r w:rsidRPr="00052348">
        <w:t>település-szépítési programok szervezése</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köztéri építmények állagának megőrzése</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veszélyes támfalak megerősítése</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közterületek akadálymentesítése</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közintézmények és a belváros parkolási problémáinak megoldása</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gyalogátkelőhelyek kialakítása a beérkezett igények alapján</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A Coca-Cola HBC Magyarország Kft. üzeme által generált teherforgalom csökkentése a Szív utca folytatásának megépítésével</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Zalakoppány résztelepülésen keresztül a Bezeréd településre vezető átkötő út kiépítése</w:t>
      </w:r>
    </w:p>
    <w:p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 xml:space="preserve">Déli Iparterület és 7352 jelű út összekötése szilárd burkolatú úttal, a </w:t>
      </w:r>
      <w:proofErr w:type="spellStart"/>
      <w:r w:rsidRPr="00052348">
        <w:rPr>
          <w:rFonts w:ascii="Times New Roman" w:hAnsi="Times New Roman" w:cs="Times New Roman"/>
          <w:sz w:val="24"/>
          <w:szCs w:val="24"/>
        </w:rPr>
        <w:t>Kisszentgróti</w:t>
      </w:r>
      <w:proofErr w:type="spellEnd"/>
      <w:r w:rsidRPr="00052348">
        <w:rPr>
          <w:rFonts w:ascii="Times New Roman" w:hAnsi="Times New Roman" w:cs="Times New Roman"/>
          <w:sz w:val="24"/>
          <w:szCs w:val="24"/>
        </w:rPr>
        <w:t xml:space="preserve"> Zala-híd megerősítésével</w:t>
      </w:r>
    </w:p>
    <w:p w:rsidR="00F14446" w:rsidRPr="00052348" w:rsidRDefault="00F14446"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 xml:space="preserve">Zalaszentgrót - </w:t>
      </w:r>
      <w:proofErr w:type="spellStart"/>
      <w:r w:rsidRPr="00052348">
        <w:rPr>
          <w:rFonts w:ascii="Times New Roman" w:hAnsi="Times New Roman" w:cs="Times New Roman"/>
          <w:sz w:val="24"/>
          <w:szCs w:val="24"/>
        </w:rPr>
        <w:t>Tüskeszentpéter</w:t>
      </w:r>
      <w:proofErr w:type="spellEnd"/>
      <w:r w:rsidRPr="00052348">
        <w:rPr>
          <w:rFonts w:ascii="Times New Roman" w:hAnsi="Times New Roman" w:cs="Times New Roman"/>
          <w:sz w:val="24"/>
          <w:szCs w:val="24"/>
        </w:rPr>
        <w:t xml:space="preserve"> közötti átkötő út átereszének kiszélesítése</w:t>
      </w:r>
    </w:p>
    <w:p w:rsidR="00F14446" w:rsidRPr="00052348" w:rsidRDefault="00F14446"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meglévő kerékpárút kiszélesítése</w:t>
      </w:r>
    </w:p>
    <w:p w:rsidR="00947A1D" w:rsidRPr="00052348" w:rsidRDefault="00947A1D" w:rsidP="00947A1D">
      <w:pPr>
        <w:rPr>
          <w:rFonts w:ascii="Times New Roman" w:hAnsi="Times New Roman" w:cs="Times New Roman"/>
        </w:rPr>
      </w:pPr>
    </w:p>
    <w:p w:rsidR="00B67905" w:rsidRPr="00052348" w:rsidRDefault="00B67905" w:rsidP="00B67905">
      <w:pPr>
        <w:pStyle w:val="Cmsor3"/>
        <w:numPr>
          <w:ilvl w:val="2"/>
          <w:numId w:val="2"/>
        </w:numPr>
        <w:rPr>
          <w:rFonts w:ascii="Times New Roman" w:hAnsi="Times New Roman" w:cs="Times New Roman"/>
          <w:sz w:val="24"/>
          <w:szCs w:val="24"/>
        </w:rPr>
      </w:pPr>
      <w:bookmarkStart w:id="23" w:name="_Toc415556767"/>
      <w:r w:rsidRPr="00052348">
        <w:rPr>
          <w:rFonts w:ascii="Times New Roman" w:hAnsi="Times New Roman" w:cs="Times New Roman"/>
          <w:sz w:val="24"/>
          <w:szCs w:val="24"/>
        </w:rPr>
        <w:t>Csapadékvíz, belvíz elvezetése</w:t>
      </w:r>
      <w:bookmarkEnd w:id="23"/>
    </w:p>
    <w:p w:rsidR="00947A1D" w:rsidRPr="00052348" w:rsidRDefault="00947A1D" w:rsidP="00947A1D">
      <w:pPr>
        <w:rPr>
          <w:rFonts w:ascii="Times New Roman" w:hAnsi="Times New Roman" w:cs="Times New Roman"/>
        </w:rPr>
      </w:pPr>
    </w:p>
    <w:p w:rsidR="00947A1D" w:rsidRPr="00052348" w:rsidRDefault="00947A1D" w:rsidP="003239A3">
      <w:pPr>
        <w:pStyle w:val="Listaszerbekezds"/>
        <w:numPr>
          <w:ilvl w:val="0"/>
          <w:numId w:val="34"/>
        </w:numPr>
      </w:pPr>
      <w:r w:rsidRPr="00052348">
        <w:t>csapadékvíz-csatorna üzemeltetési engedély beszerzése</w:t>
      </w:r>
    </w:p>
    <w:p w:rsidR="00947A1D" w:rsidRPr="00052348" w:rsidRDefault="00947A1D" w:rsidP="003239A3">
      <w:pPr>
        <w:pStyle w:val="Listaszerbekezds"/>
        <w:numPr>
          <w:ilvl w:val="0"/>
          <w:numId w:val="34"/>
        </w:numPr>
      </w:pPr>
      <w:r w:rsidRPr="00052348">
        <w:t>csapadékvíz elvezetés megterveztetése a problémás helyeken, vízjogi engedély beszerzése, kivitelezés komplex közterületi rehabilitáció keretében pályázati forrásból</w:t>
      </w:r>
    </w:p>
    <w:p w:rsidR="00947A1D" w:rsidRPr="00052348" w:rsidRDefault="00947A1D" w:rsidP="003239A3">
      <w:pPr>
        <w:pStyle w:val="Listaszerbekezds"/>
        <w:numPr>
          <w:ilvl w:val="0"/>
          <w:numId w:val="34"/>
        </w:numPr>
      </w:pPr>
      <w:r w:rsidRPr="00052348">
        <w:t>meglévő rendszer folyamatos karbantartása a közmunkaprogram és a lakosság bevonásával</w:t>
      </w:r>
    </w:p>
    <w:p w:rsidR="00947A1D" w:rsidRPr="00052348" w:rsidRDefault="00947A1D" w:rsidP="003239A3">
      <w:pPr>
        <w:pStyle w:val="Listaszerbekezds"/>
        <w:numPr>
          <w:ilvl w:val="0"/>
          <w:numId w:val="34"/>
        </w:numPr>
      </w:pPr>
      <w:r w:rsidRPr="00052348">
        <w:t>vízkár elhárítási terv folyamatos aktualizálása</w:t>
      </w:r>
    </w:p>
    <w:p w:rsidR="00947A1D" w:rsidRPr="00114E92" w:rsidRDefault="00947A1D" w:rsidP="00947A1D">
      <w:pPr>
        <w:rPr>
          <w:rFonts w:ascii="Times New Roman" w:hAnsi="Times New Roman" w:cs="Times New Roman"/>
        </w:rPr>
      </w:pPr>
    </w:p>
    <w:p w:rsidR="00B67905" w:rsidRDefault="00B67905" w:rsidP="00B67905">
      <w:pPr>
        <w:pStyle w:val="Cmsor3"/>
        <w:numPr>
          <w:ilvl w:val="2"/>
          <w:numId w:val="2"/>
        </w:numPr>
        <w:rPr>
          <w:rFonts w:ascii="Times New Roman" w:hAnsi="Times New Roman" w:cs="Times New Roman"/>
          <w:sz w:val="24"/>
          <w:szCs w:val="24"/>
        </w:rPr>
      </w:pPr>
      <w:bookmarkStart w:id="24" w:name="_Toc415556768"/>
      <w:r w:rsidRPr="00114E92">
        <w:rPr>
          <w:rFonts w:ascii="Times New Roman" w:hAnsi="Times New Roman" w:cs="Times New Roman"/>
          <w:sz w:val="24"/>
          <w:szCs w:val="24"/>
        </w:rPr>
        <w:t>Közművek</w:t>
      </w:r>
      <w:bookmarkEnd w:id="24"/>
    </w:p>
    <w:p w:rsidR="000342E7" w:rsidRPr="000342E7" w:rsidRDefault="000342E7" w:rsidP="000342E7"/>
    <w:p w:rsidR="00B67905" w:rsidRPr="00114E92" w:rsidRDefault="00B67905" w:rsidP="00B67905">
      <w:pPr>
        <w:pStyle w:val="Cmsor4"/>
        <w:numPr>
          <w:ilvl w:val="3"/>
          <w:numId w:val="2"/>
        </w:numPr>
        <w:rPr>
          <w:rFonts w:ascii="Times New Roman" w:hAnsi="Times New Roman" w:cs="Times New Roman"/>
          <w:sz w:val="24"/>
          <w:szCs w:val="24"/>
        </w:rPr>
      </w:pPr>
      <w:r w:rsidRPr="00114E92">
        <w:rPr>
          <w:rFonts w:ascii="Times New Roman" w:hAnsi="Times New Roman" w:cs="Times New Roman"/>
          <w:sz w:val="24"/>
          <w:szCs w:val="24"/>
        </w:rPr>
        <w:t>Ivóvízellátás</w:t>
      </w:r>
    </w:p>
    <w:p w:rsidR="00947A1D" w:rsidRPr="00114E92" w:rsidRDefault="00947A1D" w:rsidP="00947A1D">
      <w:pPr>
        <w:rPr>
          <w:rFonts w:ascii="Times New Roman" w:hAnsi="Times New Roman" w:cs="Times New Roman"/>
        </w:rPr>
      </w:pPr>
    </w:p>
    <w:p w:rsidR="00947A1D" w:rsidRPr="004104F3" w:rsidRDefault="00022ECD" w:rsidP="00947A1D">
      <w:pPr>
        <w:pStyle w:val="Listaszerbekezds"/>
        <w:numPr>
          <w:ilvl w:val="0"/>
          <w:numId w:val="14"/>
        </w:numPr>
      </w:pPr>
      <w:r>
        <w:t>a</w:t>
      </w:r>
      <w:r w:rsidR="005C2ED8" w:rsidRPr="004104F3">
        <w:t xml:space="preserve"> </w:t>
      </w:r>
      <w:r w:rsidR="00947A1D" w:rsidRPr="004104F3">
        <w:t>Május 1. utcai építési telkek</w:t>
      </w:r>
      <w:r w:rsidR="00FB6FB6" w:rsidRPr="004104F3">
        <w:t xml:space="preserve"> </w:t>
      </w:r>
      <w:r w:rsidR="00947A1D" w:rsidRPr="004104F3">
        <w:t>kialakításánál ivóvíz hálózat kiépítése</w:t>
      </w:r>
    </w:p>
    <w:p w:rsidR="00947A1D" w:rsidRPr="00114E92" w:rsidRDefault="00947A1D" w:rsidP="00947A1D">
      <w:pPr>
        <w:pStyle w:val="Listaszerbekezds"/>
        <w:numPr>
          <w:ilvl w:val="0"/>
          <w:numId w:val="14"/>
        </w:numPr>
      </w:pPr>
      <w:r w:rsidRPr="00114E92">
        <w:t>közműrendszer üzemeltetőjével együttműködve megfelelő minőségű ivóvíz biztosítása</w:t>
      </w:r>
    </w:p>
    <w:p w:rsidR="00947A1D" w:rsidRPr="00114E92" w:rsidRDefault="00947A1D" w:rsidP="00947A1D">
      <w:pPr>
        <w:pStyle w:val="Listaszerbekezds"/>
        <w:numPr>
          <w:ilvl w:val="0"/>
          <w:numId w:val="14"/>
        </w:numPr>
      </w:pPr>
      <w:r w:rsidRPr="00114E92">
        <w:t>közműrendszer folyamatos karbantartása, fejlesztése</w:t>
      </w:r>
    </w:p>
    <w:p w:rsidR="000342E7" w:rsidRDefault="000342E7" w:rsidP="00947A1D">
      <w:pPr>
        <w:rPr>
          <w:rFonts w:ascii="Times New Roman" w:hAnsi="Times New Roman" w:cs="Times New Roman"/>
        </w:rPr>
      </w:pPr>
    </w:p>
    <w:p w:rsidR="00B67905" w:rsidRPr="00114E92" w:rsidRDefault="00B67905" w:rsidP="00B67905">
      <w:pPr>
        <w:pStyle w:val="Cmsor4"/>
        <w:numPr>
          <w:ilvl w:val="3"/>
          <w:numId w:val="2"/>
        </w:numPr>
        <w:rPr>
          <w:rFonts w:ascii="Times New Roman" w:hAnsi="Times New Roman" w:cs="Times New Roman"/>
          <w:sz w:val="24"/>
          <w:szCs w:val="24"/>
        </w:rPr>
      </w:pPr>
      <w:r w:rsidRPr="00114E92">
        <w:rPr>
          <w:rFonts w:ascii="Times New Roman" w:hAnsi="Times New Roman" w:cs="Times New Roman"/>
          <w:sz w:val="24"/>
          <w:szCs w:val="24"/>
        </w:rPr>
        <w:t>Szennyvízelvezetés</w:t>
      </w:r>
    </w:p>
    <w:p w:rsidR="00947A1D" w:rsidRPr="00114E92" w:rsidRDefault="00947A1D" w:rsidP="00947A1D">
      <w:pPr>
        <w:rPr>
          <w:rFonts w:ascii="Times New Roman" w:hAnsi="Times New Roman" w:cs="Times New Roman"/>
        </w:rPr>
      </w:pPr>
    </w:p>
    <w:p w:rsidR="00947A1D" w:rsidRPr="00114E92" w:rsidRDefault="00FB6FB6" w:rsidP="00947A1D">
      <w:pPr>
        <w:pStyle w:val="Listaszerbekezds"/>
        <w:numPr>
          <w:ilvl w:val="0"/>
          <w:numId w:val="15"/>
        </w:numPr>
      </w:pPr>
      <w:r w:rsidRPr="00022ECD">
        <w:t xml:space="preserve">A Városmajor u. </w:t>
      </w:r>
      <w:r w:rsidR="00A931E6">
        <w:t>iparterü</w:t>
      </w:r>
      <w:r w:rsidRPr="00022ECD">
        <w:t>leti szakaszán</w:t>
      </w:r>
      <w:r w:rsidRPr="00114E92">
        <w:t xml:space="preserve">, </w:t>
      </w:r>
      <w:r w:rsidR="005C2ED8" w:rsidRPr="00114E92">
        <w:t>v</w:t>
      </w:r>
      <w:r w:rsidR="00A931E6">
        <w:t>ala</w:t>
      </w:r>
      <w:r w:rsidR="005C2ED8" w:rsidRPr="00114E92">
        <w:t>m</w:t>
      </w:r>
      <w:r w:rsidR="00A931E6">
        <w:t>int</w:t>
      </w:r>
      <w:r w:rsidR="005C2ED8" w:rsidRPr="00114E92">
        <w:t xml:space="preserve"> </w:t>
      </w:r>
      <w:r w:rsidRPr="00114E92">
        <w:t xml:space="preserve">a </w:t>
      </w:r>
      <w:r w:rsidR="00947A1D" w:rsidRPr="00114E92">
        <w:t>Május 1. utcai építési telkek, Október 23. utca, Alkotmány utca, Gyár utca vége, Zalakoppány városrész szennyvíz-csatorna hálózatának kiépítése pályázati forrásból</w:t>
      </w:r>
    </w:p>
    <w:p w:rsidR="00947A1D" w:rsidRDefault="00947A1D" w:rsidP="00947A1D">
      <w:pPr>
        <w:pStyle w:val="Listaszerbekezds"/>
        <w:numPr>
          <w:ilvl w:val="0"/>
          <w:numId w:val="15"/>
        </w:numPr>
      </w:pPr>
      <w:r w:rsidRPr="00114E92">
        <w:t>szennyvíztisztító telep fejlesztése közműrendszer üzemeltetőjével együttműködve</w:t>
      </w:r>
    </w:p>
    <w:p w:rsidR="00A931E6" w:rsidRPr="00114E92" w:rsidRDefault="00A931E6" w:rsidP="00947A1D">
      <w:pPr>
        <w:pStyle w:val="Listaszerbekezds"/>
        <w:numPr>
          <w:ilvl w:val="0"/>
          <w:numId w:val="15"/>
        </w:numPr>
      </w:pPr>
      <w:r>
        <w:t xml:space="preserve">KEHOP 2.2.2. program megvalósítása a </w:t>
      </w:r>
      <w:proofErr w:type="spellStart"/>
      <w:r>
        <w:t>Zalavíz</w:t>
      </w:r>
      <w:proofErr w:type="spellEnd"/>
      <w:r>
        <w:t xml:space="preserve"> </w:t>
      </w:r>
      <w:proofErr w:type="spellStart"/>
      <w:r>
        <w:t>Zrt</w:t>
      </w:r>
      <w:proofErr w:type="spellEnd"/>
      <w:r>
        <w:t>. koordinálásával</w:t>
      </w:r>
    </w:p>
    <w:p w:rsidR="00947A1D" w:rsidRDefault="00947A1D" w:rsidP="00947A1D">
      <w:pPr>
        <w:rPr>
          <w:rFonts w:ascii="Times New Roman" w:hAnsi="Times New Roman" w:cs="Times New Roman"/>
        </w:rPr>
      </w:pPr>
    </w:p>
    <w:p w:rsidR="000342E7" w:rsidRDefault="000342E7" w:rsidP="00947A1D">
      <w:pPr>
        <w:rPr>
          <w:rFonts w:ascii="Times New Roman" w:hAnsi="Times New Roman" w:cs="Times New Roman"/>
        </w:rPr>
      </w:pPr>
    </w:p>
    <w:p w:rsidR="000342E7" w:rsidRPr="00114E92" w:rsidRDefault="000342E7" w:rsidP="00947A1D">
      <w:pPr>
        <w:rPr>
          <w:rFonts w:ascii="Times New Roman" w:hAnsi="Times New Roman" w:cs="Times New Roman"/>
        </w:rPr>
      </w:pPr>
    </w:p>
    <w:p w:rsidR="00B67905" w:rsidRPr="00114E92" w:rsidRDefault="00B67905" w:rsidP="00B67905">
      <w:pPr>
        <w:pStyle w:val="Cmsor4"/>
        <w:numPr>
          <w:ilvl w:val="3"/>
          <w:numId w:val="2"/>
        </w:numPr>
        <w:rPr>
          <w:rFonts w:ascii="Times New Roman" w:hAnsi="Times New Roman" w:cs="Times New Roman"/>
          <w:sz w:val="24"/>
          <w:szCs w:val="24"/>
        </w:rPr>
      </w:pPr>
      <w:r w:rsidRPr="00114E92">
        <w:rPr>
          <w:rFonts w:ascii="Times New Roman" w:hAnsi="Times New Roman" w:cs="Times New Roman"/>
          <w:sz w:val="24"/>
          <w:szCs w:val="24"/>
        </w:rPr>
        <w:lastRenderedPageBreak/>
        <w:t>Elektromos energiaellátás, közvilágítás</w:t>
      </w:r>
    </w:p>
    <w:p w:rsidR="00947A1D" w:rsidRPr="00114E92" w:rsidRDefault="00947A1D" w:rsidP="00947A1D">
      <w:pPr>
        <w:rPr>
          <w:rFonts w:ascii="Times New Roman" w:hAnsi="Times New Roman" w:cs="Times New Roman"/>
        </w:rPr>
      </w:pPr>
    </w:p>
    <w:p w:rsidR="00947A1D" w:rsidRPr="00114E92" w:rsidRDefault="00FB6FB6" w:rsidP="00947A1D">
      <w:pPr>
        <w:pStyle w:val="Listaszerbekezds"/>
        <w:numPr>
          <w:ilvl w:val="0"/>
          <w:numId w:val="16"/>
        </w:numPr>
      </w:pPr>
      <w:r w:rsidRPr="00022ECD">
        <w:t xml:space="preserve">A </w:t>
      </w:r>
      <w:r w:rsidR="00947A1D" w:rsidRPr="00114E92">
        <w:t>Május 1. utcai építési telkek energiaellátásának és közvilágításának kiépítése</w:t>
      </w:r>
    </w:p>
    <w:p w:rsidR="005C2ED8" w:rsidRPr="00114E92" w:rsidRDefault="005C2ED8" w:rsidP="00947A1D">
      <w:pPr>
        <w:pStyle w:val="Listaszerbekezds"/>
        <w:numPr>
          <w:ilvl w:val="0"/>
          <w:numId w:val="16"/>
        </w:numPr>
      </w:pPr>
      <w:r w:rsidRPr="00114E92">
        <w:t>A Déli Iparterület térvilágítási rendszere kiépítésének befejezése</w:t>
      </w:r>
      <w:r w:rsidR="00022ECD">
        <w:t xml:space="preserve"> (pályázatból kimaradt oszlopok telepítése)</w:t>
      </w:r>
    </w:p>
    <w:p w:rsidR="00947A1D" w:rsidRPr="00114E92" w:rsidRDefault="00947A1D" w:rsidP="00947A1D">
      <w:pPr>
        <w:pStyle w:val="Listaszerbekezds"/>
        <w:numPr>
          <w:ilvl w:val="0"/>
          <w:numId w:val="16"/>
        </w:numPr>
      </w:pPr>
      <w:r w:rsidRPr="00114E92">
        <w:t>Közvilágítás korszerűsítése pályázati forrásból</w:t>
      </w:r>
    </w:p>
    <w:p w:rsidR="00947A1D" w:rsidRPr="00114E92" w:rsidRDefault="00947A1D" w:rsidP="00947A1D">
      <w:pPr>
        <w:pStyle w:val="Listaszerbekezds"/>
        <w:numPr>
          <w:ilvl w:val="0"/>
          <w:numId w:val="16"/>
        </w:numPr>
      </w:pPr>
      <w:r w:rsidRPr="00114E92">
        <w:t>Közvilágítási hálózat bővítése lakossági igények alapján</w:t>
      </w:r>
    </w:p>
    <w:p w:rsidR="00947A1D" w:rsidRPr="00114E92" w:rsidRDefault="00947A1D" w:rsidP="00947A1D">
      <w:pPr>
        <w:rPr>
          <w:rFonts w:ascii="Times New Roman" w:hAnsi="Times New Roman" w:cs="Times New Roman"/>
        </w:rPr>
      </w:pPr>
    </w:p>
    <w:p w:rsidR="00B67905" w:rsidRPr="00114E92" w:rsidRDefault="00B67905" w:rsidP="00B67905">
      <w:pPr>
        <w:pStyle w:val="Cmsor4"/>
        <w:numPr>
          <w:ilvl w:val="3"/>
          <w:numId w:val="2"/>
        </w:numPr>
        <w:rPr>
          <w:rFonts w:ascii="Times New Roman" w:hAnsi="Times New Roman" w:cs="Times New Roman"/>
          <w:sz w:val="24"/>
          <w:szCs w:val="24"/>
        </w:rPr>
      </w:pPr>
      <w:r w:rsidRPr="00114E92">
        <w:rPr>
          <w:rFonts w:ascii="Times New Roman" w:hAnsi="Times New Roman" w:cs="Times New Roman"/>
          <w:sz w:val="24"/>
          <w:szCs w:val="24"/>
        </w:rPr>
        <w:t>Gázellátás</w:t>
      </w:r>
    </w:p>
    <w:p w:rsidR="00947A1D" w:rsidRPr="00114E92" w:rsidRDefault="00947A1D" w:rsidP="00947A1D">
      <w:pPr>
        <w:rPr>
          <w:rFonts w:ascii="Times New Roman" w:hAnsi="Times New Roman" w:cs="Times New Roman"/>
        </w:rPr>
      </w:pPr>
    </w:p>
    <w:p w:rsidR="00947A1D" w:rsidRPr="00114E92" w:rsidRDefault="00947A1D" w:rsidP="00947A1D">
      <w:pPr>
        <w:numPr>
          <w:ilvl w:val="0"/>
          <w:numId w:val="17"/>
        </w:numPr>
        <w:jc w:val="both"/>
        <w:rPr>
          <w:rFonts w:ascii="Times New Roman" w:eastAsia="Calibri" w:hAnsi="Times New Roman" w:cs="Times New Roman"/>
          <w:color w:val="auto"/>
          <w:sz w:val="24"/>
          <w:szCs w:val="24"/>
          <w:lang w:eastAsia="en-US"/>
        </w:rPr>
      </w:pPr>
      <w:r w:rsidRPr="00114E92">
        <w:rPr>
          <w:rFonts w:ascii="Times New Roman" w:eastAsia="Calibri" w:hAnsi="Times New Roman" w:cs="Times New Roman"/>
          <w:color w:val="auto"/>
          <w:sz w:val="24"/>
          <w:szCs w:val="24"/>
          <w:lang w:eastAsia="en-US"/>
        </w:rPr>
        <w:t>Május 1. utcai építési telkek és a Déli Iparterület gázhálózat</w:t>
      </w:r>
      <w:r w:rsidR="005C2ED8" w:rsidRPr="00114E92">
        <w:rPr>
          <w:rFonts w:ascii="Times New Roman" w:eastAsia="Calibri" w:hAnsi="Times New Roman" w:cs="Times New Roman"/>
          <w:color w:val="auto"/>
          <w:sz w:val="24"/>
          <w:szCs w:val="24"/>
          <w:lang w:eastAsia="en-US"/>
        </w:rPr>
        <w:t>á</w:t>
      </w:r>
      <w:r w:rsidRPr="00114E92">
        <w:rPr>
          <w:rFonts w:ascii="Times New Roman" w:eastAsia="Calibri" w:hAnsi="Times New Roman" w:cs="Times New Roman"/>
          <w:color w:val="auto"/>
          <w:sz w:val="24"/>
          <w:szCs w:val="24"/>
          <w:lang w:eastAsia="en-US"/>
        </w:rPr>
        <w:t>nak kiépítése</w:t>
      </w:r>
    </w:p>
    <w:p w:rsidR="00947A1D" w:rsidRPr="00114E92" w:rsidRDefault="00947A1D" w:rsidP="00947A1D">
      <w:pPr>
        <w:numPr>
          <w:ilvl w:val="0"/>
          <w:numId w:val="17"/>
        </w:numPr>
        <w:jc w:val="both"/>
        <w:rPr>
          <w:rFonts w:ascii="Times New Roman" w:eastAsia="Calibri" w:hAnsi="Times New Roman" w:cs="Times New Roman"/>
          <w:color w:val="auto"/>
          <w:sz w:val="24"/>
          <w:szCs w:val="24"/>
          <w:lang w:eastAsia="en-US"/>
        </w:rPr>
      </w:pPr>
      <w:r w:rsidRPr="00114E92">
        <w:rPr>
          <w:rFonts w:ascii="Times New Roman" w:eastAsia="Calibri" w:hAnsi="Times New Roman" w:cs="Times New Roman"/>
          <w:color w:val="auto"/>
          <w:sz w:val="24"/>
          <w:szCs w:val="24"/>
          <w:lang w:eastAsia="en-US"/>
        </w:rPr>
        <w:t>Gázhálózat bővítése lakossági igények alapján</w:t>
      </w:r>
    </w:p>
    <w:p w:rsidR="00947A1D" w:rsidRPr="00114E92" w:rsidRDefault="00947A1D" w:rsidP="00947A1D">
      <w:pPr>
        <w:rPr>
          <w:rFonts w:ascii="Times New Roman" w:hAnsi="Times New Roman" w:cs="Times New Roman"/>
        </w:rPr>
      </w:pPr>
    </w:p>
    <w:p w:rsidR="00B67905" w:rsidRPr="00114E92" w:rsidRDefault="00B67905" w:rsidP="00B67905">
      <w:pPr>
        <w:pStyle w:val="Cmsor2"/>
        <w:numPr>
          <w:ilvl w:val="1"/>
          <w:numId w:val="2"/>
        </w:numPr>
        <w:rPr>
          <w:rFonts w:ascii="Times New Roman" w:hAnsi="Times New Roman" w:cs="Times New Roman"/>
        </w:rPr>
      </w:pPr>
      <w:bookmarkStart w:id="25" w:name="_Toc415556769"/>
      <w:r w:rsidRPr="00114E92">
        <w:rPr>
          <w:rFonts w:ascii="Times New Roman" w:hAnsi="Times New Roman" w:cs="Times New Roman"/>
        </w:rPr>
        <w:t>Köztisztasági és település-karbantartási feladatok</w:t>
      </w:r>
      <w:bookmarkEnd w:id="25"/>
    </w:p>
    <w:p w:rsidR="00947A1D" w:rsidRPr="00114E92" w:rsidRDefault="00947A1D" w:rsidP="00947A1D">
      <w:pPr>
        <w:rPr>
          <w:rFonts w:ascii="Times New Roman" w:hAnsi="Times New Roman" w:cs="Times New Roman"/>
        </w:rPr>
      </w:pPr>
    </w:p>
    <w:p w:rsidR="00947A1D" w:rsidRPr="00114E92" w:rsidRDefault="00947A1D" w:rsidP="00947A1D">
      <w:pPr>
        <w:jc w:val="both"/>
        <w:rPr>
          <w:rFonts w:ascii="Times New Roman" w:hAnsi="Times New Roman" w:cs="Times New Roman"/>
          <w:sz w:val="24"/>
          <w:szCs w:val="24"/>
        </w:rPr>
      </w:pPr>
      <w:r w:rsidRPr="00114E92">
        <w:rPr>
          <w:rFonts w:ascii="Times New Roman" w:hAnsi="Times New Roman" w:cs="Times New Roman"/>
          <w:sz w:val="24"/>
          <w:szCs w:val="24"/>
        </w:rPr>
        <w:t xml:space="preserve">A közszolgáltatást végző </w:t>
      </w:r>
      <w:r w:rsidR="00A931E6">
        <w:rPr>
          <w:rFonts w:ascii="Times New Roman" w:hAnsi="Times New Roman" w:cs="Times New Roman"/>
          <w:sz w:val="24"/>
          <w:szCs w:val="24"/>
        </w:rPr>
        <w:t>NHKV</w:t>
      </w:r>
      <w:r w:rsidRPr="00114E92">
        <w:rPr>
          <w:rFonts w:ascii="Times New Roman" w:hAnsi="Times New Roman" w:cs="Times New Roman"/>
          <w:sz w:val="24"/>
          <w:szCs w:val="24"/>
        </w:rPr>
        <w:t xml:space="preserve"> </w:t>
      </w:r>
      <w:proofErr w:type="spellStart"/>
      <w:r w:rsidRPr="00114E92">
        <w:rPr>
          <w:rFonts w:ascii="Times New Roman" w:hAnsi="Times New Roman" w:cs="Times New Roman"/>
          <w:sz w:val="24"/>
          <w:szCs w:val="24"/>
        </w:rPr>
        <w:t>Zrt.-vel</w:t>
      </w:r>
      <w:proofErr w:type="spellEnd"/>
      <w:r w:rsidRPr="00114E92">
        <w:rPr>
          <w:rFonts w:ascii="Times New Roman" w:hAnsi="Times New Roman" w:cs="Times New Roman"/>
          <w:sz w:val="24"/>
          <w:szCs w:val="24"/>
        </w:rPr>
        <w:t xml:space="preserve"> közösen együttműködve érhetők el:</w:t>
      </w:r>
    </w:p>
    <w:p w:rsidR="00947A1D" w:rsidRPr="00114E92"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 xml:space="preserve">zöldhulladék kezelése és hasznosítása, </w:t>
      </w:r>
    </w:p>
    <w:p w:rsidR="00947A1D" w:rsidRPr="00114E92"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lakosság tájékoztatása, tudatformálása, környezeti nevelésének fokozása (akciók, programok, szórólapok, óvodai-iskolai nevelés),</w:t>
      </w:r>
    </w:p>
    <w:p w:rsidR="00947A1D" w:rsidRPr="00114E92"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illegális hulladéklerakók felszámolása, kialakulásuk megelőzése,</w:t>
      </w:r>
    </w:p>
    <w:p w:rsidR="00947A1D" w:rsidRPr="00114E92"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 xml:space="preserve">szelektív hulladékgyűjtés megvalósítása a háztartásokban </w:t>
      </w:r>
    </w:p>
    <w:p w:rsidR="00947A1D" w:rsidRPr="00114E92"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 xml:space="preserve">hulladékudvar működtetése </w:t>
      </w:r>
    </w:p>
    <w:p w:rsidR="00947A1D" w:rsidRPr="00114E92" w:rsidRDefault="00947A1D" w:rsidP="00947A1D">
      <w:pPr>
        <w:jc w:val="both"/>
        <w:rPr>
          <w:rFonts w:ascii="Times New Roman" w:hAnsi="Times New Roman" w:cs="Times New Roman"/>
          <w:sz w:val="24"/>
          <w:szCs w:val="24"/>
        </w:rPr>
      </w:pPr>
    </w:p>
    <w:p w:rsidR="00947A1D" w:rsidRPr="00114E92" w:rsidRDefault="00947A1D" w:rsidP="00947A1D">
      <w:pPr>
        <w:jc w:val="both"/>
        <w:rPr>
          <w:rFonts w:ascii="Times New Roman" w:hAnsi="Times New Roman" w:cs="Times New Roman"/>
          <w:sz w:val="24"/>
          <w:szCs w:val="24"/>
        </w:rPr>
      </w:pPr>
      <w:r w:rsidRPr="00114E92">
        <w:rPr>
          <w:rFonts w:ascii="Times New Roman" w:hAnsi="Times New Roman" w:cs="Times New Roman"/>
          <w:sz w:val="24"/>
          <w:szCs w:val="24"/>
        </w:rPr>
        <w:t>Önkormányzati feladatok a köztisztaság és település-karbantartás érdekében:</w:t>
      </w:r>
    </w:p>
    <w:p w:rsidR="00947A1D" w:rsidRPr="00114E92" w:rsidRDefault="00947A1D" w:rsidP="00947A1D">
      <w:pPr>
        <w:numPr>
          <w:ilvl w:val="0"/>
          <w:numId w:val="19"/>
        </w:numPr>
        <w:spacing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kommunális hulladék elszállítása és ártalmatlanítása</w:t>
      </w:r>
    </w:p>
    <w:p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a szelektív hulladékgyűjtés elterjedésének elősegítése</w:t>
      </w:r>
    </w:p>
    <w:p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évente egy alkalommal lomtalanítási akció megszervezése,</w:t>
      </w:r>
    </w:p>
    <w:p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évente egy alkalommal szemétgyűjtési akció szervezése a lakosság és a civil szervezetek, valamint a tanulók bevonásával,</w:t>
      </w:r>
    </w:p>
    <w:p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a köztemetőknél található hulladékgyűjtők rendszeres ürítése,</w:t>
      </w:r>
    </w:p>
    <w:p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közterületekre megfelelő számú hulladékgyűjtő edények kihelyezése és ürítése</w:t>
      </w:r>
    </w:p>
    <w:p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önkormányzati közutak téli síkosság-mentesítés</w:t>
      </w:r>
      <w:r w:rsidR="00C3319B" w:rsidRPr="00114E92">
        <w:rPr>
          <w:rFonts w:ascii="Times New Roman" w:hAnsi="Times New Roman" w:cs="Times New Roman"/>
          <w:sz w:val="24"/>
          <w:szCs w:val="24"/>
        </w:rPr>
        <w:t>e</w:t>
      </w:r>
      <w:r w:rsidRPr="00114E92">
        <w:rPr>
          <w:rFonts w:ascii="Times New Roman" w:hAnsi="Times New Roman" w:cs="Times New Roman"/>
          <w:sz w:val="24"/>
          <w:szCs w:val="24"/>
        </w:rPr>
        <w:t xml:space="preserve"> és a hó eltakarítás</w:t>
      </w:r>
      <w:r w:rsidR="00C3319B" w:rsidRPr="00114E92">
        <w:rPr>
          <w:rFonts w:ascii="Times New Roman" w:hAnsi="Times New Roman" w:cs="Times New Roman"/>
          <w:sz w:val="24"/>
          <w:szCs w:val="24"/>
        </w:rPr>
        <w:t>a</w:t>
      </w:r>
    </w:p>
    <w:p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 xml:space="preserve">közterületek tisztán tartása, a zöldfelületek gondozása </w:t>
      </w:r>
    </w:p>
    <w:p w:rsidR="00947A1D" w:rsidRPr="00114E92" w:rsidRDefault="00947A1D" w:rsidP="00947A1D">
      <w:pPr>
        <w:numPr>
          <w:ilvl w:val="0"/>
          <w:numId w:val="19"/>
        </w:numPr>
        <w:jc w:val="both"/>
        <w:rPr>
          <w:rFonts w:ascii="Times New Roman" w:hAnsi="Times New Roman" w:cs="Times New Roman"/>
          <w:sz w:val="24"/>
          <w:szCs w:val="24"/>
        </w:rPr>
      </w:pPr>
      <w:r w:rsidRPr="00114E92">
        <w:rPr>
          <w:rFonts w:ascii="Times New Roman" w:hAnsi="Times New Roman" w:cs="Times New Roman"/>
          <w:sz w:val="24"/>
          <w:szCs w:val="24"/>
        </w:rPr>
        <w:t>fokozott figyelem fordítása a gondozatlan ingatlanok rendbetételére, az életveszélyessé vált ingatlanok felújítására, esetleges bontására</w:t>
      </w:r>
    </w:p>
    <w:p w:rsidR="00947A1D" w:rsidRPr="00114E92" w:rsidRDefault="00947A1D" w:rsidP="00947A1D">
      <w:pPr>
        <w:rPr>
          <w:rFonts w:ascii="Times New Roman" w:hAnsi="Times New Roman" w:cs="Times New Roman"/>
        </w:rPr>
      </w:pPr>
    </w:p>
    <w:p w:rsidR="00B67905" w:rsidRPr="00114E92" w:rsidRDefault="00A342D1" w:rsidP="00B67905">
      <w:pPr>
        <w:pStyle w:val="Cmsor2"/>
        <w:numPr>
          <w:ilvl w:val="1"/>
          <w:numId w:val="2"/>
        </w:numPr>
        <w:rPr>
          <w:rFonts w:ascii="Times New Roman" w:hAnsi="Times New Roman" w:cs="Times New Roman"/>
        </w:rPr>
      </w:pPr>
      <w:bookmarkStart w:id="26" w:name="_Toc415556770"/>
      <w:r w:rsidRPr="00114E92">
        <w:rPr>
          <w:rFonts w:ascii="Times New Roman" w:hAnsi="Times New Roman" w:cs="Times New Roman"/>
        </w:rPr>
        <w:t>Közbiztonság, tűzvédelem</w:t>
      </w:r>
      <w:bookmarkEnd w:id="26"/>
    </w:p>
    <w:p w:rsidR="00947A1D" w:rsidRPr="00114E92" w:rsidRDefault="00947A1D" w:rsidP="00947A1D">
      <w:pPr>
        <w:rPr>
          <w:rFonts w:ascii="Times New Roman" w:hAnsi="Times New Roman" w:cs="Times New Roman"/>
        </w:rPr>
      </w:pPr>
    </w:p>
    <w:p w:rsidR="00947A1D" w:rsidRPr="00114E92" w:rsidRDefault="00947A1D" w:rsidP="00947A1D">
      <w:pPr>
        <w:jc w:val="both"/>
        <w:rPr>
          <w:rFonts w:ascii="Times New Roman" w:hAnsi="Times New Roman" w:cs="Times New Roman"/>
          <w:sz w:val="24"/>
          <w:szCs w:val="24"/>
        </w:rPr>
      </w:pPr>
      <w:r w:rsidRPr="00114E92">
        <w:rPr>
          <w:rFonts w:ascii="Times New Roman" w:hAnsi="Times New Roman" w:cs="Times New Roman"/>
          <w:sz w:val="24"/>
          <w:szCs w:val="24"/>
        </w:rPr>
        <w:t xml:space="preserve">Az önkormányzat feladata a közbiztonsági és tűzvédelmi feladatok ellátásának támogatása, illetve színvonalának javítása. </w:t>
      </w:r>
    </w:p>
    <w:p w:rsidR="00947A1D" w:rsidRPr="00114E92" w:rsidRDefault="00947A1D" w:rsidP="00947A1D">
      <w:pPr>
        <w:jc w:val="both"/>
        <w:rPr>
          <w:rFonts w:ascii="Times New Roman" w:hAnsi="Times New Roman" w:cs="Times New Roman"/>
          <w:sz w:val="24"/>
          <w:szCs w:val="24"/>
        </w:rPr>
      </w:pPr>
    </w:p>
    <w:p w:rsidR="003239A3" w:rsidRPr="00114E92" w:rsidRDefault="00947A1D" w:rsidP="003239A3">
      <w:pPr>
        <w:jc w:val="both"/>
        <w:rPr>
          <w:rFonts w:ascii="Times New Roman" w:hAnsi="Times New Roman" w:cs="Times New Roman"/>
          <w:sz w:val="24"/>
          <w:szCs w:val="24"/>
        </w:rPr>
      </w:pPr>
      <w:r w:rsidRPr="00114E92">
        <w:rPr>
          <w:rFonts w:ascii="Times New Roman" w:hAnsi="Times New Roman" w:cs="Times New Roman"/>
          <w:sz w:val="24"/>
          <w:szCs w:val="24"/>
        </w:rPr>
        <w:t xml:space="preserve">Ennek érdekében </w:t>
      </w:r>
    </w:p>
    <w:p w:rsidR="00947A1D" w:rsidRPr="00114E92" w:rsidRDefault="00947A1D" w:rsidP="003239A3">
      <w:pPr>
        <w:pStyle w:val="Listaszerbekezds"/>
        <w:numPr>
          <w:ilvl w:val="0"/>
          <w:numId w:val="36"/>
        </w:numPr>
      </w:pPr>
      <w:r w:rsidRPr="00114E92">
        <w:t>támogatja a közbiztonság növelését segítő programok, tájékoztatók szervezését, ilyen programok tartását kezdeményezi a rendvédelmi szerveknél,</w:t>
      </w:r>
    </w:p>
    <w:p w:rsidR="00947A1D" w:rsidRPr="00114E92" w:rsidRDefault="00947A1D" w:rsidP="003239A3">
      <w:pPr>
        <w:pStyle w:val="Listaszerbekezds"/>
        <w:numPr>
          <w:ilvl w:val="0"/>
          <w:numId w:val="35"/>
        </w:numPr>
        <w:spacing w:before="100" w:beforeAutospacing="1" w:after="100" w:afterAutospacing="1"/>
      </w:pPr>
      <w:r w:rsidRPr="00114E92">
        <w:t xml:space="preserve">támogatja polgárőrség működtetését </w:t>
      </w:r>
    </w:p>
    <w:p w:rsidR="00947A1D" w:rsidRPr="00114E92" w:rsidRDefault="00947A1D" w:rsidP="003239A3">
      <w:pPr>
        <w:pStyle w:val="Listaszerbekezds"/>
        <w:numPr>
          <w:ilvl w:val="0"/>
          <w:numId w:val="35"/>
        </w:numPr>
        <w:spacing w:before="100" w:beforeAutospacing="1" w:after="100" w:afterAutospacing="1"/>
      </w:pPr>
      <w:r w:rsidRPr="00114E92">
        <w:t>együttműködik a helyi rendőrőrssel, javaslatokat, észrevételeket tesz a rendőrség helyi munkájának hatékonyabbá tételére,</w:t>
      </w:r>
    </w:p>
    <w:p w:rsidR="00947A1D" w:rsidRDefault="00947A1D" w:rsidP="003239A3">
      <w:pPr>
        <w:pStyle w:val="Listaszerbekezds"/>
        <w:numPr>
          <w:ilvl w:val="0"/>
          <w:numId w:val="35"/>
        </w:numPr>
        <w:spacing w:before="100" w:beforeAutospacing="1"/>
      </w:pPr>
      <w:r w:rsidRPr="00114E92">
        <w:t>támogatást nyújt a helyi önkéntes tűzoltó egyesületnek,</w:t>
      </w:r>
    </w:p>
    <w:p w:rsidR="007E760D" w:rsidRPr="00114E92" w:rsidRDefault="007E760D" w:rsidP="007E760D">
      <w:pPr>
        <w:spacing w:before="100" w:beforeAutospacing="1"/>
        <w:ind w:left="708"/>
      </w:pPr>
    </w:p>
    <w:p w:rsidR="00947A1D" w:rsidRPr="00114E92" w:rsidRDefault="00947A1D" w:rsidP="003239A3">
      <w:pPr>
        <w:pStyle w:val="Listaszerbekezds"/>
        <w:numPr>
          <w:ilvl w:val="0"/>
          <w:numId w:val="35"/>
        </w:numPr>
      </w:pPr>
      <w:r w:rsidRPr="00114E92">
        <w:lastRenderedPageBreak/>
        <w:t>pályázati forrásból bővíti a térfigyelő kamerarendszert,</w:t>
      </w:r>
    </w:p>
    <w:p w:rsidR="00947A1D" w:rsidRPr="00114E92" w:rsidRDefault="00947A1D" w:rsidP="003239A3">
      <w:pPr>
        <w:pStyle w:val="Listaszerbekezds"/>
        <w:numPr>
          <w:ilvl w:val="0"/>
          <w:numId w:val="35"/>
        </w:numPr>
      </w:pPr>
      <w:r w:rsidRPr="00114E92">
        <w:t>figyelemmel kíséri az intézmények tűzvédelmi, villámvédelmi és érintésvédelmi szabályzatait,</w:t>
      </w:r>
    </w:p>
    <w:p w:rsidR="00947A1D" w:rsidRPr="00114E92" w:rsidRDefault="00947A1D" w:rsidP="003239A3">
      <w:pPr>
        <w:pStyle w:val="Listaszerbekezds"/>
        <w:numPr>
          <w:ilvl w:val="0"/>
          <w:numId w:val="35"/>
        </w:numPr>
      </w:pPr>
      <w:r w:rsidRPr="00114E92">
        <w:t>rendszeresen ellenőrzi a települési tűzriadó alkalmával alkalmazandó sziréna működőképességét</w:t>
      </w:r>
    </w:p>
    <w:p w:rsidR="00947A1D" w:rsidRPr="00114E92" w:rsidRDefault="00947A1D" w:rsidP="00947A1D">
      <w:pPr>
        <w:rPr>
          <w:rFonts w:ascii="Times New Roman" w:hAnsi="Times New Roman" w:cs="Times New Roman"/>
        </w:rPr>
      </w:pPr>
    </w:p>
    <w:p w:rsidR="00A342D1" w:rsidRPr="00114E92" w:rsidRDefault="00A342D1" w:rsidP="00A342D1">
      <w:pPr>
        <w:pStyle w:val="Cmsor2"/>
        <w:numPr>
          <w:ilvl w:val="1"/>
          <w:numId w:val="2"/>
        </w:numPr>
        <w:rPr>
          <w:rFonts w:ascii="Times New Roman" w:hAnsi="Times New Roman" w:cs="Times New Roman"/>
        </w:rPr>
      </w:pPr>
      <w:bookmarkStart w:id="27" w:name="_Toc415556771"/>
      <w:r w:rsidRPr="00114E92">
        <w:rPr>
          <w:rFonts w:ascii="Times New Roman" w:hAnsi="Times New Roman" w:cs="Times New Roman"/>
        </w:rPr>
        <w:t>Köztemetők</w:t>
      </w:r>
      <w:bookmarkEnd w:id="27"/>
    </w:p>
    <w:p w:rsidR="00947A1D" w:rsidRPr="00114E92" w:rsidRDefault="00947A1D" w:rsidP="00947A1D">
      <w:pPr>
        <w:rPr>
          <w:rFonts w:ascii="Times New Roman" w:hAnsi="Times New Roman" w:cs="Times New Roman"/>
        </w:rPr>
      </w:pPr>
    </w:p>
    <w:p w:rsidR="00947A1D" w:rsidRPr="00114E92" w:rsidRDefault="00947A1D" w:rsidP="00947A1D">
      <w:pPr>
        <w:jc w:val="both"/>
        <w:rPr>
          <w:rFonts w:ascii="Times New Roman" w:hAnsi="Times New Roman" w:cs="Times New Roman"/>
          <w:sz w:val="24"/>
          <w:szCs w:val="24"/>
        </w:rPr>
      </w:pPr>
      <w:r w:rsidRPr="00114E92">
        <w:rPr>
          <w:rFonts w:ascii="Times New Roman" w:hAnsi="Times New Roman" w:cs="Times New Roman"/>
          <w:sz w:val="24"/>
          <w:szCs w:val="24"/>
        </w:rPr>
        <w:t>A köztemetők fenntartása az önkormányzatnak kötelező feladata, melynek során az alábbi feladatokat kell elvégezni:</w:t>
      </w:r>
    </w:p>
    <w:p w:rsidR="00DF256D" w:rsidRPr="00114E92" w:rsidRDefault="00DF256D" w:rsidP="00DF256D">
      <w:pPr>
        <w:numPr>
          <w:ilvl w:val="0"/>
          <w:numId w:val="21"/>
        </w:numPr>
        <w:jc w:val="both"/>
        <w:rPr>
          <w:rFonts w:ascii="Times New Roman" w:hAnsi="Times New Roman" w:cs="Times New Roman"/>
          <w:sz w:val="24"/>
          <w:szCs w:val="24"/>
        </w:rPr>
      </w:pPr>
      <w:r>
        <w:rPr>
          <w:rFonts w:ascii="Times New Roman" w:hAnsi="Times New Roman" w:cs="Times New Roman"/>
          <w:sz w:val="24"/>
          <w:szCs w:val="24"/>
        </w:rPr>
        <w:t xml:space="preserve">kiemelt feladatként kell kezelni </w:t>
      </w:r>
      <w:r w:rsidRPr="00114E92">
        <w:rPr>
          <w:rFonts w:ascii="Times New Roman" w:hAnsi="Times New Roman" w:cs="Times New Roman"/>
          <w:sz w:val="24"/>
          <w:szCs w:val="24"/>
        </w:rPr>
        <w:t>a központi temető bővítés</w:t>
      </w:r>
      <w:r>
        <w:rPr>
          <w:rFonts w:ascii="Times New Roman" w:hAnsi="Times New Roman" w:cs="Times New Roman"/>
          <w:sz w:val="24"/>
          <w:szCs w:val="24"/>
        </w:rPr>
        <w:t>ét</w:t>
      </w:r>
      <w:r w:rsidRPr="00114E92">
        <w:rPr>
          <w:rFonts w:ascii="Times New Roman" w:hAnsi="Times New Roman" w:cs="Times New Roman"/>
          <w:sz w:val="24"/>
          <w:szCs w:val="24"/>
        </w:rPr>
        <w:t xml:space="preserve"> </w:t>
      </w:r>
      <w:r>
        <w:rPr>
          <w:rFonts w:ascii="Times New Roman" w:hAnsi="Times New Roman" w:cs="Times New Roman"/>
          <w:sz w:val="24"/>
          <w:szCs w:val="24"/>
        </w:rPr>
        <w:t xml:space="preserve">a korábban meghatározott </w:t>
      </w:r>
      <w:r w:rsidRPr="00114E92">
        <w:rPr>
          <w:rFonts w:ascii="Times New Roman" w:hAnsi="Times New Roman" w:cs="Times New Roman"/>
          <w:sz w:val="24"/>
          <w:szCs w:val="24"/>
        </w:rPr>
        <w:t>programterv alapján</w:t>
      </w:r>
    </w:p>
    <w:p w:rsidR="00EC3A53" w:rsidRPr="00114E92" w:rsidRDefault="00EC3A53" w:rsidP="00EC3A53">
      <w:pPr>
        <w:numPr>
          <w:ilvl w:val="0"/>
          <w:numId w:val="21"/>
        </w:numPr>
        <w:jc w:val="both"/>
        <w:rPr>
          <w:rFonts w:ascii="Times New Roman" w:hAnsi="Times New Roman" w:cs="Times New Roman"/>
          <w:sz w:val="24"/>
          <w:szCs w:val="24"/>
        </w:rPr>
      </w:pPr>
      <w:r w:rsidRPr="00114E92">
        <w:rPr>
          <w:rFonts w:ascii="Times New Roman" w:hAnsi="Times New Roman" w:cs="Times New Roman"/>
          <w:sz w:val="24"/>
          <w:szCs w:val="24"/>
        </w:rPr>
        <w:t>növények telepítése a meglévő központi temető köré</w:t>
      </w:r>
    </w:p>
    <w:p w:rsidR="00947A1D" w:rsidRPr="00114E92" w:rsidRDefault="00947A1D" w:rsidP="00947A1D">
      <w:pPr>
        <w:numPr>
          <w:ilvl w:val="0"/>
          <w:numId w:val="21"/>
        </w:numPr>
        <w:jc w:val="both"/>
        <w:rPr>
          <w:rFonts w:ascii="Times New Roman" w:hAnsi="Times New Roman" w:cs="Times New Roman"/>
          <w:sz w:val="24"/>
          <w:szCs w:val="24"/>
        </w:rPr>
      </w:pPr>
      <w:r w:rsidRPr="00114E92">
        <w:rPr>
          <w:rFonts w:ascii="Times New Roman" w:hAnsi="Times New Roman" w:cs="Times New Roman"/>
          <w:sz w:val="24"/>
          <w:szCs w:val="24"/>
        </w:rPr>
        <w:t>köztemetők üzemeltetése,</w:t>
      </w:r>
    </w:p>
    <w:p w:rsidR="00947A1D" w:rsidRPr="00114E92" w:rsidRDefault="00EC3A53" w:rsidP="00947A1D">
      <w:pPr>
        <w:numPr>
          <w:ilvl w:val="0"/>
          <w:numId w:val="21"/>
        </w:numPr>
        <w:jc w:val="both"/>
        <w:rPr>
          <w:rFonts w:ascii="Times New Roman" w:hAnsi="Times New Roman" w:cs="Times New Roman"/>
          <w:sz w:val="24"/>
          <w:szCs w:val="24"/>
        </w:rPr>
      </w:pPr>
      <w:r>
        <w:rPr>
          <w:rFonts w:ascii="Times New Roman" w:hAnsi="Times New Roman" w:cs="Times New Roman"/>
          <w:sz w:val="24"/>
          <w:szCs w:val="24"/>
        </w:rPr>
        <w:t>e</w:t>
      </w:r>
      <w:r w:rsidR="00947A1D" w:rsidRPr="00114E92">
        <w:rPr>
          <w:rFonts w:ascii="Times New Roman" w:hAnsi="Times New Roman" w:cs="Times New Roman"/>
          <w:sz w:val="24"/>
          <w:szCs w:val="24"/>
        </w:rPr>
        <w:t>lektronikus nyilvántartási rendszer elkészítése és használata valamennyi temetőben</w:t>
      </w:r>
    </w:p>
    <w:p w:rsidR="00947A1D" w:rsidRPr="00114E92" w:rsidRDefault="00947A1D" w:rsidP="00947A1D">
      <w:pPr>
        <w:numPr>
          <w:ilvl w:val="0"/>
          <w:numId w:val="21"/>
        </w:numPr>
        <w:jc w:val="both"/>
        <w:rPr>
          <w:rFonts w:ascii="Times New Roman" w:hAnsi="Times New Roman" w:cs="Times New Roman"/>
          <w:sz w:val="24"/>
          <w:szCs w:val="24"/>
        </w:rPr>
      </w:pPr>
      <w:r w:rsidRPr="00114E92">
        <w:rPr>
          <w:rFonts w:ascii="Times New Roman" w:hAnsi="Times New Roman" w:cs="Times New Roman"/>
          <w:sz w:val="24"/>
          <w:szCs w:val="24"/>
        </w:rPr>
        <w:t>új parkolók létesítése</w:t>
      </w:r>
    </w:p>
    <w:p w:rsidR="00947A1D" w:rsidRPr="00114E92" w:rsidRDefault="00947A1D" w:rsidP="00947A1D">
      <w:pPr>
        <w:numPr>
          <w:ilvl w:val="0"/>
          <w:numId w:val="21"/>
        </w:numPr>
        <w:jc w:val="both"/>
        <w:rPr>
          <w:rFonts w:ascii="Times New Roman" w:hAnsi="Times New Roman" w:cs="Times New Roman"/>
          <w:sz w:val="24"/>
          <w:szCs w:val="24"/>
        </w:rPr>
      </w:pPr>
      <w:r w:rsidRPr="00114E92">
        <w:rPr>
          <w:rFonts w:ascii="Times New Roman" w:hAnsi="Times New Roman" w:cs="Times New Roman"/>
          <w:sz w:val="24"/>
          <w:szCs w:val="24"/>
        </w:rPr>
        <w:t>mozgássérültek által is használható illemhely kialakítása,</w:t>
      </w:r>
    </w:p>
    <w:p w:rsidR="00DF256D" w:rsidRDefault="00DF256D" w:rsidP="00947A1D">
      <w:pPr>
        <w:numPr>
          <w:ilvl w:val="0"/>
          <w:numId w:val="21"/>
        </w:numPr>
        <w:jc w:val="both"/>
        <w:rPr>
          <w:rFonts w:ascii="Times New Roman" w:hAnsi="Times New Roman" w:cs="Times New Roman"/>
          <w:sz w:val="24"/>
          <w:szCs w:val="24"/>
        </w:rPr>
      </w:pPr>
      <w:r>
        <w:rPr>
          <w:rFonts w:ascii="Times New Roman" w:hAnsi="Times New Roman" w:cs="Times New Roman"/>
          <w:sz w:val="24"/>
          <w:szCs w:val="24"/>
        </w:rPr>
        <w:t xml:space="preserve">kamerarendszerek telepítése a temetőkben az illegális hulladék elhelyezések visszaszorítása, illetve esetleges kegyeletsértő tevékenységek </w:t>
      </w:r>
      <w:r w:rsidR="00EC3A53">
        <w:rPr>
          <w:rFonts w:ascii="Times New Roman" w:hAnsi="Times New Roman" w:cs="Times New Roman"/>
          <w:sz w:val="24"/>
          <w:szCs w:val="24"/>
        </w:rPr>
        <w:t>felelősségre vonhatósága</w:t>
      </w:r>
      <w:r>
        <w:rPr>
          <w:rFonts w:ascii="Times New Roman" w:hAnsi="Times New Roman" w:cs="Times New Roman"/>
          <w:sz w:val="24"/>
          <w:szCs w:val="24"/>
        </w:rPr>
        <w:t xml:space="preserve"> érdekében</w:t>
      </w:r>
      <w:r w:rsidR="00EC3A53">
        <w:rPr>
          <w:rFonts w:ascii="Times New Roman" w:hAnsi="Times New Roman" w:cs="Times New Roman"/>
          <w:sz w:val="24"/>
          <w:szCs w:val="24"/>
        </w:rPr>
        <w:t>.</w:t>
      </w:r>
    </w:p>
    <w:p w:rsidR="00EC3A53" w:rsidRPr="00114E92" w:rsidRDefault="00EC3A53" w:rsidP="00947A1D">
      <w:pPr>
        <w:rPr>
          <w:rFonts w:ascii="Times New Roman" w:hAnsi="Times New Roman" w:cs="Times New Roman"/>
        </w:rPr>
      </w:pPr>
    </w:p>
    <w:p w:rsidR="00A342D1" w:rsidRPr="00114E92" w:rsidRDefault="00A342D1" w:rsidP="00A342D1">
      <w:pPr>
        <w:pStyle w:val="Cmsor2"/>
        <w:numPr>
          <w:ilvl w:val="1"/>
          <w:numId w:val="2"/>
        </w:numPr>
        <w:rPr>
          <w:rFonts w:ascii="Times New Roman" w:hAnsi="Times New Roman" w:cs="Times New Roman"/>
        </w:rPr>
      </w:pPr>
      <w:bookmarkStart w:id="28" w:name="_Toc415556772"/>
      <w:r w:rsidRPr="00114E92">
        <w:rPr>
          <w:rFonts w:ascii="Times New Roman" w:hAnsi="Times New Roman" w:cs="Times New Roman"/>
        </w:rPr>
        <w:t>Adópolitika</w:t>
      </w:r>
      <w:bookmarkEnd w:id="28"/>
    </w:p>
    <w:p w:rsidR="00E57DB2" w:rsidRPr="00114E92" w:rsidRDefault="00E57DB2" w:rsidP="00E57DB2">
      <w:pPr>
        <w:jc w:val="both"/>
        <w:rPr>
          <w:rFonts w:ascii="Times New Roman" w:hAnsi="Times New Roman" w:cs="Times New Roman"/>
          <w:sz w:val="24"/>
          <w:szCs w:val="24"/>
          <w:highlight w:val="yellow"/>
        </w:rPr>
      </w:pPr>
      <w:bookmarkStart w:id="29" w:name="_Toc415556773"/>
    </w:p>
    <w:p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Az önkormányzat fontosnak tartja a helyi adópolitikai célkitűzések megfogalmazását, mivel az önkormányzatok feladatellátásának elsődleges és legnagyobb forrását a helyi adókból és más átengedett központi adókból származó bevételek jelentik, így a működés szempontjából is lényeges kérdés a helyi adópolitika helyes meghatározása, ugyanakkor hatással van a településen élő magánszemélyek és vállalkozások anyagi terheire is.</w:t>
      </w:r>
    </w:p>
    <w:p w:rsidR="00E57DB2" w:rsidRPr="00052348" w:rsidRDefault="00E57DB2" w:rsidP="00E57DB2">
      <w:pPr>
        <w:jc w:val="both"/>
        <w:rPr>
          <w:rFonts w:ascii="Times New Roman" w:hAnsi="Times New Roman" w:cs="Times New Roman"/>
          <w:sz w:val="24"/>
          <w:szCs w:val="24"/>
        </w:rPr>
      </w:pPr>
    </w:p>
    <w:p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 xml:space="preserve">A költségvetési- és adótörvények évről-évre jelentősen megváltoznak, az önkormányzatoknak a helyi adókat tekintve másodlagos jogi szabályozási szerep jut, csak a helyi adó törvényben meghatározott esetekben és mértékig jogosultak önálló szabályokat alkotni. Szigorúan kötöttek a jogszabályi feltételek, mind az adó tárgyai, az adó alanyai, az adókötelezettség, valamint az adó alapok, kedvezmények és mentességek eseteiben is. </w:t>
      </w:r>
    </w:p>
    <w:p w:rsidR="00E57DB2" w:rsidRPr="00052348" w:rsidRDefault="00E57DB2" w:rsidP="00E57DB2">
      <w:pPr>
        <w:jc w:val="both"/>
        <w:rPr>
          <w:rFonts w:ascii="Times New Roman" w:hAnsi="Times New Roman" w:cs="Times New Roman"/>
          <w:sz w:val="24"/>
          <w:szCs w:val="24"/>
        </w:rPr>
      </w:pPr>
    </w:p>
    <w:p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Az adóbevételek nagyságára elsődlegesen és alapvetően kihat, hogy az önkormányzat rendeleteiben hogyan és miként szabályozza a helyi adók mértékeit, kedvezményeit, mentességeit. Másodlagosan a helyben működő vállalkozások eredményessége, a lakosság fizetőképessége. A törvényi határok keretein belül biztosított önkormányzati kedvezmények, mentességek esetében minden esetben mérlegelni, számszerűsíteni kell azok bevételi oldalát, a kieső bevételnek az önkormányzat működőképességére gyakorolt hatását.</w:t>
      </w:r>
    </w:p>
    <w:p w:rsidR="00E57DB2" w:rsidRPr="00052348" w:rsidRDefault="00E57DB2" w:rsidP="00E57DB2">
      <w:pPr>
        <w:jc w:val="both"/>
        <w:rPr>
          <w:rFonts w:ascii="Times New Roman" w:hAnsi="Times New Roman" w:cs="Times New Roman"/>
          <w:sz w:val="24"/>
          <w:szCs w:val="24"/>
        </w:rPr>
      </w:pPr>
    </w:p>
    <w:p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Az önkormányzati adóbevétel legnagyobb hányada a helyi iparűzési adóból származik, így kardinális kérdés, hogy ennek az adónemnek a jövőben változik-e a szabályozása.</w:t>
      </w:r>
    </w:p>
    <w:p w:rsidR="00E57DB2" w:rsidRPr="00052348" w:rsidRDefault="00E57DB2" w:rsidP="00E57DB2">
      <w:pPr>
        <w:jc w:val="both"/>
        <w:rPr>
          <w:rFonts w:ascii="Times New Roman" w:hAnsi="Times New Roman" w:cs="Times New Roman"/>
          <w:sz w:val="24"/>
          <w:szCs w:val="24"/>
        </w:rPr>
      </w:pPr>
    </w:p>
    <w:p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Az adótörvények jelentős változásának jelenleg is tanúi lehetünk, amikor is a második legnagyobb adóbevételünk a gépjárműadó 2020. évi teljes mértékű központi költségvetésbe történő utalása történik meg, ugyanakkor az adóbevétel beszedése továbbra is helyi feladat és az ehhez kapcsolódó kiadások is az önkormányzatot terhelik.</w:t>
      </w:r>
    </w:p>
    <w:p w:rsidR="00E57DB2" w:rsidRPr="00052348" w:rsidRDefault="00E57DB2" w:rsidP="00E57DB2">
      <w:pPr>
        <w:jc w:val="both"/>
        <w:rPr>
          <w:rFonts w:ascii="Times New Roman" w:hAnsi="Times New Roman" w:cs="Times New Roman"/>
          <w:sz w:val="24"/>
          <w:szCs w:val="24"/>
        </w:rPr>
      </w:pPr>
    </w:p>
    <w:p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lastRenderedPageBreak/>
        <w:t>A helyi adók esetében az Önkormányzat Képviselőtestülete az adóztatást úgy kívánja kialakítani, hogy az egy meghatározott stabilitás, állandóság mellett, folyamatosan az Önkormányzat biztos bevételi forrását jelentse, ugyanakkor igazságos is legyen az adózói kört illetően.</w:t>
      </w:r>
    </w:p>
    <w:p w:rsidR="00E57DB2" w:rsidRPr="00052348" w:rsidRDefault="00E57DB2" w:rsidP="00E57DB2">
      <w:pPr>
        <w:jc w:val="both"/>
        <w:rPr>
          <w:rFonts w:ascii="Times New Roman" w:hAnsi="Times New Roman" w:cs="Times New Roman"/>
          <w:sz w:val="24"/>
          <w:szCs w:val="24"/>
        </w:rPr>
      </w:pPr>
    </w:p>
    <w:p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Az adóbevételek növelése érdekében a Képviselő-testület fokozott figyelmet fordít arra, hogy:</w:t>
      </w:r>
    </w:p>
    <w:p w:rsidR="00E57DB2" w:rsidRPr="00052348" w:rsidRDefault="00E57DB2" w:rsidP="00E57DB2">
      <w:pPr>
        <w:jc w:val="both"/>
        <w:rPr>
          <w:rFonts w:ascii="Times New Roman" w:hAnsi="Times New Roman" w:cs="Times New Roman"/>
          <w:sz w:val="24"/>
          <w:szCs w:val="24"/>
        </w:rPr>
      </w:pPr>
    </w:p>
    <w:p w:rsidR="00690965" w:rsidRPr="00052348" w:rsidRDefault="00690965" w:rsidP="00E57DB2">
      <w:pPr>
        <w:numPr>
          <w:ilvl w:val="0"/>
          <w:numId w:val="39"/>
        </w:numPr>
        <w:jc w:val="both"/>
        <w:rPr>
          <w:rFonts w:ascii="Times New Roman" w:hAnsi="Times New Roman" w:cs="Times New Roman"/>
          <w:sz w:val="24"/>
          <w:szCs w:val="24"/>
        </w:rPr>
      </w:pPr>
      <w:r w:rsidRPr="00052348">
        <w:rPr>
          <w:rFonts w:ascii="Times New Roman" w:hAnsi="Times New Roman" w:cs="Times New Roman"/>
          <w:sz w:val="24"/>
          <w:szCs w:val="24"/>
        </w:rPr>
        <w:t>az adóalanyok teljes köre adóztatásra kerüljön, ennek érdekében fokozottan figyelemmel kell kísérni az adóalanyi kör adó</w:t>
      </w:r>
      <w:r w:rsidR="00E57DB2" w:rsidRPr="00052348">
        <w:rPr>
          <w:rFonts w:ascii="Times New Roman" w:hAnsi="Times New Roman" w:cs="Times New Roman"/>
          <w:sz w:val="24"/>
          <w:szCs w:val="24"/>
        </w:rPr>
        <w:t>-</w:t>
      </w:r>
      <w:r w:rsidRPr="00052348">
        <w:rPr>
          <w:rFonts w:ascii="Times New Roman" w:hAnsi="Times New Roman" w:cs="Times New Roman"/>
          <w:sz w:val="24"/>
          <w:szCs w:val="24"/>
        </w:rPr>
        <w:t>bejelentési kötelezettségének teljesítését,</w:t>
      </w:r>
    </w:p>
    <w:p w:rsidR="00690965" w:rsidRPr="00052348" w:rsidRDefault="00690965" w:rsidP="00E57DB2">
      <w:pPr>
        <w:numPr>
          <w:ilvl w:val="0"/>
          <w:numId w:val="39"/>
        </w:numPr>
        <w:jc w:val="both"/>
        <w:rPr>
          <w:rFonts w:ascii="Times New Roman" w:hAnsi="Times New Roman" w:cs="Times New Roman"/>
          <w:sz w:val="24"/>
          <w:szCs w:val="24"/>
        </w:rPr>
      </w:pPr>
      <w:r w:rsidRPr="00052348">
        <w:rPr>
          <w:rFonts w:ascii="Times New Roman" w:hAnsi="Times New Roman" w:cs="Times New Roman"/>
          <w:sz w:val="24"/>
          <w:szCs w:val="24"/>
        </w:rPr>
        <w:t xml:space="preserve">kezdeményezni kell az elmaradt adóhátralékok mielőbbi beszedését,  </w:t>
      </w:r>
    </w:p>
    <w:p w:rsidR="00690965" w:rsidRPr="00052348" w:rsidRDefault="00690965" w:rsidP="00E57DB2">
      <w:pPr>
        <w:numPr>
          <w:ilvl w:val="0"/>
          <w:numId w:val="39"/>
        </w:numPr>
        <w:jc w:val="both"/>
        <w:rPr>
          <w:rFonts w:ascii="Times New Roman" w:hAnsi="Times New Roman" w:cs="Times New Roman"/>
          <w:sz w:val="24"/>
          <w:szCs w:val="24"/>
        </w:rPr>
      </w:pPr>
      <w:r w:rsidRPr="00052348">
        <w:rPr>
          <w:rFonts w:ascii="Times New Roman" w:hAnsi="Times New Roman" w:cs="Times New Roman"/>
          <w:sz w:val="24"/>
          <w:szCs w:val="24"/>
        </w:rPr>
        <w:t>figyelemmel kell kísérni a nem helyi vállalkozók Zalaszentgróton végzett bejelentési kötelezettség utáni iparűzési adó beszedését,</w:t>
      </w:r>
    </w:p>
    <w:p w:rsidR="00690965" w:rsidRPr="00052348" w:rsidRDefault="00690965" w:rsidP="00E57DB2">
      <w:pPr>
        <w:numPr>
          <w:ilvl w:val="0"/>
          <w:numId w:val="39"/>
        </w:numPr>
        <w:spacing w:before="100" w:beforeAutospacing="1" w:after="100" w:afterAutospacing="1"/>
        <w:jc w:val="both"/>
        <w:rPr>
          <w:rFonts w:ascii="Times New Roman" w:hAnsi="Times New Roman" w:cs="Times New Roman"/>
          <w:sz w:val="24"/>
          <w:szCs w:val="24"/>
        </w:rPr>
      </w:pPr>
      <w:r w:rsidRPr="00052348">
        <w:rPr>
          <w:rFonts w:ascii="Times New Roman" w:hAnsi="Times New Roman" w:cs="Times New Roman"/>
          <w:sz w:val="24"/>
          <w:szCs w:val="24"/>
        </w:rPr>
        <w:t>az adózók fizetési morálja javuljon, ennek érdekében rendszeresen tájékozódik az adókintlévőségek nagyságáról, a beszedésre tett intézkedésekről, illetve a szükséges adó végrehajtási szankciók alkalmazásáról, valamint az intézkedések alapján elért eredményekről,</w:t>
      </w:r>
    </w:p>
    <w:p w:rsidR="00690965" w:rsidRPr="00052348" w:rsidRDefault="00690965" w:rsidP="00E57DB2">
      <w:pPr>
        <w:numPr>
          <w:ilvl w:val="0"/>
          <w:numId w:val="39"/>
        </w:numPr>
        <w:spacing w:before="100" w:beforeAutospacing="1" w:after="100" w:afterAutospacing="1"/>
        <w:jc w:val="both"/>
        <w:rPr>
          <w:rFonts w:ascii="Times New Roman" w:hAnsi="Times New Roman" w:cs="Times New Roman"/>
          <w:sz w:val="24"/>
          <w:szCs w:val="24"/>
        </w:rPr>
      </w:pPr>
      <w:r w:rsidRPr="00052348">
        <w:rPr>
          <w:rFonts w:ascii="Times New Roman" w:hAnsi="Times New Roman" w:cs="Times New Roman"/>
          <w:sz w:val="24"/>
          <w:szCs w:val="24"/>
        </w:rPr>
        <w:t>az adózók tájékoztatást kapjanak az adóbevételek felhasználásról, mivel az adóforintok ismert felhasználási célja, illetve elért eredményei segítik az önkéntes befizetést</w:t>
      </w:r>
    </w:p>
    <w:p w:rsidR="00690965" w:rsidRPr="00052348" w:rsidRDefault="00690965" w:rsidP="00E57DB2">
      <w:pPr>
        <w:numPr>
          <w:ilvl w:val="0"/>
          <w:numId w:val="39"/>
        </w:numPr>
        <w:spacing w:before="100" w:beforeAutospacing="1" w:after="100" w:afterAutospacing="1"/>
        <w:jc w:val="both"/>
        <w:rPr>
          <w:rFonts w:ascii="Times New Roman" w:hAnsi="Times New Roman" w:cs="Times New Roman"/>
          <w:sz w:val="24"/>
          <w:szCs w:val="24"/>
        </w:rPr>
      </w:pPr>
      <w:r w:rsidRPr="00052348">
        <w:rPr>
          <w:rFonts w:ascii="Times New Roman" w:hAnsi="Times New Roman" w:cs="Times New Roman"/>
          <w:sz w:val="24"/>
          <w:szCs w:val="24"/>
        </w:rPr>
        <w:t>az önkormányzati adóhatóság éljen adóeljárási törvény alapján biztosított adóellenőrzési jogával.</w:t>
      </w:r>
    </w:p>
    <w:p w:rsidR="00A342D1" w:rsidRPr="00114E92" w:rsidRDefault="00A342D1" w:rsidP="00A342D1">
      <w:pPr>
        <w:pStyle w:val="Cmsor2"/>
        <w:numPr>
          <w:ilvl w:val="1"/>
          <w:numId w:val="2"/>
        </w:numPr>
        <w:rPr>
          <w:rFonts w:ascii="Times New Roman" w:hAnsi="Times New Roman" w:cs="Times New Roman"/>
        </w:rPr>
      </w:pPr>
      <w:r w:rsidRPr="00114E92">
        <w:rPr>
          <w:rFonts w:ascii="Times New Roman" w:hAnsi="Times New Roman" w:cs="Times New Roman"/>
        </w:rPr>
        <w:t>A városi önkormányzat</w:t>
      </w:r>
      <w:bookmarkEnd w:id="29"/>
    </w:p>
    <w:p w:rsidR="00947A1D" w:rsidRPr="00114E92" w:rsidRDefault="00947A1D" w:rsidP="00947A1D">
      <w:pPr>
        <w:rPr>
          <w:rFonts w:ascii="Times New Roman" w:hAnsi="Times New Roman" w:cs="Times New Roman"/>
        </w:rPr>
      </w:pPr>
    </w:p>
    <w:p w:rsidR="00947A1D" w:rsidRPr="00114E92" w:rsidRDefault="00947A1D" w:rsidP="00947A1D">
      <w:pPr>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 xml:space="preserve">Az Önkormányzat feladata a város üzemeltetése, működtetése (közvilágítás, közutak, járdák és belvízelvezető árkok, ivóvíz ellátás, parkgondozás, temető fenntartás, stb.), intézményeinek önálló fenntartása és működtetése. </w:t>
      </w:r>
    </w:p>
    <w:p w:rsidR="00947A1D" w:rsidRPr="00114E92" w:rsidRDefault="00947A1D" w:rsidP="00947A1D">
      <w:pPr>
        <w:jc w:val="both"/>
        <w:rPr>
          <w:rFonts w:ascii="Times New Roman" w:hAnsi="Times New Roman" w:cs="Times New Roman"/>
          <w:color w:val="auto"/>
          <w:sz w:val="24"/>
          <w:szCs w:val="24"/>
        </w:rPr>
      </w:pPr>
    </w:p>
    <w:p w:rsidR="00947A1D" w:rsidRPr="00114E92" w:rsidRDefault="00947A1D" w:rsidP="00947A1D">
      <w:pPr>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Az önkormányzat közigazgatási feladatainak ellátására Közös Önkormányzat Hivatalt működtet.</w:t>
      </w:r>
    </w:p>
    <w:p w:rsidR="00947A1D" w:rsidRPr="00114E92" w:rsidRDefault="00947A1D" w:rsidP="00947A1D">
      <w:pPr>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A megfelelő színvonal biztosítása érdekében szükséges</w:t>
      </w:r>
    </w:p>
    <w:p w:rsidR="00947A1D" w:rsidRPr="00114E92" w:rsidRDefault="00947A1D" w:rsidP="003239A3">
      <w:pPr>
        <w:pStyle w:val="Listaszerbekezds"/>
        <w:numPr>
          <w:ilvl w:val="0"/>
          <w:numId w:val="37"/>
        </w:numPr>
      </w:pPr>
      <w:r w:rsidRPr="00114E92">
        <w:t>a szolgáltató és ügyfélbarát közigazgatás megteremtése,</w:t>
      </w:r>
    </w:p>
    <w:p w:rsidR="00947A1D" w:rsidRPr="00114E92" w:rsidRDefault="00947A1D" w:rsidP="003239A3">
      <w:pPr>
        <w:pStyle w:val="Listaszerbekezds"/>
        <w:numPr>
          <w:ilvl w:val="0"/>
          <w:numId w:val="37"/>
        </w:numPr>
      </w:pPr>
      <w:r w:rsidRPr="00114E92">
        <w:t>az információs szolgáltatás működtetésének kiterjesztése,</w:t>
      </w:r>
    </w:p>
    <w:p w:rsidR="00947A1D" w:rsidRPr="00114E92" w:rsidRDefault="00947A1D" w:rsidP="003239A3">
      <w:pPr>
        <w:pStyle w:val="Listaszerbekezds"/>
        <w:numPr>
          <w:ilvl w:val="0"/>
          <w:numId w:val="37"/>
        </w:numPr>
      </w:pPr>
      <w:r w:rsidRPr="00114E92">
        <w:t>informatikai eszközök folyamatos megújítása</w:t>
      </w:r>
    </w:p>
    <w:p w:rsidR="00947A1D" w:rsidRPr="00114E92" w:rsidRDefault="00947A1D" w:rsidP="003239A3">
      <w:pPr>
        <w:pStyle w:val="Listaszerbekezds"/>
        <w:numPr>
          <w:ilvl w:val="0"/>
          <w:numId w:val="37"/>
        </w:numPr>
      </w:pPr>
      <w:r w:rsidRPr="00114E92">
        <w:t>a városfejlesztésre alkalmas közigazgatás személyi és tárgyi feltételeinek biztosítása,</w:t>
      </w:r>
    </w:p>
    <w:p w:rsidR="00947A1D" w:rsidRPr="00114E92" w:rsidRDefault="00947A1D" w:rsidP="003239A3">
      <w:pPr>
        <w:pStyle w:val="Listaszerbekezds"/>
        <w:numPr>
          <w:ilvl w:val="0"/>
          <w:numId w:val="37"/>
        </w:numPr>
      </w:pPr>
      <w:r w:rsidRPr="00114E92">
        <w:t>a</w:t>
      </w:r>
      <w:r w:rsidR="00114E92">
        <w:t xml:space="preserve"> Hivatal</w:t>
      </w:r>
      <w:r w:rsidRPr="00114E92">
        <w:t xml:space="preserve"> épület</w:t>
      </w:r>
      <w:r w:rsidR="00114E92">
        <w:t>ének</w:t>
      </w:r>
      <w:r w:rsidRPr="00114E92">
        <w:t xml:space="preserve"> energia</w:t>
      </w:r>
      <w:r w:rsidR="00114E92">
        <w:t>-</w:t>
      </w:r>
      <w:r w:rsidRPr="00114E92">
        <w:t>hatékony felújítása</w:t>
      </w:r>
    </w:p>
    <w:p w:rsidR="000342E7" w:rsidRDefault="000342E7" w:rsidP="00C3319B">
      <w:pPr>
        <w:rPr>
          <w:rFonts w:ascii="Times New Roman" w:hAnsi="Times New Roman" w:cs="Times New Roman"/>
          <w:sz w:val="24"/>
          <w:szCs w:val="24"/>
        </w:rPr>
      </w:pPr>
    </w:p>
    <w:p w:rsidR="000342E7" w:rsidRDefault="000342E7" w:rsidP="00C3319B">
      <w:pPr>
        <w:rPr>
          <w:rFonts w:ascii="Times New Roman" w:hAnsi="Times New Roman" w:cs="Times New Roman"/>
          <w:sz w:val="24"/>
          <w:szCs w:val="24"/>
        </w:rPr>
      </w:pPr>
    </w:p>
    <w:p w:rsidR="000342E7" w:rsidRDefault="000342E7" w:rsidP="00C3319B">
      <w:pPr>
        <w:rPr>
          <w:rFonts w:ascii="Times New Roman" w:hAnsi="Times New Roman" w:cs="Times New Roman"/>
          <w:sz w:val="24"/>
          <w:szCs w:val="24"/>
        </w:rPr>
      </w:pPr>
    </w:p>
    <w:p w:rsidR="00273BE6" w:rsidRPr="00114E92" w:rsidRDefault="00C3319B" w:rsidP="00C3319B">
      <w:pPr>
        <w:rPr>
          <w:rFonts w:ascii="Times New Roman" w:hAnsi="Times New Roman" w:cs="Times New Roman"/>
          <w:sz w:val="24"/>
          <w:szCs w:val="24"/>
        </w:rPr>
      </w:pPr>
      <w:r w:rsidRPr="00114E92">
        <w:rPr>
          <w:rFonts w:ascii="Times New Roman" w:hAnsi="Times New Roman" w:cs="Times New Roman"/>
          <w:sz w:val="24"/>
          <w:szCs w:val="24"/>
        </w:rPr>
        <w:t>Zalaszentgrót, 2020</w:t>
      </w:r>
      <w:r w:rsidR="00947A1D" w:rsidRPr="00114E92">
        <w:rPr>
          <w:rFonts w:ascii="Times New Roman" w:hAnsi="Times New Roman" w:cs="Times New Roman"/>
          <w:sz w:val="24"/>
          <w:szCs w:val="24"/>
        </w:rPr>
        <w:t xml:space="preserve">. </w:t>
      </w:r>
      <w:r w:rsidR="00A728B3" w:rsidRPr="00114E92">
        <w:rPr>
          <w:rFonts w:ascii="Times New Roman" w:hAnsi="Times New Roman" w:cs="Times New Roman"/>
          <w:sz w:val="24"/>
          <w:szCs w:val="24"/>
        </w:rPr>
        <w:t xml:space="preserve">április </w:t>
      </w:r>
      <w:r w:rsidRPr="00114E92">
        <w:rPr>
          <w:rFonts w:ascii="Times New Roman" w:hAnsi="Times New Roman" w:cs="Times New Roman"/>
          <w:sz w:val="24"/>
          <w:szCs w:val="24"/>
        </w:rPr>
        <w:t>2</w:t>
      </w:r>
      <w:r w:rsidR="00947A1D" w:rsidRPr="00114E92">
        <w:rPr>
          <w:rFonts w:ascii="Times New Roman" w:hAnsi="Times New Roman" w:cs="Times New Roman"/>
          <w:sz w:val="24"/>
          <w:szCs w:val="24"/>
        </w:rPr>
        <w:t>0.</w:t>
      </w:r>
    </w:p>
    <w:sectPr w:rsidR="00273BE6" w:rsidRPr="00114E92" w:rsidSect="000342E7">
      <w:footerReference w:type="default" r:id="rId15"/>
      <w:pgSz w:w="11906" w:h="16838"/>
      <w:pgMar w:top="1417"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07F" w:rsidRDefault="00DF407F" w:rsidP="00476A6D">
      <w:r>
        <w:separator/>
      </w:r>
    </w:p>
  </w:endnote>
  <w:endnote w:type="continuationSeparator" w:id="0">
    <w:p w:rsidR="00DF407F" w:rsidRDefault="00DF407F" w:rsidP="00476A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04019"/>
      <w:docPartObj>
        <w:docPartGallery w:val="Page Numbers (Bottom of Page)"/>
        <w:docPartUnique/>
      </w:docPartObj>
    </w:sdtPr>
    <w:sdtContent>
      <w:p w:rsidR="00DF407F" w:rsidRDefault="00DF407F">
        <w:pPr>
          <w:pStyle w:val="llb"/>
          <w:jc w:val="center"/>
        </w:pPr>
        <w:r>
          <w:rPr>
            <w:noProof/>
          </w:rPr>
          <w:fldChar w:fldCharType="begin"/>
        </w:r>
        <w:r>
          <w:rPr>
            <w:noProof/>
          </w:rPr>
          <w:instrText xml:space="preserve"> PAGE   \* MERGEFORMAT </w:instrText>
        </w:r>
        <w:r>
          <w:rPr>
            <w:noProof/>
          </w:rPr>
          <w:fldChar w:fldCharType="separate"/>
        </w:r>
        <w:r w:rsidR="00E56677">
          <w:rPr>
            <w:noProof/>
          </w:rPr>
          <w:t>3</w:t>
        </w:r>
        <w:r>
          <w:rPr>
            <w:noProof/>
          </w:rPr>
          <w:fldChar w:fldCharType="end"/>
        </w:r>
      </w:p>
    </w:sdtContent>
  </w:sdt>
  <w:p w:rsidR="00DF407F" w:rsidRDefault="00DF407F">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07F" w:rsidRDefault="00DF407F" w:rsidP="00476A6D">
      <w:r>
        <w:separator/>
      </w:r>
    </w:p>
  </w:footnote>
  <w:footnote w:type="continuationSeparator" w:id="0">
    <w:p w:rsidR="00DF407F" w:rsidRDefault="00DF407F" w:rsidP="00476A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3104"/>
    <w:multiLevelType w:val="multilevel"/>
    <w:tmpl w:val="BE32FF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1DE568C"/>
    <w:multiLevelType w:val="hybridMultilevel"/>
    <w:tmpl w:val="F6082C12"/>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3661EF2"/>
    <w:multiLevelType w:val="hybridMultilevel"/>
    <w:tmpl w:val="D9508A32"/>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83E5F98"/>
    <w:multiLevelType w:val="hybridMultilevel"/>
    <w:tmpl w:val="0518AB5C"/>
    <w:lvl w:ilvl="0" w:tplc="040E000F">
      <w:start w:val="1"/>
      <w:numFmt w:val="decimal"/>
      <w:lvlText w:val="%1."/>
      <w:lvlJc w:val="left"/>
      <w:pPr>
        <w:ind w:left="1069" w:hanging="360"/>
      </w:pPr>
    </w:lvl>
    <w:lvl w:ilvl="1" w:tplc="040E0019">
      <w:start w:val="1"/>
      <w:numFmt w:val="lowerLetter"/>
      <w:lvlText w:val="%2."/>
      <w:lvlJc w:val="left"/>
      <w:pPr>
        <w:ind w:left="1789" w:hanging="360"/>
      </w:pPr>
    </w:lvl>
    <w:lvl w:ilvl="2" w:tplc="A4445990">
      <w:numFmt w:val="bullet"/>
      <w:lvlText w:val="-"/>
      <w:lvlJc w:val="left"/>
      <w:pPr>
        <w:ind w:left="2689" w:hanging="360"/>
      </w:pPr>
      <w:rPr>
        <w:rFonts w:ascii="Times New Roman" w:eastAsia="Calibri" w:hAnsi="Times New Roman" w:cs="Times New Roman" w:hint="default"/>
      </w:r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nsid w:val="089025EE"/>
    <w:multiLevelType w:val="hybridMultilevel"/>
    <w:tmpl w:val="AA866288"/>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DF232DD"/>
    <w:multiLevelType w:val="hybridMultilevel"/>
    <w:tmpl w:val="26829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22252D7"/>
    <w:multiLevelType w:val="multilevel"/>
    <w:tmpl w:val="B6CE8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E81B50"/>
    <w:multiLevelType w:val="hybridMultilevel"/>
    <w:tmpl w:val="1040B1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1086ACC"/>
    <w:multiLevelType w:val="hybridMultilevel"/>
    <w:tmpl w:val="AA2258EA"/>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1A27AAC"/>
    <w:multiLevelType w:val="multilevel"/>
    <w:tmpl w:val="BE32FF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587694B"/>
    <w:multiLevelType w:val="hybridMultilevel"/>
    <w:tmpl w:val="507ACF00"/>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61778A4"/>
    <w:multiLevelType w:val="hybridMultilevel"/>
    <w:tmpl w:val="D736E3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CBE1EC7"/>
    <w:multiLevelType w:val="hybridMultilevel"/>
    <w:tmpl w:val="E202EDBA"/>
    <w:lvl w:ilvl="0" w:tplc="F4642C74">
      <w:start w:val="1"/>
      <w:numFmt w:val="upperRoman"/>
      <w:lvlText w:val="%1."/>
      <w:lvlJc w:val="left"/>
      <w:pPr>
        <w:ind w:left="1080" w:hanging="720"/>
      </w:pPr>
      <w:rPr>
        <w:rFonts w:hint="default"/>
        <w:b/>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EE37ED1"/>
    <w:multiLevelType w:val="hybridMultilevel"/>
    <w:tmpl w:val="CFDA936A"/>
    <w:lvl w:ilvl="0" w:tplc="2834B15A">
      <w:start w:val="2011"/>
      <w:numFmt w:val="bullet"/>
      <w:lvlText w:val="-"/>
      <w:lvlJc w:val="left"/>
      <w:pPr>
        <w:tabs>
          <w:tab w:val="num" w:pos="1068"/>
        </w:tabs>
        <w:ind w:left="1068"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22622DB"/>
    <w:multiLevelType w:val="multilevel"/>
    <w:tmpl w:val="D096B298"/>
    <w:lvl w:ilvl="0">
      <w:start w:val="2011"/>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7463E2"/>
    <w:multiLevelType w:val="hybridMultilevel"/>
    <w:tmpl w:val="695C72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5B069AF"/>
    <w:multiLevelType w:val="hybridMultilevel"/>
    <w:tmpl w:val="3B8E032C"/>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8334634"/>
    <w:multiLevelType w:val="hybridMultilevel"/>
    <w:tmpl w:val="E408B25A"/>
    <w:lvl w:ilvl="0" w:tplc="2834B15A">
      <w:start w:val="2011"/>
      <w:numFmt w:val="bullet"/>
      <w:lvlText w:val="-"/>
      <w:lvlJc w:val="left"/>
      <w:pPr>
        <w:tabs>
          <w:tab w:val="num" w:pos="1068"/>
        </w:tabs>
        <w:ind w:left="1068"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87E6AAC"/>
    <w:multiLevelType w:val="multilevel"/>
    <w:tmpl w:val="903E29DC"/>
    <w:lvl w:ilvl="0">
      <w:start w:val="5"/>
      <w:numFmt w:val="decimal"/>
      <w:lvlText w:val="%1."/>
      <w:lvlJc w:val="left"/>
      <w:pPr>
        <w:tabs>
          <w:tab w:val="num" w:pos="525"/>
        </w:tabs>
        <w:ind w:left="525" w:hanging="525"/>
      </w:pPr>
      <w:rPr>
        <w:rFonts w:hint="default"/>
        <w:u w:val="none"/>
      </w:rPr>
    </w:lvl>
    <w:lvl w:ilvl="1">
      <w:start w:val="2"/>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19">
    <w:nsid w:val="3A034AB5"/>
    <w:multiLevelType w:val="hybridMultilevel"/>
    <w:tmpl w:val="D06C352A"/>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E4F2EA6"/>
    <w:multiLevelType w:val="hybridMultilevel"/>
    <w:tmpl w:val="CAB04592"/>
    <w:lvl w:ilvl="0" w:tplc="3C3C4874">
      <w:start w:val="863"/>
      <w:numFmt w:val="bullet"/>
      <w:lvlText w:val="-"/>
      <w:lvlJc w:val="left"/>
      <w:pPr>
        <w:ind w:left="1353"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1">
    <w:nsid w:val="41022487"/>
    <w:multiLevelType w:val="hybridMultilevel"/>
    <w:tmpl w:val="ED044B78"/>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16C1C5A"/>
    <w:multiLevelType w:val="multilevel"/>
    <w:tmpl w:val="E4A88D1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3">
    <w:nsid w:val="43A670AB"/>
    <w:multiLevelType w:val="hybridMultilevel"/>
    <w:tmpl w:val="57C8EE60"/>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7013287"/>
    <w:multiLevelType w:val="hybridMultilevel"/>
    <w:tmpl w:val="1146EC24"/>
    <w:lvl w:ilvl="0" w:tplc="B052E15C">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C5C82CC0">
      <w:numFmt w:val="bullet"/>
      <w:lvlText w:val="-"/>
      <w:lvlJc w:val="left"/>
      <w:pPr>
        <w:ind w:left="2340" w:hanging="360"/>
      </w:pPr>
      <w:rPr>
        <w:rFonts w:ascii="Times New Roman" w:eastAsia="Calibri" w:hAnsi="Times New Roman" w:cs="Times New Roman" w:hint="default"/>
      </w:r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4D625F96"/>
    <w:multiLevelType w:val="hybridMultilevel"/>
    <w:tmpl w:val="ADC6FB80"/>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C876575"/>
    <w:multiLevelType w:val="hybridMultilevel"/>
    <w:tmpl w:val="122CA01A"/>
    <w:lvl w:ilvl="0" w:tplc="2834B15A">
      <w:start w:val="2011"/>
      <w:numFmt w:val="bullet"/>
      <w:lvlText w:val="-"/>
      <w:lvlJc w:val="left"/>
      <w:pPr>
        <w:ind w:left="1080"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7">
    <w:nsid w:val="5D595779"/>
    <w:multiLevelType w:val="hybridMultilevel"/>
    <w:tmpl w:val="1B0AA8A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D635A56"/>
    <w:multiLevelType w:val="hybridMultilevel"/>
    <w:tmpl w:val="9E0CE2D0"/>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5E327061"/>
    <w:multiLevelType w:val="hybridMultilevel"/>
    <w:tmpl w:val="09F69576"/>
    <w:lvl w:ilvl="0" w:tplc="2834B15A">
      <w:start w:val="2011"/>
      <w:numFmt w:val="bullet"/>
      <w:lvlText w:val="-"/>
      <w:lvlJc w:val="left"/>
      <w:pPr>
        <w:ind w:left="1429" w:hanging="360"/>
      </w:pPr>
      <w:rPr>
        <w:rFonts w:ascii="Arial" w:eastAsia="Times New Roman" w:hAnsi="Arial" w:cs="Aria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0">
    <w:nsid w:val="5EAA5C92"/>
    <w:multiLevelType w:val="hybridMultilevel"/>
    <w:tmpl w:val="0A06D412"/>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FF04D4C"/>
    <w:multiLevelType w:val="multilevel"/>
    <w:tmpl w:val="2770572E"/>
    <w:lvl w:ilvl="0">
      <w:start w:val="2011"/>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752DA7"/>
    <w:multiLevelType w:val="hybridMultilevel"/>
    <w:tmpl w:val="428A3A6E"/>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3">
    <w:nsid w:val="62534C8F"/>
    <w:multiLevelType w:val="hybridMultilevel"/>
    <w:tmpl w:val="C37636EA"/>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5815A50"/>
    <w:multiLevelType w:val="hybridMultilevel"/>
    <w:tmpl w:val="A7DACF74"/>
    <w:lvl w:ilvl="0" w:tplc="3C3C4874">
      <w:start w:val="863"/>
      <w:numFmt w:val="bullet"/>
      <w:lvlText w:val="-"/>
      <w:lvlJc w:val="left"/>
      <w:pPr>
        <w:ind w:left="1069" w:hanging="360"/>
      </w:pPr>
      <w:rPr>
        <w:rFonts w:ascii="Times New Roman" w:eastAsia="Calibri"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35">
    <w:nsid w:val="66E70B24"/>
    <w:multiLevelType w:val="hybridMultilevel"/>
    <w:tmpl w:val="3D1246F8"/>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79B75C4"/>
    <w:multiLevelType w:val="hybridMultilevel"/>
    <w:tmpl w:val="8632B48A"/>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874755B"/>
    <w:multiLevelType w:val="hybridMultilevel"/>
    <w:tmpl w:val="0D86141E"/>
    <w:lvl w:ilvl="0" w:tplc="2B4C71E6">
      <w:numFmt w:val="bullet"/>
      <w:lvlText w:val="-"/>
      <w:lvlJc w:val="left"/>
      <w:pPr>
        <w:ind w:left="720" w:hanging="360"/>
      </w:pPr>
      <w:rPr>
        <w:rFonts w:ascii="Cambria" w:eastAsia="Times New Roman" w:hAnsi="Cambria"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925114F"/>
    <w:multiLevelType w:val="hybridMultilevel"/>
    <w:tmpl w:val="77F6AB2A"/>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7275501A"/>
    <w:multiLevelType w:val="hybridMultilevel"/>
    <w:tmpl w:val="93ACD4E6"/>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76AC771F"/>
    <w:multiLevelType w:val="hybridMultilevel"/>
    <w:tmpl w:val="7578105E"/>
    <w:lvl w:ilvl="0" w:tplc="2834B15A">
      <w:start w:val="2011"/>
      <w:numFmt w:val="bullet"/>
      <w:lvlText w:val="-"/>
      <w:lvlJc w:val="left"/>
      <w:pPr>
        <w:tabs>
          <w:tab w:val="num" w:pos="1068"/>
        </w:tabs>
        <w:ind w:left="1068"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776C2E3C"/>
    <w:multiLevelType w:val="hybridMultilevel"/>
    <w:tmpl w:val="37BEC7B4"/>
    <w:lvl w:ilvl="0" w:tplc="3C3C4874">
      <w:start w:val="863"/>
      <w:numFmt w:val="bullet"/>
      <w:lvlText w:val="-"/>
      <w:lvlJc w:val="left"/>
      <w:pPr>
        <w:ind w:left="1069"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785D50F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C5114FB"/>
    <w:multiLevelType w:val="hybridMultilevel"/>
    <w:tmpl w:val="B6DEFD52"/>
    <w:lvl w:ilvl="0" w:tplc="2834B15A">
      <w:start w:val="2011"/>
      <w:numFmt w:val="bullet"/>
      <w:lvlText w:val="-"/>
      <w:lvlJc w:val="left"/>
      <w:pPr>
        <w:tabs>
          <w:tab w:val="num" w:pos="1068"/>
        </w:tabs>
        <w:ind w:left="1068" w:hanging="360"/>
      </w:pPr>
      <w:rPr>
        <w:rFonts w:ascii="Arial" w:eastAsia="Times New Roman" w:hAnsi="Arial" w:cs="Arial" w:hint="default"/>
      </w:rPr>
    </w:lvl>
    <w:lvl w:ilvl="1" w:tplc="040E0003">
      <w:start w:val="1"/>
      <w:numFmt w:val="bullet"/>
      <w:lvlText w:val="o"/>
      <w:lvlJc w:val="left"/>
      <w:pPr>
        <w:tabs>
          <w:tab w:val="num" w:pos="1788"/>
        </w:tabs>
        <w:ind w:left="1788" w:hanging="360"/>
      </w:pPr>
      <w:rPr>
        <w:rFonts w:ascii="Courier New" w:hAnsi="Courier New" w:cs="Courier New" w:hint="default"/>
      </w:rPr>
    </w:lvl>
    <w:lvl w:ilvl="2" w:tplc="040E0005">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44">
    <w:nsid w:val="7DC67152"/>
    <w:multiLevelType w:val="hybridMultilevel"/>
    <w:tmpl w:val="47A0193C"/>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DC95FD4"/>
    <w:multiLevelType w:val="hybridMultilevel"/>
    <w:tmpl w:val="43E88372"/>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3"/>
  </w:num>
  <w:num w:numId="2">
    <w:abstractNumId w:val="42"/>
  </w:num>
  <w:num w:numId="3">
    <w:abstractNumId w:val="18"/>
  </w:num>
  <w:num w:numId="4">
    <w:abstractNumId w:val="32"/>
  </w:num>
  <w:num w:numId="5">
    <w:abstractNumId w:val="24"/>
  </w:num>
  <w:num w:numId="6">
    <w:abstractNumId w:val="36"/>
  </w:num>
  <w:num w:numId="7">
    <w:abstractNumId w:val="34"/>
  </w:num>
  <w:num w:numId="8">
    <w:abstractNumId w:val="19"/>
  </w:num>
  <w:num w:numId="9">
    <w:abstractNumId w:val="39"/>
  </w:num>
  <w:num w:numId="10">
    <w:abstractNumId w:val="2"/>
  </w:num>
  <w:num w:numId="11">
    <w:abstractNumId w:val="3"/>
  </w:num>
  <w:num w:numId="12">
    <w:abstractNumId w:val="41"/>
  </w:num>
  <w:num w:numId="13">
    <w:abstractNumId w:val="20"/>
  </w:num>
  <w:num w:numId="14">
    <w:abstractNumId w:val="44"/>
  </w:num>
  <w:num w:numId="15">
    <w:abstractNumId w:val="25"/>
  </w:num>
  <w:num w:numId="16">
    <w:abstractNumId w:val="4"/>
  </w:num>
  <w:num w:numId="17">
    <w:abstractNumId w:val="45"/>
  </w:num>
  <w:num w:numId="18">
    <w:abstractNumId w:val="35"/>
  </w:num>
  <w:num w:numId="19">
    <w:abstractNumId w:val="31"/>
  </w:num>
  <w:num w:numId="20">
    <w:abstractNumId w:val="14"/>
  </w:num>
  <w:num w:numId="21">
    <w:abstractNumId w:val="33"/>
  </w:num>
  <w:num w:numId="22">
    <w:abstractNumId w:val="9"/>
  </w:num>
  <w:num w:numId="23">
    <w:abstractNumId w:val="5"/>
  </w:num>
  <w:num w:numId="24">
    <w:abstractNumId w:val="11"/>
  </w:num>
  <w:num w:numId="25">
    <w:abstractNumId w:val="7"/>
  </w:num>
  <w:num w:numId="26">
    <w:abstractNumId w:val="16"/>
  </w:num>
  <w:num w:numId="27">
    <w:abstractNumId w:val="23"/>
  </w:num>
  <w:num w:numId="28">
    <w:abstractNumId w:val="29"/>
  </w:num>
  <w:num w:numId="29">
    <w:abstractNumId w:val="38"/>
  </w:num>
  <w:num w:numId="30">
    <w:abstractNumId w:val="30"/>
  </w:num>
  <w:num w:numId="31">
    <w:abstractNumId w:val="1"/>
  </w:num>
  <w:num w:numId="32">
    <w:abstractNumId w:val="21"/>
  </w:num>
  <w:num w:numId="33">
    <w:abstractNumId w:val="8"/>
  </w:num>
  <w:num w:numId="34">
    <w:abstractNumId w:val="10"/>
  </w:num>
  <w:num w:numId="35">
    <w:abstractNumId w:val="40"/>
  </w:num>
  <w:num w:numId="36">
    <w:abstractNumId w:val="13"/>
  </w:num>
  <w:num w:numId="37">
    <w:abstractNumId w:val="17"/>
  </w:num>
  <w:num w:numId="38">
    <w:abstractNumId w:val="26"/>
  </w:num>
  <w:num w:numId="39">
    <w:abstractNumId w:val="0"/>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6"/>
  </w:num>
  <w:num w:numId="43">
    <w:abstractNumId w:val="22"/>
  </w:num>
  <w:num w:numId="44">
    <w:abstractNumId w:val="15"/>
  </w:num>
  <w:num w:numId="45">
    <w:abstractNumId w:val="27"/>
  </w:num>
  <w:num w:numId="46">
    <w:abstractNumId w:val="12"/>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characterSpacingControl w:val="doNotCompress"/>
  <w:footnotePr>
    <w:footnote w:id="-1"/>
    <w:footnote w:id="0"/>
  </w:footnotePr>
  <w:endnotePr>
    <w:endnote w:id="-1"/>
    <w:endnote w:id="0"/>
  </w:endnotePr>
  <w:compat/>
  <w:rsids>
    <w:rsidRoot w:val="00273BE6"/>
    <w:rsid w:val="00004172"/>
    <w:rsid w:val="00007B1E"/>
    <w:rsid w:val="00022ECD"/>
    <w:rsid w:val="000342E7"/>
    <w:rsid w:val="00041B20"/>
    <w:rsid w:val="00047254"/>
    <w:rsid w:val="00052348"/>
    <w:rsid w:val="00054EA3"/>
    <w:rsid w:val="00067C28"/>
    <w:rsid w:val="000875F1"/>
    <w:rsid w:val="000F05C8"/>
    <w:rsid w:val="000F7741"/>
    <w:rsid w:val="001079E2"/>
    <w:rsid w:val="00113F98"/>
    <w:rsid w:val="00114E92"/>
    <w:rsid w:val="00120E6C"/>
    <w:rsid w:val="00131FC4"/>
    <w:rsid w:val="00150646"/>
    <w:rsid w:val="0016792D"/>
    <w:rsid w:val="00171278"/>
    <w:rsid w:val="001836F5"/>
    <w:rsid w:val="0018742F"/>
    <w:rsid w:val="001956C8"/>
    <w:rsid w:val="001C752D"/>
    <w:rsid w:val="001D5F73"/>
    <w:rsid w:val="001E1382"/>
    <w:rsid w:val="001F3C09"/>
    <w:rsid w:val="001F4FAB"/>
    <w:rsid w:val="001F6C47"/>
    <w:rsid w:val="002114CA"/>
    <w:rsid w:val="00233891"/>
    <w:rsid w:val="00273BE6"/>
    <w:rsid w:val="00274370"/>
    <w:rsid w:val="00275D18"/>
    <w:rsid w:val="00297C42"/>
    <w:rsid w:val="002B18B2"/>
    <w:rsid w:val="002B1D26"/>
    <w:rsid w:val="002F6146"/>
    <w:rsid w:val="003041B5"/>
    <w:rsid w:val="00322CB1"/>
    <w:rsid w:val="003239A3"/>
    <w:rsid w:val="00367909"/>
    <w:rsid w:val="003B4C9B"/>
    <w:rsid w:val="003B5D2B"/>
    <w:rsid w:val="003C0678"/>
    <w:rsid w:val="004104F3"/>
    <w:rsid w:val="00416318"/>
    <w:rsid w:val="00423FC7"/>
    <w:rsid w:val="00426213"/>
    <w:rsid w:val="0044656C"/>
    <w:rsid w:val="00476A6D"/>
    <w:rsid w:val="00490144"/>
    <w:rsid w:val="004A2313"/>
    <w:rsid w:val="004B6AED"/>
    <w:rsid w:val="004B7116"/>
    <w:rsid w:val="004C2ACA"/>
    <w:rsid w:val="00521C78"/>
    <w:rsid w:val="00522F93"/>
    <w:rsid w:val="00540A52"/>
    <w:rsid w:val="005441F6"/>
    <w:rsid w:val="00545EB6"/>
    <w:rsid w:val="0054692A"/>
    <w:rsid w:val="00557484"/>
    <w:rsid w:val="00572397"/>
    <w:rsid w:val="005C2A8B"/>
    <w:rsid w:val="005C2ED8"/>
    <w:rsid w:val="005C4CBE"/>
    <w:rsid w:val="005D2E26"/>
    <w:rsid w:val="005D7D6A"/>
    <w:rsid w:val="00605E41"/>
    <w:rsid w:val="00625A44"/>
    <w:rsid w:val="00630AEB"/>
    <w:rsid w:val="00681ABE"/>
    <w:rsid w:val="00682874"/>
    <w:rsid w:val="00690965"/>
    <w:rsid w:val="006A7652"/>
    <w:rsid w:val="006B152B"/>
    <w:rsid w:val="0070525F"/>
    <w:rsid w:val="00743DBA"/>
    <w:rsid w:val="00751CDF"/>
    <w:rsid w:val="00792D90"/>
    <w:rsid w:val="007B2839"/>
    <w:rsid w:val="007B550B"/>
    <w:rsid w:val="007E0D06"/>
    <w:rsid w:val="007E1F53"/>
    <w:rsid w:val="007E760D"/>
    <w:rsid w:val="007F7D57"/>
    <w:rsid w:val="00801569"/>
    <w:rsid w:val="00803F12"/>
    <w:rsid w:val="00814207"/>
    <w:rsid w:val="00873386"/>
    <w:rsid w:val="0088185E"/>
    <w:rsid w:val="008B6DE3"/>
    <w:rsid w:val="008C524E"/>
    <w:rsid w:val="00917F77"/>
    <w:rsid w:val="0094450B"/>
    <w:rsid w:val="00947A1D"/>
    <w:rsid w:val="00975D1A"/>
    <w:rsid w:val="009C3D10"/>
    <w:rsid w:val="00A143CA"/>
    <w:rsid w:val="00A259E4"/>
    <w:rsid w:val="00A342D1"/>
    <w:rsid w:val="00A52468"/>
    <w:rsid w:val="00A728B3"/>
    <w:rsid w:val="00A86B89"/>
    <w:rsid w:val="00A931E6"/>
    <w:rsid w:val="00AB105E"/>
    <w:rsid w:val="00AB4D89"/>
    <w:rsid w:val="00AC6B6F"/>
    <w:rsid w:val="00AD577A"/>
    <w:rsid w:val="00AF2F29"/>
    <w:rsid w:val="00B05CDA"/>
    <w:rsid w:val="00B12971"/>
    <w:rsid w:val="00B57D14"/>
    <w:rsid w:val="00B63197"/>
    <w:rsid w:val="00B651BC"/>
    <w:rsid w:val="00B67905"/>
    <w:rsid w:val="00B80B6C"/>
    <w:rsid w:val="00B94E29"/>
    <w:rsid w:val="00B97428"/>
    <w:rsid w:val="00BC059F"/>
    <w:rsid w:val="00BE7E25"/>
    <w:rsid w:val="00C21ED9"/>
    <w:rsid w:val="00C3319B"/>
    <w:rsid w:val="00C545EE"/>
    <w:rsid w:val="00C5594F"/>
    <w:rsid w:val="00C9756E"/>
    <w:rsid w:val="00CB1DB9"/>
    <w:rsid w:val="00CB640E"/>
    <w:rsid w:val="00CC56CD"/>
    <w:rsid w:val="00CF78EB"/>
    <w:rsid w:val="00D01B31"/>
    <w:rsid w:val="00D15AFF"/>
    <w:rsid w:val="00D23E8A"/>
    <w:rsid w:val="00D36C11"/>
    <w:rsid w:val="00D43C24"/>
    <w:rsid w:val="00D61920"/>
    <w:rsid w:val="00D813CF"/>
    <w:rsid w:val="00D90C3F"/>
    <w:rsid w:val="00D9788F"/>
    <w:rsid w:val="00DA610B"/>
    <w:rsid w:val="00DF256D"/>
    <w:rsid w:val="00DF407F"/>
    <w:rsid w:val="00E139D6"/>
    <w:rsid w:val="00E56677"/>
    <w:rsid w:val="00E57DB2"/>
    <w:rsid w:val="00E659A2"/>
    <w:rsid w:val="00E66D7D"/>
    <w:rsid w:val="00E75310"/>
    <w:rsid w:val="00E836DD"/>
    <w:rsid w:val="00E86AA8"/>
    <w:rsid w:val="00EA6862"/>
    <w:rsid w:val="00EC3A53"/>
    <w:rsid w:val="00F00E2D"/>
    <w:rsid w:val="00F0465E"/>
    <w:rsid w:val="00F06F2E"/>
    <w:rsid w:val="00F14446"/>
    <w:rsid w:val="00FA1C8D"/>
    <w:rsid w:val="00FB6FB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3BE6"/>
    <w:pPr>
      <w:spacing w:after="0" w:line="240" w:lineRule="auto"/>
    </w:pPr>
    <w:rPr>
      <w:rFonts w:ascii="Arial" w:eastAsia="Times New Roman" w:hAnsi="Arial" w:cs="Arial"/>
      <w:color w:val="000000"/>
      <w:sz w:val="20"/>
      <w:szCs w:val="20"/>
      <w:lang w:eastAsia="hu-HU"/>
    </w:rPr>
  </w:style>
  <w:style w:type="paragraph" w:styleId="Cmsor1">
    <w:name w:val="heading 1"/>
    <w:basedOn w:val="Norml"/>
    <w:next w:val="Norml"/>
    <w:link w:val="Cmsor1Char"/>
    <w:uiPriority w:val="9"/>
    <w:qFormat/>
    <w:rsid w:val="005469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C545E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B67905"/>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B67905"/>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4692A"/>
    <w:rPr>
      <w:rFonts w:asciiTheme="majorHAnsi" w:eastAsiaTheme="majorEastAsia" w:hAnsiTheme="majorHAnsi" w:cstheme="majorBidi"/>
      <w:b/>
      <w:bCs/>
      <w:color w:val="365F91" w:themeColor="accent1" w:themeShade="BF"/>
      <w:sz w:val="28"/>
      <w:szCs w:val="28"/>
      <w:lang w:eastAsia="hu-HU"/>
    </w:rPr>
  </w:style>
  <w:style w:type="paragraph" w:styleId="Listaszerbekezds">
    <w:name w:val="List Paragraph"/>
    <w:basedOn w:val="Norml"/>
    <w:uiPriority w:val="34"/>
    <w:qFormat/>
    <w:rsid w:val="0054692A"/>
    <w:pPr>
      <w:ind w:left="720"/>
      <w:contextualSpacing/>
      <w:jc w:val="both"/>
    </w:pPr>
    <w:rPr>
      <w:rFonts w:ascii="Times New Roman" w:eastAsia="Calibri" w:hAnsi="Times New Roman" w:cs="Times New Roman"/>
      <w:color w:val="auto"/>
      <w:sz w:val="24"/>
      <w:szCs w:val="24"/>
      <w:lang w:eastAsia="en-US"/>
    </w:rPr>
  </w:style>
  <w:style w:type="character" w:customStyle="1" w:styleId="Cmsor2Char">
    <w:name w:val="Címsor 2 Char"/>
    <w:basedOn w:val="Bekezdsalapbettpusa"/>
    <w:link w:val="Cmsor2"/>
    <w:uiPriority w:val="9"/>
    <w:rsid w:val="00C545EE"/>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uiPriority w:val="9"/>
    <w:rsid w:val="00B67905"/>
    <w:rPr>
      <w:rFonts w:asciiTheme="majorHAnsi" w:eastAsiaTheme="majorEastAsia" w:hAnsiTheme="majorHAnsi" w:cstheme="majorBidi"/>
      <w:b/>
      <w:bCs/>
      <w:color w:val="4F81BD" w:themeColor="accent1"/>
      <w:sz w:val="20"/>
      <w:szCs w:val="20"/>
      <w:lang w:eastAsia="hu-HU"/>
    </w:rPr>
  </w:style>
  <w:style w:type="character" w:customStyle="1" w:styleId="Cmsor4Char">
    <w:name w:val="Címsor 4 Char"/>
    <w:basedOn w:val="Bekezdsalapbettpusa"/>
    <w:link w:val="Cmsor4"/>
    <w:uiPriority w:val="9"/>
    <w:rsid w:val="00B67905"/>
    <w:rPr>
      <w:rFonts w:asciiTheme="majorHAnsi" w:eastAsiaTheme="majorEastAsia" w:hAnsiTheme="majorHAnsi" w:cstheme="majorBidi"/>
      <w:b/>
      <w:bCs/>
      <w:i/>
      <w:iCs/>
      <w:color w:val="4F81BD" w:themeColor="accent1"/>
      <w:sz w:val="20"/>
      <w:szCs w:val="20"/>
      <w:lang w:eastAsia="hu-HU"/>
    </w:rPr>
  </w:style>
  <w:style w:type="paragraph" w:styleId="Tartalomjegyzkcmsora">
    <w:name w:val="TOC Heading"/>
    <w:basedOn w:val="Cmsor1"/>
    <w:next w:val="Norml"/>
    <w:uiPriority w:val="39"/>
    <w:semiHidden/>
    <w:unhideWhenUsed/>
    <w:qFormat/>
    <w:rsid w:val="00476A6D"/>
    <w:pPr>
      <w:spacing w:line="276" w:lineRule="auto"/>
      <w:outlineLvl w:val="9"/>
    </w:pPr>
    <w:rPr>
      <w:lang w:eastAsia="en-US"/>
    </w:rPr>
  </w:style>
  <w:style w:type="paragraph" w:styleId="TJ1">
    <w:name w:val="toc 1"/>
    <w:basedOn w:val="Norml"/>
    <w:next w:val="Norml"/>
    <w:autoRedefine/>
    <w:uiPriority w:val="39"/>
    <w:unhideWhenUsed/>
    <w:rsid w:val="00476A6D"/>
    <w:pPr>
      <w:spacing w:after="100"/>
    </w:pPr>
  </w:style>
  <w:style w:type="paragraph" w:styleId="TJ2">
    <w:name w:val="toc 2"/>
    <w:basedOn w:val="Norml"/>
    <w:next w:val="Norml"/>
    <w:autoRedefine/>
    <w:uiPriority w:val="39"/>
    <w:unhideWhenUsed/>
    <w:rsid w:val="00476A6D"/>
    <w:pPr>
      <w:spacing w:after="100"/>
      <w:ind w:left="200"/>
    </w:pPr>
  </w:style>
  <w:style w:type="paragraph" w:styleId="TJ3">
    <w:name w:val="toc 3"/>
    <w:basedOn w:val="Norml"/>
    <w:next w:val="Norml"/>
    <w:autoRedefine/>
    <w:uiPriority w:val="39"/>
    <w:unhideWhenUsed/>
    <w:rsid w:val="00476A6D"/>
    <w:pPr>
      <w:spacing w:after="100"/>
      <w:ind w:left="400"/>
    </w:pPr>
  </w:style>
  <w:style w:type="character" w:styleId="Hiperhivatkozs">
    <w:name w:val="Hyperlink"/>
    <w:basedOn w:val="Bekezdsalapbettpusa"/>
    <w:uiPriority w:val="99"/>
    <w:unhideWhenUsed/>
    <w:rsid w:val="00476A6D"/>
    <w:rPr>
      <w:color w:val="0000FF" w:themeColor="hyperlink"/>
      <w:u w:val="single"/>
    </w:rPr>
  </w:style>
  <w:style w:type="paragraph" w:styleId="Buborkszveg">
    <w:name w:val="Balloon Text"/>
    <w:basedOn w:val="Norml"/>
    <w:link w:val="BuborkszvegChar"/>
    <w:uiPriority w:val="99"/>
    <w:semiHidden/>
    <w:unhideWhenUsed/>
    <w:rsid w:val="00476A6D"/>
    <w:rPr>
      <w:rFonts w:ascii="Tahoma" w:hAnsi="Tahoma" w:cs="Tahoma"/>
      <w:sz w:val="16"/>
      <w:szCs w:val="16"/>
    </w:rPr>
  </w:style>
  <w:style w:type="character" w:customStyle="1" w:styleId="BuborkszvegChar">
    <w:name w:val="Buborékszöveg Char"/>
    <w:basedOn w:val="Bekezdsalapbettpusa"/>
    <w:link w:val="Buborkszveg"/>
    <w:uiPriority w:val="99"/>
    <w:semiHidden/>
    <w:rsid w:val="00476A6D"/>
    <w:rPr>
      <w:rFonts w:ascii="Tahoma" w:eastAsia="Times New Roman" w:hAnsi="Tahoma" w:cs="Tahoma"/>
      <w:color w:val="000000"/>
      <w:sz w:val="16"/>
      <w:szCs w:val="16"/>
      <w:lang w:eastAsia="hu-HU"/>
    </w:rPr>
  </w:style>
  <w:style w:type="paragraph" w:styleId="lfej">
    <w:name w:val="header"/>
    <w:basedOn w:val="Norml"/>
    <w:link w:val="lfejChar"/>
    <w:uiPriority w:val="99"/>
    <w:semiHidden/>
    <w:unhideWhenUsed/>
    <w:rsid w:val="00476A6D"/>
    <w:pPr>
      <w:tabs>
        <w:tab w:val="center" w:pos="4536"/>
        <w:tab w:val="right" w:pos="9072"/>
      </w:tabs>
    </w:pPr>
  </w:style>
  <w:style w:type="character" w:customStyle="1" w:styleId="lfejChar">
    <w:name w:val="Élőfej Char"/>
    <w:basedOn w:val="Bekezdsalapbettpusa"/>
    <w:link w:val="lfej"/>
    <w:uiPriority w:val="99"/>
    <w:semiHidden/>
    <w:rsid w:val="00476A6D"/>
    <w:rPr>
      <w:rFonts w:ascii="Arial" w:eastAsia="Times New Roman" w:hAnsi="Arial" w:cs="Arial"/>
      <w:color w:val="000000"/>
      <w:sz w:val="20"/>
      <w:szCs w:val="20"/>
      <w:lang w:eastAsia="hu-HU"/>
    </w:rPr>
  </w:style>
  <w:style w:type="paragraph" w:styleId="llb">
    <w:name w:val="footer"/>
    <w:basedOn w:val="Norml"/>
    <w:link w:val="llbChar"/>
    <w:uiPriority w:val="99"/>
    <w:unhideWhenUsed/>
    <w:rsid w:val="00476A6D"/>
    <w:pPr>
      <w:tabs>
        <w:tab w:val="center" w:pos="4536"/>
        <w:tab w:val="right" w:pos="9072"/>
      </w:tabs>
    </w:pPr>
  </w:style>
  <w:style w:type="character" w:customStyle="1" w:styleId="llbChar">
    <w:name w:val="Élőláb Char"/>
    <w:basedOn w:val="Bekezdsalapbettpusa"/>
    <w:link w:val="llb"/>
    <w:uiPriority w:val="99"/>
    <w:rsid w:val="00476A6D"/>
    <w:rPr>
      <w:rFonts w:ascii="Arial" w:eastAsia="Times New Roman" w:hAnsi="Arial" w:cs="Arial"/>
      <w:color w:val="000000"/>
      <w:sz w:val="20"/>
      <w:szCs w:val="20"/>
      <w:lang w:eastAsia="hu-HU"/>
    </w:rPr>
  </w:style>
  <w:style w:type="table" w:styleId="Rcsostblzat">
    <w:name w:val="Table Grid"/>
    <w:basedOn w:val="Normltblzat"/>
    <w:uiPriority w:val="59"/>
    <w:unhideWhenUsed/>
    <w:rsid w:val="00A86B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hu.wikipedia.org/wiki/Magyar_Honv%C3%A9ds%C3%A9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u.wikipedia.org/wiki/A_paksi_atomer%C5%91m%C5%B1_b%C5%91v%C3%ADt%C3%A9s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u.wikipedia.org/wiki/Magyarorsz%C3%A1g_aut%C3%B3p%C3%A1ly%C3%A1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u.wikipedia.org/wiki/Megyei_jog%C3%BA_v%C3%A1ros_(%C3%B6nkorm%C3%A1nyzati_rendszer)" TargetMode="External"/><Relationship Id="rId4" Type="http://schemas.openxmlformats.org/officeDocument/2006/relationships/settings" Target="settings.xml"/><Relationship Id="rId9" Type="http://schemas.openxmlformats.org/officeDocument/2006/relationships/hyperlink" Target="https://hu.wikipedia.org/wiki/Budapest" TargetMode="External"/><Relationship Id="rId14" Type="http://schemas.openxmlformats.org/officeDocument/2006/relationships/hyperlink" Target="https://hu.wikipedia.org/wiki/K%C3%B6z%C3%A9p-Eur%C3%B3pa"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391D1-690C-43DC-85EA-8E2D0B017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20</Pages>
  <Words>5937</Words>
  <Characters>40967</Characters>
  <Application>Microsoft Office Word</Application>
  <DocSecurity>0</DocSecurity>
  <Lines>341</Lines>
  <Paragraphs>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Eszti</dc:creator>
  <cp:lastModifiedBy>Halászné Dukai Ágota</cp:lastModifiedBy>
  <cp:revision>53</cp:revision>
  <cp:lastPrinted>2015-04-07T07:29:00Z</cp:lastPrinted>
  <dcterms:created xsi:type="dcterms:W3CDTF">2015-04-15T05:53:00Z</dcterms:created>
  <dcterms:modified xsi:type="dcterms:W3CDTF">2020-04-24T07:42:00Z</dcterms:modified>
</cp:coreProperties>
</file>