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B0" w:rsidRPr="00D3486A" w:rsidRDefault="003E37B0" w:rsidP="003E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</w:t>
      </w:r>
      <w:r w:rsidR="00D865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021.</w:t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A14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="00954F0F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A14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sz.</w:t>
      </w:r>
      <w:r w:rsidR="008A14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napirendi pont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Indokolás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2021. 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cius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537AEF">
        <w:rPr>
          <w:rFonts w:ascii="Times New Roman" w:hAnsi="Times New Roman" w:cs="Times New Roman"/>
          <w:sz w:val="24"/>
          <w:szCs w:val="24"/>
        </w:rPr>
        <w:t>D</w:t>
      </w:r>
      <w:r w:rsidR="00D865A8" w:rsidRPr="00D865A8">
        <w:rPr>
          <w:rFonts w:ascii="Times New Roman" w:hAnsi="Times New Roman" w:cs="Times New Roman"/>
          <w:sz w:val="24"/>
          <w:szCs w:val="24"/>
        </w:rPr>
        <w:t>öntés a</w:t>
      </w:r>
      <w:r w:rsidR="008A14A5">
        <w:rPr>
          <w:rFonts w:ascii="Times New Roman" w:hAnsi="Times New Roman" w:cs="Times New Roman"/>
          <w:sz w:val="24"/>
          <w:szCs w:val="24"/>
        </w:rPr>
        <w:t>z</w:t>
      </w:r>
      <w:r w:rsidR="00D865A8" w:rsidRPr="00D865A8">
        <w:rPr>
          <w:rFonts w:ascii="Times New Roman" w:hAnsi="Times New Roman" w:cs="Times New Roman"/>
          <w:sz w:val="24"/>
          <w:szCs w:val="24"/>
        </w:rPr>
        <w:t xml:space="preserve"> </w:t>
      </w:r>
      <w:r w:rsidR="008A14A5" w:rsidRPr="00280EEA">
        <w:rPr>
          <w:rFonts w:ascii="Times New Roman" w:eastAsia="Times New Roman" w:hAnsi="Times New Roman"/>
          <w:sz w:val="24"/>
          <w:szCs w:val="24"/>
          <w:lang w:eastAsia="hu-HU"/>
        </w:rPr>
        <w:t>Agrárlogisztikai központ hasznosítás</w:t>
      </w:r>
      <w:r w:rsidR="008A14A5">
        <w:rPr>
          <w:rFonts w:ascii="Times New Roman" w:eastAsia="Times New Roman" w:hAnsi="Times New Roman"/>
          <w:sz w:val="24"/>
          <w:szCs w:val="24"/>
          <w:lang w:eastAsia="hu-HU"/>
        </w:rPr>
        <w:t>ával kapcsolatban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3A0C27" w:rsidRDefault="003A0C27" w:rsidP="003A0C27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</w:t>
      </w:r>
      <w:r>
        <w:rPr>
          <w:rFonts w:ascii="Times New Roman" w:hAnsi="Times New Roman" w:cs="Times New Roman"/>
          <w:sz w:val="24"/>
          <w:szCs w:val="24"/>
        </w:rPr>
        <w:t>szentgrót Város Önkormányzata</w:t>
      </w:r>
      <w:r w:rsidR="0065306D">
        <w:rPr>
          <w:rFonts w:ascii="Times New Roman" w:hAnsi="Times New Roman" w:cs="Times New Roman"/>
          <w:sz w:val="24"/>
          <w:szCs w:val="24"/>
        </w:rPr>
        <w:t xml:space="preserve"> (továbbiakban: Önkormányzat)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C24938">
        <w:rPr>
          <w:rFonts w:ascii="Times New Roman" w:hAnsi="Times New Roman" w:cs="Times New Roman"/>
          <w:sz w:val="24"/>
          <w:szCs w:val="24"/>
        </w:rPr>
        <w:t>TOP-1.1.3-15-ZA1-2016-00002</w:t>
      </w:r>
      <w:r>
        <w:rPr>
          <w:rFonts w:ascii="Times New Roman" w:hAnsi="Times New Roman" w:cs="Times New Roman"/>
          <w:sz w:val="24"/>
          <w:szCs w:val="24"/>
        </w:rPr>
        <w:t xml:space="preserve"> azonosító számú projekt keretében a Déli iparterületen alakította ki azon hűtőházat, amely a helyi termelőknek a termelést követő műveletekhez nyújt piacra jutást segítő agrár-logisztikai szolgáltatást.</w:t>
      </w:r>
    </w:p>
    <w:p w:rsidR="003A0C27" w:rsidRDefault="003A0C27" w:rsidP="003A0C27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C27" w:rsidRDefault="003A0C27" w:rsidP="003A0C27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57991">
        <w:rPr>
          <w:rFonts w:ascii="Times New Roman" w:hAnsi="Times New Roman" w:cs="Times New Roman"/>
          <w:sz w:val="24"/>
          <w:szCs w:val="24"/>
        </w:rPr>
        <w:t xml:space="preserve">pályázati felhívás vonatkozó szabálya </w:t>
      </w:r>
      <w:r>
        <w:rPr>
          <w:rFonts w:ascii="Times New Roman" w:hAnsi="Times New Roman" w:cs="Times New Roman"/>
          <w:sz w:val="24"/>
          <w:szCs w:val="24"/>
        </w:rPr>
        <w:t>akként</w:t>
      </w:r>
      <w:r w:rsidRPr="00E57991">
        <w:rPr>
          <w:rFonts w:ascii="Times New Roman" w:hAnsi="Times New Roman" w:cs="Times New Roman"/>
          <w:sz w:val="24"/>
          <w:szCs w:val="24"/>
        </w:rPr>
        <w:t xml:space="preserve"> rendelkezik, hogy a megvalósuló infr</w:t>
      </w:r>
      <w:r w:rsidRPr="00E57991">
        <w:rPr>
          <w:rFonts w:ascii="Times New Roman" w:hAnsi="Times New Roman" w:cs="Times New Roman"/>
          <w:sz w:val="24"/>
          <w:szCs w:val="24"/>
        </w:rPr>
        <w:t>a</w:t>
      </w:r>
      <w:r w:rsidRPr="00E57991">
        <w:rPr>
          <w:rFonts w:ascii="Times New Roman" w:hAnsi="Times New Roman" w:cs="Times New Roman"/>
          <w:sz w:val="24"/>
          <w:szCs w:val="24"/>
        </w:rPr>
        <w:t>struktúrát nyílt, átlátható és megkülönböztetés-mentes alapon kell a felhasználók rendelkez</w:t>
      </w:r>
      <w:r w:rsidRPr="00E57991">
        <w:rPr>
          <w:rFonts w:ascii="Times New Roman" w:hAnsi="Times New Roman" w:cs="Times New Roman"/>
          <w:sz w:val="24"/>
          <w:szCs w:val="24"/>
        </w:rPr>
        <w:t>é</w:t>
      </w:r>
      <w:r w:rsidRPr="00E57991">
        <w:rPr>
          <w:rFonts w:ascii="Times New Roman" w:hAnsi="Times New Roman" w:cs="Times New Roman"/>
          <w:sz w:val="24"/>
          <w:szCs w:val="24"/>
        </w:rPr>
        <w:t>sére bocsátani.</w:t>
      </w:r>
    </w:p>
    <w:p w:rsidR="003A0C27" w:rsidRDefault="003A0C27" w:rsidP="003A0C27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0C27" w:rsidRDefault="003A0C27" w:rsidP="003A0C27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előzmények alapján </w:t>
      </w:r>
      <w:r w:rsidR="0065306D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Önkormányzat Képviselő-testülete a 105/2020. (IX.24.) számú határozatával döntött </w:t>
      </w:r>
      <w:r w:rsidR="00E908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Tároló- és Hűtőcsarnok 2020. szeptember 1. napjától 2020. szeptember 30. napjáig tartó próbaüzeméről</w:t>
      </w:r>
      <w:r w:rsidR="00E908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egyetért</w:t>
      </w:r>
      <w:r w:rsidR="00E90899">
        <w:rPr>
          <w:rFonts w:ascii="Times New Roman" w:hAnsi="Times New Roman" w:cs="Times New Roman"/>
          <w:sz w:val="24"/>
          <w:szCs w:val="24"/>
        </w:rPr>
        <w:t>ett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E90899">
        <w:rPr>
          <w:rFonts w:ascii="Times New Roman" w:hAnsi="Times New Roman" w:cs="Times New Roman"/>
          <w:sz w:val="24"/>
          <w:szCs w:val="24"/>
        </w:rPr>
        <w:t>próbaüzem időszakának me</w:t>
      </w:r>
      <w:r w:rsidR="00E90899">
        <w:rPr>
          <w:rFonts w:ascii="Times New Roman" w:hAnsi="Times New Roman" w:cs="Times New Roman"/>
          <w:sz w:val="24"/>
          <w:szCs w:val="24"/>
        </w:rPr>
        <w:t>g</w:t>
      </w:r>
      <w:r w:rsidR="00E90899">
        <w:rPr>
          <w:rFonts w:ascii="Times New Roman" w:hAnsi="Times New Roman" w:cs="Times New Roman"/>
          <w:sz w:val="24"/>
          <w:szCs w:val="24"/>
        </w:rPr>
        <w:t>hosszabbításával.</w:t>
      </w:r>
    </w:p>
    <w:p w:rsidR="003115A4" w:rsidRDefault="003115A4" w:rsidP="003115A4">
      <w:pPr>
        <w:pStyle w:val="Default"/>
        <w:jc w:val="both"/>
        <w:rPr>
          <w:rFonts w:ascii="Times New Roman" w:hAnsi="Times New Roman" w:cs="Times New Roman"/>
        </w:rPr>
      </w:pPr>
    </w:p>
    <w:p w:rsidR="003115A4" w:rsidRPr="003115A4" w:rsidRDefault="003115A4" w:rsidP="0065306D">
      <w:pPr>
        <w:pStyle w:val="Defaul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Ezt követően </w:t>
      </w:r>
      <w:r w:rsidR="0065306D">
        <w:rPr>
          <w:rFonts w:ascii="Times New Roman" w:hAnsi="Times New Roman" w:cs="Times New Roman"/>
        </w:rPr>
        <w:t>az</w:t>
      </w:r>
      <w:r>
        <w:rPr>
          <w:rFonts w:ascii="Times New Roman" w:hAnsi="Times New Roman" w:cs="Times New Roman"/>
        </w:rPr>
        <w:t xml:space="preserve"> Önkormányzat Képviselő-testülete a 117/2020. (</w:t>
      </w:r>
      <w:proofErr w:type="gramStart"/>
      <w:r>
        <w:rPr>
          <w:rFonts w:ascii="Times New Roman" w:hAnsi="Times New Roman" w:cs="Times New Roman"/>
        </w:rPr>
        <w:t>X.29.) számú határoz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t</w:t>
      </w:r>
      <w:r w:rsidR="00E90899">
        <w:rPr>
          <w:rFonts w:ascii="Times New Roman" w:hAnsi="Times New Roman" w:cs="Times New Roman"/>
        </w:rPr>
        <w:t xml:space="preserve">ában </w:t>
      </w:r>
      <w:r>
        <w:rPr>
          <w:rFonts w:ascii="Times New Roman" w:hAnsi="Times New Roman" w:cs="Times New Roman"/>
        </w:rPr>
        <w:t xml:space="preserve">a </w:t>
      </w:r>
      <w:r w:rsidRPr="00280EEA">
        <w:rPr>
          <w:rFonts w:ascii="Times New Roman" w:hAnsi="Times New Roman" w:cs="Times New Roman"/>
        </w:rPr>
        <w:t xml:space="preserve">Tároló- és Hűtőcsarnok bérleti díját </w:t>
      </w:r>
      <w:r>
        <w:rPr>
          <w:rFonts w:ascii="Times New Roman" w:hAnsi="Times New Roman" w:cs="Times New Roman"/>
        </w:rPr>
        <w:t>a</w:t>
      </w:r>
      <w:r w:rsidRPr="00280EEA">
        <w:rPr>
          <w:rFonts w:ascii="Times New Roman" w:hAnsi="Times New Roman" w:cs="Times New Roman"/>
        </w:rPr>
        <w:t xml:space="preserve"> 30,186 m</w:t>
      </w:r>
      <w:r w:rsidRPr="00280EEA">
        <w:rPr>
          <w:rFonts w:ascii="Times New Roman" w:hAnsi="Times New Roman" w:cs="Times New Roman"/>
          <w:vertAlign w:val="superscript"/>
        </w:rPr>
        <w:t>3</w:t>
      </w:r>
      <w:r w:rsidRPr="00280EEA">
        <w:rPr>
          <w:rFonts w:ascii="Times New Roman" w:hAnsi="Times New Roman" w:cs="Times New Roman"/>
        </w:rPr>
        <w:t xml:space="preserve"> nagyságú tároló </w:t>
      </w:r>
      <w:r>
        <w:rPr>
          <w:rFonts w:ascii="Times New Roman" w:hAnsi="Times New Roman" w:cs="Times New Roman"/>
        </w:rPr>
        <w:t>vonatkozásában h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vonta </w:t>
      </w:r>
      <w:r w:rsidRPr="00280EEA">
        <w:rPr>
          <w:rFonts w:ascii="Times New Roman" w:hAnsi="Times New Roman" w:cs="Times New Roman"/>
        </w:rPr>
        <w:t>nettó 3.260 Ft,- /db</w:t>
      </w:r>
      <w:r>
        <w:rPr>
          <w:rFonts w:ascii="Times New Roman" w:hAnsi="Times New Roman" w:cs="Times New Roman"/>
        </w:rPr>
        <w:t xml:space="preserve">, </w:t>
      </w:r>
      <w:r w:rsidRPr="00280EEA">
        <w:rPr>
          <w:rFonts w:ascii="Times New Roman" w:hAnsi="Times New Roman" w:cs="Times New Roman"/>
        </w:rPr>
        <w:t>a 95,082 m</w:t>
      </w:r>
      <w:r w:rsidRPr="00280EEA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nagyságú tároló vonatkozásában havonta </w:t>
      </w:r>
      <w:r w:rsidRPr="00280EEA">
        <w:rPr>
          <w:rFonts w:ascii="Times New Roman" w:hAnsi="Times New Roman" w:cs="Times New Roman"/>
        </w:rPr>
        <w:t>nettó 10.269</w:t>
      </w:r>
      <w:r>
        <w:rPr>
          <w:rFonts w:ascii="Times New Roman" w:hAnsi="Times New Roman" w:cs="Times New Roman"/>
        </w:rPr>
        <w:t>,-</w:t>
      </w:r>
      <w:r w:rsidRPr="00280EEA">
        <w:rPr>
          <w:rFonts w:ascii="Times New Roman" w:hAnsi="Times New Roman" w:cs="Times New Roman"/>
        </w:rPr>
        <w:t xml:space="preserve"> Ft/db</w:t>
      </w:r>
      <w:r>
        <w:rPr>
          <w:rFonts w:ascii="Times New Roman" w:hAnsi="Times New Roman" w:cs="Times New Roman"/>
        </w:rPr>
        <w:t xml:space="preserve"> mértékben állapította meg, továbbá </w:t>
      </w:r>
      <w:r w:rsidRPr="00280EEA">
        <w:rPr>
          <w:rFonts w:ascii="Times New Roman" w:hAnsi="Times New Roman" w:cs="Times New Roman"/>
        </w:rPr>
        <w:t>úgy dönt</w:t>
      </w:r>
      <w:r>
        <w:rPr>
          <w:rFonts w:ascii="Times New Roman" w:hAnsi="Times New Roman" w:cs="Times New Roman"/>
        </w:rPr>
        <w:t>ött</w:t>
      </w:r>
      <w:r w:rsidRPr="00280EEA">
        <w:rPr>
          <w:rFonts w:ascii="Times New Roman" w:hAnsi="Times New Roman" w:cs="Times New Roman"/>
        </w:rPr>
        <w:t>, hogy a Tároló- és Hűtőcsarnok rezsiköltsége az alapterület és termelő által az adott időszakban egyidejűleg használt hűt</w:t>
      </w:r>
      <w:r w:rsidRPr="00280EEA">
        <w:rPr>
          <w:rFonts w:ascii="Times New Roman" w:hAnsi="Times New Roman" w:cs="Times New Roman"/>
        </w:rPr>
        <w:t>ő</w:t>
      </w:r>
      <w:r w:rsidRPr="00280EEA">
        <w:rPr>
          <w:rFonts w:ascii="Times New Roman" w:hAnsi="Times New Roman" w:cs="Times New Roman"/>
        </w:rPr>
        <w:t>kamrák nagyságának arányában kerül</w:t>
      </w:r>
      <w:r>
        <w:rPr>
          <w:rFonts w:ascii="Times New Roman" w:hAnsi="Times New Roman" w:cs="Times New Roman"/>
        </w:rPr>
        <w:t>jön</w:t>
      </w:r>
      <w:r w:rsidRPr="00280EEA">
        <w:rPr>
          <w:rFonts w:ascii="Times New Roman" w:hAnsi="Times New Roman" w:cs="Times New Roman"/>
        </w:rPr>
        <w:t xml:space="preserve"> megállapításra.</w:t>
      </w:r>
      <w:proofErr w:type="gramEnd"/>
      <w:r>
        <w:rPr>
          <w:rFonts w:ascii="Times New Roman" w:hAnsi="Times New Roman" w:cs="Times New Roman"/>
        </w:rPr>
        <w:t xml:space="preserve"> A határozatban egyúttal</w:t>
      </w:r>
      <w:r w:rsidR="0065306D">
        <w:rPr>
          <w:rFonts w:ascii="Times New Roman" w:hAnsi="Times New Roman" w:cs="Times New Roman"/>
        </w:rPr>
        <w:t xml:space="preserve"> </w:t>
      </w:r>
      <w:r w:rsidRPr="00280EEA">
        <w:rPr>
          <w:rFonts w:ascii="Times New Roman" w:hAnsi="Times New Roman" w:cs="Times New Roman"/>
        </w:rPr>
        <w:t>Önko</w:t>
      </w:r>
      <w:r w:rsidRPr="00280EEA">
        <w:rPr>
          <w:rFonts w:ascii="Times New Roman" w:hAnsi="Times New Roman" w:cs="Times New Roman"/>
        </w:rPr>
        <w:t>r</w:t>
      </w:r>
      <w:r w:rsidRPr="00280EEA">
        <w:rPr>
          <w:rFonts w:ascii="Times New Roman" w:hAnsi="Times New Roman" w:cs="Times New Roman"/>
        </w:rPr>
        <w:t>mányzat felkér</w:t>
      </w:r>
      <w:r>
        <w:rPr>
          <w:rFonts w:ascii="Times New Roman" w:hAnsi="Times New Roman" w:cs="Times New Roman"/>
        </w:rPr>
        <w:t>te</w:t>
      </w:r>
      <w:r w:rsidRPr="00280EEA">
        <w:rPr>
          <w:rFonts w:ascii="Times New Roman" w:hAnsi="Times New Roman" w:cs="Times New Roman"/>
        </w:rPr>
        <w:t xml:space="preserve"> a polgármestert</w:t>
      </w:r>
      <w:r>
        <w:rPr>
          <w:rFonts w:ascii="Times New Roman" w:hAnsi="Times New Roman" w:cs="Times New Roman"/>
        </w:rPr>
        <w:t>, hogy</w:t>
      </w:r>
      <w:r w:rsidRPr="00280EEA">
        <w:rPr>
          <w:rFonts w:ascii="Times New Roman" w:hAnsi="Times New Roman" w:cs="Times New Roman"/>
        </w:rPr>
        <w:t xml:space="preserve"> a Tároló- és Hűtőcsarnok hasznosítására vonatkozó pályázati eljárás lebonyolítása </w:t>
      </w:r>
      <w:r>
        <w:rPr>
          <w:rFonts w:ascii="Times New Roman" w:hAnsi="Times New Roman" w:cs="Times New Roman"/>
        </w:rPr>
        <w:t xml:space="preserve">során </w:t>
      </w:r>
      <w:r w:rsidRPr="00280EEA">
        <w:rPr>
          <w:rFonts w:ascii="Times New Roman" w:hAnsi="Times New Roman" w:cs="Times New Roman"/>
        </w:rPr>
        <w:t>vegye figyelembe a megállapított bérleti díjakat és rezs</w:t>
      </w:r>
      <w:r w:rsidRPr="00280EEA">
        <w:rPr>
          <w:rFonts w:ascii="Times New Roman" w:hAnsi="Times New Roman" w:cs="Times New Roman"/>
        </w:rPr>
        <w:t>i</w:t>
      </w:r>
      <w:r w:rsidRPr="00280EEA">
        <w:rPr>
          <w:rFonts w:ascii="Times New Roman" w:hAnsi="Times New Roman" w:cs="Times New Roman"/>
        </w:rPr>
        <w:t>költséget, valamint – szabad kapacitás függvényében – gondoskodjon folyamatos pályáztatás biztosításáról, amelynek eredményéről tájékoztassa a képviselő-testület</w:t>
      </w:r>
      <w:r w:rsidR="007347E3">
        <w:rPr>
          <w:rFonts w:ascii="Times New Roman" w:hAnsi="Times New Roman" w:cs="Times New Roman"/>
        </w:rPr>
        <w:t>et</w:t>
      </w:r>
      <w:r w:rsidRPr="00280EEA">
        <w:rPr>
          <w:rFonts w:ascii="Times New Roman" w:hAnsi="Times New Roman" w:cs="Times New Roman"/>
        </w:rPr>
        <w:t>.</w:t>
      </w:r>
    </w:p>
    <w:p w:rsidR="003115A4" w:rsidRDefault="003115A4" w:rsidP="003A0C27">
      <w:pPr>
        <w:pStyle w:val="Default"/>
        <w:jc w:val="both"/>
        <w:rPr>
          <w:rFonts w:ascii="Times New Roman" w:hAnsi="Times New Roman" w:cs="Times New Roman"/>
        </w:rPr>
      </w:pPr>
    </w:p>
    <w:p w:rsidR="00144DEB" w:rsidRDefault="003A0C27" w:rsidP="008F7E6C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Tároló- és Hűtőcsarnok </w:t>
      </w:r>
      <w:r w:rsidR="00E90899">
        <w:rPr>
          <w:rFonts w:ascii="Times New Roman" w:hAnsi="Times New Roman" w:cs="Times New Roman"/>
        </w:rPr>
        <w:t>próbaüzeme</w:t>
      </w:r>
      <w:r>
        <w:rPr>
          <w:rFonts w:ascii="Times New Roman" w:hAnsi="Times New Roman" w:cs="Times New Roman"/>
        </w:rPr>
        <w:t xml:space="preserve"> 2020. szeptember 3-án </w:t>
      </w:r>
      <w:r w:rsidR="00E90899">
        <w:rPr>
          <w:rFonts w:ascii="Times New Roman" w:hAnsi="Times New Roman" w:cs="Times New Roman"/>
        </w:rPr>
        <w:t>indult, a</w:t>
      </w:r>
      <w:r>
        <w:rPr>
          <w:rFonts w:ascii="Times New Roman" w:hAnsi="Times New Roman" w:cs="Times New Roman"/>
        </w:rPr>
        <w:t>z átadás</w:t>
      </w:r>
      <w:r w:rsidR="00E90899">
        <w:rPr>
          <w:rFonts w:ascii="Times New Roman" w:hAnsi="Times New Roman" w:cs="Times New Roman"/>
        </w:rPr>
        <w:t>kor</w:t>
      </w:r>
      <w:r>
        <w:rPr>
          <w:rFonts w:ascii="Times New Roman" w:hAnsi="Times New Roman" w:cs="Times New Roman"/>
        </w:rPr>
        <w:t xml:space="preserve"> rögz</w:t>
      </w:r>
      <w:r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</w:rPr>
        <w:t xml:space="preserve">tésre kerültek az ivóvíz és az elektromos mérőórák állásai, amelynek ismételt leolvasására 2020. október 03-án, 2020. október 31-én, 2020. november 30-án, 2021. január 1-én, 2021. február 1-én és </w:t>
      </w:r>
      <w:r w:rsidR="003115A4">
        <w:rPr>
          <w:rFonts w:ascii="Times New Roman" w:hAnsi="Times New Roman" w:cs="Times New Roman"/>
        </w:rPr>
        <w:t>2021. február 28-án</w:t>
      </w:r>
      <w:r>
        <w:rPr>
          <w:rFonts w:ascii="Times New Roman" w:hAnsi="Times New Roman" w:cs="Times New Roman"/>
        </w:rPr>
        <w:t xml:space="preserve"> – 1 hónapos </w:t>
      </w:r>
      <w:r w:rsidR="003115A4">
        <w:rPr>
          <w:rFonts w:ascii="Times New Roman" w:hAnsi="Times New Roman" w:cs="Times New Roman"/>
        </w:rPr>
        <w:t>időközökkel</w:t>
      </w:r>
      <w:r>
        <w:rPr>
          <w:rFonts w:ascii="Times New Roman" w:hAnsi="Times New Roman" w:cs="Times New Roman"/>
        </w:rPr>
        <w:t xml:space="preserve"> – került sor.</w:t>
      </w:r>
    </w:p>
    <w:p w:rsidR="003115A4" w:rsidRDefault="003115A4" w:rsidP="003A0C27">
      <w:pPr>
        <w:pStyle w:val="Default"/>
        <w:jc w:val="both"/>
        <w:rPr>
          <w:rFonts w:ascii="Times New Roman" w:hAnsi="Times New Roman" w:cs="Times New Roman"/>
        </w:rPr>
      </w:pPr>
    </w:p>
    <w:p w:rsidR="008F7E6C" w:rsidRDefault="002E6CCD" w:rsidP="008F7E6C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2021. január hónapban a fent említett képviselő-testületi határozat rendelkezésének eleget téve, annak felhatalmazása alapján </w:t>
      </w:r>
      <w:r w:rsidR="0018289E">
        <w:rPr>
          <w:rFonts w:ascii="Times New Roman" w:hAnsi="Times New Roman" w:cs="Times New Roman"/>
        </w:rPr>
        <w:t xml:space="preserve">az Önkormányzat </w:t>
      </w:r>
      <w:r w:rsidR="00E46406">
        <w:rPr>
          <w:rFonts w:ascii="Times New Roman" w:hAnsi="Times New Roman" w:cs="Times New Roman"/>
        </w:rPr>
        <w:t>pályázati</w:t>
      </w:r>
      <w:r w:rsidR="0018289E">
        <w:rPr>
          <w:rFonts w:ascii="Times New Roman" w:hAnsi="Times New Roman" w:cs="Times New Roman"/>
        </w:rPr>
        <w:t xml:space="preserve"> felhívást tett közzé, mely eredményesen zárult, igaz a hét </w:t>
      </w:r>
      <w:proofErr w:type="spellStart"/>
      <w:r w:rsidR="0018289E">
        <w:rPr>
          <w:rFonts w:ascii="Times New Roman" w:hAnsi="Times New Roman" w:cs="Times New Roman"/>
        </w:rPr>
        <w:t>bérbeadható</w:t>
      </w:r>
      <w:proofErr w:type="spellEnd"/>
      <w:r w:rsidR="0018289E">
        <w:rPr>
          <w:rFonts w:ascii="Times New Roman" w:hAnsi="Times New Roman" w:cs="Times New Roman"/>
        </w:rPr>
        <w:t xml:space="preserve"> hűtőkamra közül csak egyre érkezett ajánlat. A pályázati eljárás nyertesével Önkormányzat határozatlan idejű bérleti szerződést kötött 2021. február 1. napjától kezdődően. A szabad kap</w:t>
      </w:r>
      <w:r w:rsidR="00D662CE">
        <w:rPr>
          <w:rFonts w:ascii="Times New Roman" w:hAnsi="Times New Roman" w:cs="Times New Roman"/>
        </w:rPr>
        <w:t>a</w:t>
      </w:r>
      <w:r w:rsidR="0018289E">
        <w:rPr>
          <w:rFonts w:ascii="Times New Roman" w:hAnsi="Times New Roman" w:cs="Times New Roman"/>
        </w:rPr>
        <w:t xml:space="preserve">citás (további 6 hűtőkamra) vonatkozásában </w:t>
      </w:r>
      <w:r w:rsidR="0018289E">
        <w:rPr>
          <w:rFonts w:ascii="Times New Roman" w:hAnsi="Times New Roman" w:cs="Times New Roman"/>
        </w:rPr>
        <w:lastRenderedPageBreak/>
        <w:t>2021. február hónapban újabb pályázati felhívás került kihirdetésre, melynek b</w:t>
      </w:r>
      <w:r w:rsidR="00D662CE">
        <w:rPr>
          <w:rFonts w:ascii="Times New Roman" w:hAnsi="Times New Roman" w:cs="Times New Roman"/>
        </w:rPr>
        <w:t>enyújtási hatá</w:t>
      </w:r>
      <w:r w:rsidR="00D662CE">
        <w:rPr>
          <w:rFonts w:ascii="Times New Roman" w:hAnsi="Times New Roman" w:cs="Times New Roman"/>
        </w:rPr>
        <w:t>r</w:t>
      </w:r>
      <w:r w:rsidR="00D662CE">
        <w:rPr>
          <w:rFonts w:ascii="Times New Roman" w:hAnsi="Times New Roman" w:cs="Times New Roman"/>
        </w:rPr>
        <w:t>ideje</w:t>
      </w:r>
      <w:r w:rsidR="0018289E">
        <w:rPr>
          <w:rFonts w:ascii="Times New Roman" w:hAnsi="Times New Roman" w:cs="Times New Roman"/>
        </w:rPr>
        <w:t xml:space="preserve"> 2021. március 2</w:t>
      </w:r>
      <w:r w:rsidR="00D662CE">
        <w:rPr>
          <w:rFonts w:ascii="Times New Roman" w:hAnsi="Times New Roman" w:cs="Times New Roman"/>
        </w:rPr>
        <w:t>9.</w:t>
      </w:r>
      <w:r w:rsidR="0018289E">
        <w:rPr>
          <w:rFonts w:ascii="Times New Roman" w:hAnsi="Times New Roman" w:cs="Times New Roman"/>
        </w:rPr>
        <w:t xml:space="preserve"> </w:t>
      </w:r>
      <w:r w:rsidR="00D662CE">
        <w:rPr>
          <w:rFonts w:ascii="Times New Roman" w:hAnsi="Times New Roman" w:cs="Times New Roman"/>
        </w:rPr>
        <w:t>9:00 óra. Jelen indokolás készítéséig erre még nem érkezett ajánlat.</w:t>
      </w:r>
    </w:p>
    <w:p w:rsidR="003115A4" w:rsidRDefault="003115A4" w:rsidP="003A0C27">
      <w:pPr>
        <w:pStyle w:val="Default"/>
        <w:jc w:val="both"/>
        <w:rPr>
          <w:rFonts w:ascii="Times New Roman" w:hAnsi="Times New Roman" w:cs="Times New Roman"/>
        </w:rPr>
      </w:pPr>
    </w:p>
    <w:p w:rsidR="00D662CE" w:rsidRDefault="00D662CE" w:rsidP="00D662CE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2020. szeptember 3-a óta eltelt időszak alatt sok tapasztalattal gazdagodtunk a Tároló- és Hűtőcsarnok üzemeltetésére vonatkozólag. Ezek alapján a fent említett határozatokban megállapított és elrendelt üzemeltetési feltételek átgondolása az alábbi okok miatt szüksége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sé vált:</w:t>
      </w:r>
    </w:p>
    <w:p w:rsidR="00057BB6" w:rsidRDefault="00D662CE" w:rsidP="00057BB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– A </w:t>
      </w:r>
      <w:r w:rsidRPr="000741CD">
        <w:rPr>
          <w:rFonts w:ascii="Times New Roman" w:hAnsi="Times New Roman" w:cs="Times New Roman"/>
        </w:rPr>
        <w:t>(117/2020. (X.29.) számú képviselő-testületi határozat</w:t>
      </w:r>
      <w:r>
        <w:rPr>
          <w:rFonts w:ascii="Times New Roman" w:hAnsi="Times New Roman" w:cs="Times New Roman"/>
        </w:rPr>
        <w:t xml:space="preserve"> rendelkezett a hűtőkamrák bérleti díjáról, azonban számos olyan </w:t>
      </w:r>
      <w:r w:rsidR="009315CE">
        <w:rPr>
          <w:rFonts w:ascii="Times New Roman" w:hAnsi="Times New Roman" w:cs="Times New Roman"/>
        </w:rPr>
        <w:t>helyiség és eszköz vonatkozásában</w:t>
      </w:r>
      <w:r>
        <w:rPr>
          <w:rFonts w:ascii="Times New Roman" w:hAnsi="Times New Roman" w:cs="Times New Roman"/>
        </w:rPr>
        <w:t xml:space="preserve"> nem állapított meg</w:t>
      </w:r>
      <w:r w:rsidR="009315CE">
        <w:rPr>
          <w:rFonts w:ascii="Times New Roman" w:hAnsi="Times New Roman" w:cs="Times New Roman"/>
        </w:rPr>
        <w:t xml:space="preserve"> bérleti díjat</w:t>
      </w:r>
      <w:r>
        <w:rPr>
          <w:rFonts w:ascii="Times New Roman" w:hAnsi="Times New Roman" w:cs="Times New Roman"/>
        </w:rPr>
        <w:t>, ami vagy kapcsolódik szükségszerűen a hűtőkamrák igénybevételéhez, vagy akár öná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lóan </w:t>
      </w:r>
      <w:proofErr w:type="spellStart"/>
      <w:r w:rsidR="009315CE">
        <w:rPr>
          <w:rFonts w:ascii="Times New Roman" w:hAnsi="Times New Roman" w:cs="Times New Roman"/>
        </w:rPr>
        <w:t>bérbeadható</w:t>
      </w:r>
      <w:proofErr w:type="spellEnd"/>
      <w:r w:rsidR="009315CE">
        <w:rPr>
          <w:rFonts w:ascii="Times New Roman" w:hAnsi="Times New Roman" w:cs="Times New Roman"/>
        </w:rPr>
        <w:t xml:space="preserve"> más potenciális bérlő számára. Ilyen helyiségek és eszközök többek között az iroda- és szociális helyiségek, a </w:t>
      </w:r>
      <w:r w:rsidR="00537AEF">
        <w:rPr>
          <w:rFonts w:ascii="Times New Roman" w:hAnsi="Times New Roman" w:cs="Times New Roman"/>
        </w:rPr>
        <w:t>rakodógépek</w:t>
      </w:r>
      <w:r w:rsidR="009315CE">
        <w:rPr>
          <w:rFonts w:ascii="Times New Roman" w:hAnsi="Times New Roman" w:cs="Times New Roman"/>
        </w:rPr>
        <w:t>, ládák, rekeszek, illetve a hűtőcsarnokkal egy helyrajzi számon található, bekerített, jelentős méretű földterület. Úgy gondolom, hogy a k</w:t>
      </w:r>
      <w:r w:rsidR="009315CE">
        <w:rPr>
          <w:rFonts w:ascii="Times New Roman" w:hAnsi="Times New Roman" w:cs="Times New Roman"/>
        </w:rPr>
        <w:t>o</w:t>
      </w:r>
      <w:r w:rsidR="009315CE">
        <w:rPr>
          <w:rFonts w:ascii="Times New Roman" w:hAnsi="Times New Roman" w:cs="Times New Roman"/>
        </w:rPr>
        <w:t>rábbi határozat módosításával, azt kiegészítendő, ezeket a bérleti díjakat szükséges meghat</w:t>
      </w:r>
      <w:r w:rsidR="009315CE">
        <w:rPr>
          <w:rFonts w:ascii="Times New Roman" w:hAnsi="Times New Roman" w:cs="Times New Roman"/>
        </w:rPr>
        <w:t>á</w:t>
      </w:r>
      <w:r w:rsidR="009315CE">
        <w:rPr>
          <w:rFonts w:ascii="Times New Roman" w:hAnsi="Times New Roman" w:cs="Times New Roman"/>
        </w:rPr>
        <w:t xml:space="preserve">rozni a létesítmény </w:t>
      </w:r>
      <w:proofErr w:type="spellStart"/>
      <w:r w:rsidR="009315CE">
        <w:rPr>
          <w:rFonts w:ascii="Times New Roman" w:hAnsi="Times New Roman" w:cs="Times New Roman"/>
        </w:rPr>
        <w:t>bérbeadhatóságának</w:t>
      </w:r>
      <w:proofErr w:type="spellEnd"/>
      <w:r w:rsidR="009315CE">
        <w:rPr>
          <w:rFonts w:ascii="Times New Roman" w:hAnsi="Times New Roman" w:cs="Times New Roman"/>
        </w:rPr>
        <w:t xml:space="preserve"> Önkormányzat számára kedvezőbbé tétele érdekében.</w:t>
      </w:r>
      <w:r w:rsidR="00057BB6" w:rsidRPr="00057BB6">
        <w:rPr>
          <w:rFonts w:ascii="Times New Roman" w:hAnsi="Times New Roman" w:cs="Times New Roman"/>
        </w:rPr>
        <w:t xml:space="preserve"> </w:t>
      </w:r>
      <w:r w:rsidR="00057BB6">
        <w:rPr>
          <w:rFonts w:ascii="Times New Roman" w:hAnsi="Times New Roman" w:cs="Times New Roman"/>
        </w:rPr>
        <w:t>Az Önkormányzat munkatársai tájékozódtak a piacon elérhető bérleti díjakról, és azok alapján az egyes bérleti díjak a versenypiac által meghatározott szokásos bérleti díjak figyelembevét</w:t>
      </w:r>
      <w:r w:rsidR="00057BB6">
        <w:rPr>
          <w:rFonts w:ascii="Times New Roman" w:hAnsi="Times New Roman" w:cs="Times New Roman"/>
        </w:rPr>
        <w:t>e</w:t>
      </w:r>
      <w:r w:rsidR="00057BB6">
        <w:rPr>
          <w:rFonts w:ascii="Times New Roman" w:hAnsi="Times New Roman" w:cs="Times New Roman"/>
        </w:rPr>
        <w:t>lével kerültek meghatározásra.</w:t>
      </w:r>
    </w:p>
    <w:p w:rsidR="009315CE" w:rsidRDefault="009315CE" w:rsidP="00D662C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A </w:t>
      </w:r>
      <w:r w:rsidRPr="000741CD">
        <w:rPr>
          <w:rFonts w:ascii="Times New Roman" w:hAnsi="Times New Roman" w:cs="Times New Roman"/>
        </w:rPr>
        <w:t>(117/2020. (X.29.) számú képviselő-testületi határozat</w:t>
      </w:r>
      <w:r>
        <w:rPr>
          <w:rFonts w:ascii="Times New Roman" w:hAnsi="Times New Roman" w:cs="Times New Roman"/>
        </w:rPr>
        <w:t xml:space="preserve"> a bérlők által fizetendő rezsiköl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ségeket átalányszerűen, </w:t>
      </w:r>
      <w:r w:rsidR="00713527" w:rsidRPr="00280EEA">
        <w:rPr>
          <w:rFonts w:ascii="Times New Roman" w:hAnsi="Times New Roman" w:cs="Times New Roman"/>
        </w:rPr>
        <w:t xml:space="preserve">az alapterület és </w:t>
      </w:r>
      <w:r w:rsidR="00713527">
        <w:rPr>
          <w:rFonts w:ascii="Times New Roman" w:hAnsi="Times New Roman" w:cs="Times New Roman"/>
        </w:rPr>
        <w:t>bér</w:t>
      </w:r>
      <w:r w:rsidR="00713527" w:rsidRPr="00280EEA">
        <w:rPr>
          <w:rFonts w:ascii="Times New Roman" w:hAnsi="Times New Roman" w:cs="Times New Roman"/>
        </w:rPr>
        <w:t>lő által az adott időszakban egyidejűleg használt hűtőkamrák nagyságának arányában állapít</w:t>
      </w:r>
      <w:r w:rsidR="00713527">
        <w:rPr>
          <w:rFonts w:ascii="Times New Roman" w:hAnsi="Times New Roman" w:cs="Times New Roman"/>
        </w:rPr>
        <w:t>ott</w:t>
      </w:r>
      <w:r w:rsidR="00713527" w:rsidRPr="00280EEA">
        <w:rPr>
          <w:rFonts w:ascii="Times New Roman" w:hAnsi="Times New Roman" w:cs="Times New Roman"/>
        </w:rPr>
        <w:t>a</w:t>
      </w:r>
      <w:r w:rsidR="00713527">
        <w:rPr>
          <w:rFonts w:ascii="Times New Roman" w:hAnsi="Times New Roman" w:cs="Times New Roman"/>
        </w:rPr>
        <w:t xml:space="preserve"> meg. </w:t>
      </w:r>
      <w:r w:rsidR="00290A34">
        <w:rPr>
          <w:rFonts w:ascii="Times New Roman" w:hAnsi="Times New Roman" w:cs="Times New Roman"/>
        </w:rPr>
        <w:t>A</w:t>
      </w:r>
      <w:r w:rsidR="00713527">
        <w:rPr>
          <w:rFonts w:ascii="Times New Roman" w:hAnsi="Times New Roman" w:cs="Times New Roman"/>
        </w:rPr>
        <w:t>z elmúlt hónapok üzemeltetési tapas</w:t>
      </w:r>
      <w:r w:rsidR="00713527">
        <w:rPr>
          <w:rFonts w:ascii="Times New Roman" w:hAnsi="Times New Roman" w:cs="Times New Roman"/>
        </w:rPr>
        <w:t>z</w:t>
      </w:r>
      <w:r w:rsidR="00713527">
        <w:rPr>
          <w:rFonts w:ascii="Times New Roman" w:hAnsi="Times New Roman" w:cs="Times New Roman"/>
        </w:rPr>
        <w:t xml:space="preserve">talatai bebizonyították, hogy az üzemeltetési körülmények olyan mértékben befolyásolják a rezsiköltségek alakulását, </w:t>
      </w:r>
      <w:r w:rsidR="00290A34">
        <w:rPr>
          <w:rFonts w:ascii="Times New Roman" w:hAnsi="Times New Roman" w:cs="Times New Roman"/>
        </w:rPr>
        <w:t>hogy előre, átalányszerűen még nagyságrendileg sem lehet</w:t>
      </w:r>
      <w:r w:rsidR="00857775">
        <w:rPr>
          <w:rFonts w:ascii="Times New Roman" w:hAnsi="Times New Roman" w:cs="Times New Roman"/>
        </w:rPr>
        <w:t xml:space="preserve"> azokat</w:t>
      </w:r>
      <w:r w:rsidR="00290A34">
        <w:rPr>
          <w:rFonts w:ascii="Times New Roman" w:hAnsi="Times New Roman" w:cs="Times New Roman"/>
        </w:rPr>
        <w:t xml:space="preserve"> meghatározni. Ezért célszerűnek tartom a határozat e rendelkezését úgy módosítani, hogy az egyes bérlők felé az általuk felhasznált villamos energia és ivóvíz-csatorna költségek utólag, a velük közösen leolvasott mérőóra-állások alapján megállapítva kerülj</w:t>
      </w:r>
      <w:r w:rsidR="00670B2A">
        <w:rPr>
          <w:rFonts w:ascii="Times New Roman" w:hAnsi="Times New Roman" w:cs="Times New Roman"/>
        </w:rPr>
        <w:t>e</w:t>
      </w:r>
      <w:r w:rsidR="00290A34">
        <w:rPr>
          <w:rFonts w:ascii="Times New Roman" w:hAnsi="Times New Roman" w:cs="Times New Roman"/>
        </w:rPr>
        <w:t>n</w:t>
      </w:r>
      <w:r w:rsidR="00670B2A">
        <w:rPr>
          <w:rFonts w:ascii="Times New Roman" w:hAnsi="Times New Roman" w:cs="Times New Roman"/>
        </w:rPr>
        <w:t>ek</w:t>
      </w:r>
      <w:r w:rsidR="00290A34">
        <w:rPr>
          <w:rFonts w:ascii="Times New Roman" w:hAnsi="Times New Roman" w:cs="Times New Roman"/>
        </w:rPr>
        <w:t xml:space="preserve"> meghatározásra.</w:t>
      </w:r>
    </w:p>
    <w:p w:rsidR="00D662CE" w:rsidRDefault="00D662CE" w:rsidP="003A0C27">
      <w:pPr>
        <w:pStyle w:val="Default"/>
        <w:jc w:val="both"/>
        <w:rPr>
          <w:rFonts w:ascii="Times New Roman" w:hAnsi="Times New Roman" w:cs="Times New Roman"/>
        </w:rPr>
      </w:pPr>
    </w:p>
    <w:p w:rsidR="00FE2D89" w:rsidRPr="001F20D2" w:rsidRDefault="00FE2D89" w:rsidP="00537AEF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0D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537AE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0C5AB3" w:rsidRPr="000C5AB3" w:rsidRDefault="00FE2D8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</w:t>
      </w:r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feladat- és hatáskörében eljárva a Polgármester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Kormány 27/2021. (I. 29.) Korm. rendeletének 1. §</w:t>
      </w:r>
      <w:proofErr w:type="spellStart"/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proofErr w:type="gramStart"/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spellEnd"/>
      <w:proofErr w:type="gramEnd"/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kihirdetett v</w:t>
      </w:r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szélyhelyzetre tekintettel, a katasztrófavédelemről és a hozzá kapcsolódó egyes törvények módosításáról szóló 2011. évi CXXVIII. törvény 46. § (4) bekezdésében kapott felhatalmazás alapján,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Zalaszentgrót Város Önkormányzatának Képviselő-testülete tagjainak írásbeli vél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ményére figyelemmel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a TOP-1.1.3-15-ZA1-2016-00002 azonosítószámú, „Agrárlogisztikai központ Zalaszentgróton” című projekt keretében a Zalaszentgrót, belterület 1397/5 </w:t>
      </w:r>
      <w:proofErr w:type="spellStart"/>
      <w:r w:rsidR="000C5AB3" w:rsidRPr="000C5AB3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0C5AB3" w:rsidRPr="000C5AB3">
        <w:rPr>
          <w:rFonts w:ascii="Times New Roman" w:hAnsi="Times New Roman" w:cs="Times New Roman"/>
          <w:sz w:val="24"/>
          <w:szCs w:val="24"/>
        </w:rPr>
        <w:t xml:space="preserve"> ingatlanon kialakításra került Tároló- és Hűtőcsarnok bérleti díj</w:t>
      </w:r>
      <w:r w:rsidR="000C5AB3">
        <w:rPr>
          <w:rFonts w:ascii="Times New Roman" w:hAnsi="Times New Roman" w:cs="Times New Roman"/>
          <w:sz w:val="24"/>
          <w:szCs w:val="24"/>
        </w:rPr>
        <w:t>ai</w:t>
      </w:r>
      <w:r w:rsidR="000C5AB3" w:rsidRPr="000C5AB3">
        <w:rPr>
          <w:rFonts w:ascii="Times New Roman" w:hAnsi="Times New Roman" w:cs="Times New Roman"/>
          <w:sz w:val="24"/>
          <w:szCs w:val="24"/>
        </w:rPr>
        <w:t>t</w:t>
      </w:r>
      <w:r w:rsidR="000C5AB3">
        <w:rPr>
          <w:rFonts w:ascii="Times New Roman" w:hAnsi="Times New Roman" w:cs="Times New Roman"/>
          <w:sz w:val="24"/>
          <w:szCs w:val="24"/>
        </w:rPr>
        <w:t xml:space="preserve"> </w:t>
      </w:r>
      <w:r w:rsidR="006639EE">
        <w:rPr>
          <w:rFonts w:ascii="Times New Roman" w:hAnsi="Times New Roman" w:cs="Times New Roman"/>
          <w:sz w:val="24"/>
          <w:szCs w:val="24"/>
        </w:rPr>
        <w:t>és rezsiköltségét</w:t>
      </w:r>
      <w:r w:rsidR="00537AEF">
        <w:rPr>
          <w:rFonts w:ascii="Times New Roman" w:hAnsi="Times New Roman" w:cs="Times New Roman"/>
          <w:sz w:val="24"/>
          <w:szCs w:val="24"/>
        </w:rPr>
        <w:t xml:space="preserve"> a</w:t>
      </w:r>
      <w:r w:rsidR="006639EE">
        <w:rPr>
          <w:rFonts w:ascii="Times New Roman" w:hAnsi="Times New Roman" w:cs="Times New Roman"/>
          <w:sz w:val="24"/>
          <w:szCs w:val="24"/>
        </w:rPr>
        <w:t xml:space="preserve"> </w:t>
      </w:r>
      <w:r w:rsidR="00537AEF" w:rsidRPr="001F20D2">
        <w:rPr>
          <w:rFonts w:ascii="Times New Roman" w:hAnsi="Times New Roman" w:cs="Times New Roman"/>
          <w:sz w:val="24"/>
          <w:szCs w:val="24"/>
          <w:lang w:eastAsia="hu-HU"/>
        </w:rPr>
        <w:t>117/2020. (X.29.) számú képviselő-testületi határozat</w:t>
      </w:r>
      <w:r w:rsidR="00537AEF" w:rsidRPr="001F20D2"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537AEF">
        <w:rPr>
          <w:rFonts w:ascii="Times New Roman" w:hAnsi="Times New Roman" w:cs="Times New Roman"/>
          <w:sz w:val="24"/>
          <w:szCs w:val="24"/>
        </w:rPr>
        <w:t>ával</w:t>
      </w:r>
      <w:r w:rsidR="00537AEF" w:rsidRPr="000C5AB3">
        <w:rPr>
          <w:rFonts w:ascii="Times New Roman" w:hAnsi="Times New Roman" w:cs="Times New Roman"/>
          <w:sz w:val="24"/>
          <w:szCs w:val="24"/>
        </w:rPr>
        <w:t xml:space="preserve"> </w:t>
      </w:r>
      <w:r w:rsidR="000C5AB3" w:rsidRPr="000C5AB3">
        <w:rPr>
          <w:rFonts w:ascii="Times New Roman" w:hAnsi="Times New Roman" w:cs="Times New Roman"/>
          <w:sz w:val="24"/>
          <w:szCs w:val="24"/>
        </w:rPr>
        <w:t>az alábbiak szerint áll</w:t>
      </w:r>
      <w:r w:rsidR="000C5AB3" w:rsidRPr="000C5AB3">
        <w:rPr>
          <w:rFonts w:ascii="Times New Roman" w:hAnsi="Times New Roman" w:cs="Times New Roman"/>
          <w:sz w:val="24"/>
          <w:szCs w:val="24"/>
        </w:rPr>
        <w:t>a</w:t>
      </w:r>
      <w:r w:rsidR="000C5AB3" w:rsidRPr="000C5AB3">
        <w:rPr>
          <w:rFonts w:ascii="Times New Roman" w:hAnsi="Times New Roman" w:cs="Times New Roman"/>
          <w:sz w:val="24"/>
          <w:szCs w:val="24"/>
        </w:rPr>
        <w:t>pítja meg:</w:t>
      </w:r>
    </w:p>
    <w:p w:rsidR="000C5AB3" w:rsidRPr="000C5AB3" w:rsidRDefault="000C5AB3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AB3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a 30,186 </w:t>
      </w:r>
      <w:r w:rsidR="000C5AB3" w:rsidRPr="00280EEA">
        <w:rPr>
          <w:rFonts w:ascii="Times New Roman" w:hAnsi="Times New Roman" w:cs="Times New Roman"/>
          <w:sz w:val="24"/>
          <w:szCs w:val="24"/>
        </w:rPr>
        <w:t>m</w:t>
      </w:r>
      <w:r w:rsidR="000C5AB3" w:rsidRPr="00280E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 nagyságú tároló bérleti díja havonta: nettó 3.260 Ft,- /db</w:t>
      </w:r>
      <w:r w:rsidR="00857775">
        <w:rPr>
          <w:rFonts w:ascii="Times New Roman" w:hAnsi="Times New Roman" w:cs="Times New Roman"/>
          <w:sz w:val="24"/>
          <w:szCs w:val="24"/>
        </w:rPr>
        <w:t xml:space="preserve"> (nettó 280,80,- Ft/m</w:t>
      </w:r>
      <w:r w:rsidR="00857775" w:rsidRPr="004D1D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57775">
        <w:rPr>
          <w:rFonts w:ascii="Times New Roman" w:hAnsi="Times New Roman" w:cs="Times New Roman"/>
          <w:sz w:val="24"/>
          <w:szCs w:val="24"/>
        </w:rPr>
        <w:t>)</w:t>
      </w:r>
    </w:p>
    <w:p w:rsidR="000C5AB3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a 95,082 </w:t>
      </w:r>
      <w:r w:rsidR="000C5AB3" w:rsidRPr="00280EEA">
        <w:rPr>
          <w:rFonts w:ascii="Times New Roman" w:hAnsi="Times New Roman" w:cs="Times New Roman"/>
          <w:sz w:val="24"/>
          <w:szCs w:val="24"/>
        </w:rPr>
        <w:t>m</w:t>
      </w:r>
      <w:r w:rsidR="000C5AB3" w:rsidRPr="00280E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 nagyságú tároló bérleti díja havonta: nettó 10.269</w:t>
      </w:r>
      <w:r w:rsidR="006639EE">
        <w:rPr>
          <w:rFonts w:ascii="Times New Roman" w:hAnsi="Times New Roman" w:cs="Times New Roman"/>
          <w:sz w:val="24"/>
          <w:szCs w:val="24"/>
        </w:rPr>
        <w:t>,-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 Ft/db</w:t>
      </w:r>
      <w:r w:rsidR="007347E3">
        <w:rPr>
          <w:rFonts w:ascii="Times New Roman" w:hAnsi="Times New Roman" w:cs="Times New Roman"/>
          <w:sz w:val="24"/>
          <w:szCs w:val="24"/>
        </w:rPr>
        <w:t xml:space="preserve"> (nettó 280,8</w:t>
      </w:r>
      <w:r w:rsidR="00857775">
        <w:rPr>
          <w:rFonts w:ascii="Times New Roman" w:hAnsi="Times New Roman" w:cs="Times New Roman"/>
          <w:sz w:val="24"/>
          <w:szCs w:val="24"/>
        </w:rPr>
        <w:t>0</w:t>
      </w:r>
      <w:r w:rsidR="007347E3">
        <w:rPr>
          <w:rFonts w:ascii="Times New Roman" w:hAnsi="Times New Roman" w:cs="Times New Roman"/>
          <w:sz w:val="24"/>
          <w:szCs w:val="24"/>
        </w:rPr>
        <w:t>,- Ft/m</w:t>
      </w:r>
      <w:r w:rsidR="007347E3" w:rsidRPr="004D1D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347E3">
        <w:rPr>
          <w:rFonts w:ascii="Times New Roman" w:hAnsi="Times New Roman" w:cs="Times New Roman"/>
          <w:sz w:val="24"/>
          <w:szCs w:val="24"/>
        </w:rPr>
        <w:t>)</w:t>
      </w:r>
    </w:p>
    <w:p w:rsidR="009819E9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 w:rsidR="004D1D5C" w:rsidRPr="000C5AB3">
        <w:rPr>
          <w:rFonts w:ascii="Times New Roman" w:hAnsi="Times New Roman" w:cs="Times New Roman"/>
          <w:sz w:val="24"/>
          <w:szCs w:val="24"/>
        </w:rPr>
        <w:t xml:space="preserve">a </w:t>
      </w:r>
      <w:r w:rsidR="004D1D5C">
        <w:rPr>
          <w:rFonts w:ascii="Times New Roman" w:hAnsi="Times New Roman" w:cs="Times New Roman"/>
          <w:sz w:val="24"/>
          <w:szCs w:val="24"/>
        </w:rPr>
        <w:t>78</w:t>
      </w:r>
      <w:r w:rsidR="004D1D5C" w:rsidRPr="000C5AB3">
        <w:rPr>
          <w:rFonts w:ascii="Times New Roman" w:hAnsi="Times New Roman" w:cs="Times New Roman"/>
          <w:sz w:val="24"/>
          <w:szCs w:val="24"/>
        </w:rPr>
        <w:t>,</w:t>
      </w:r>
      <w:r w:rsidR="004D1D5C">
        <w:rPr>
          <w:rFonts w:ascii="Times New Roman" w:hAnsi="Times New Roman" w:cs="Times New Roman"/>
          <w:sz w:val="24"/>
          <w:szCs w:val="24"/>
        </w:rPr>
        <w:t>94</w:t>
      </w:r>
      <w:r w:rsidR="004D1D5C" w:rsidRPr="000C5AB3">
        <w:rPr>
          <w:rFonts w:ascii="Times New Roman" w:hAnsi="Times New Roman" w:cs="Times New Roman"/>
          <w:sz w:val="24"/>
          <w:szCs w:val="24"/>
        </w:rPr>
        <w:t xml:space="preserve"> </w:t>
      </w:r>
      <w:r w:rsidR="004D1D5C" w:rsidRPr="00280EEA">
        <w:rPr>
          <w:rFonts w:ascii="Times New Roman" w:hAnsi="Times New Roman" w:cs="Times New Roman"/>
          <w:sz w:val="24"/>
          <w:szCs w:val="24"/>
        </w:rPr>
        <w:t>m</w:t>
      </w:r>
      <w:r w:rsidR="004D1D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D1D5C" w:rsidRPr="000C5AB3">
        <w:rPr>
          <w:rFonts w:ascii="Times New Roman" w:hAnsi="Times New Roman" w:cs="Times New Roman"/>
          <w:sz w:val="24"/>
          <w:szCs w:val="24"/>
        </w:rPr>
        <w:t xml:space="preserve"> nagyságú</w:t>
      </w:r>
      <w:r w:rsidR="004D1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iroda- és szoc</w:t>
      </w:r>
      <w:r w:rsidR="000741CD">
        <w:rPr>
          <w:rFonts w:ascii="Times New Roman" w:hAnsi="Times New Roman" w:cs="Times New Roman"/>
          <w:sz w:val="24"/>
          <w:szCs w:val="24"/>
        </w:rPr>
        <w:t xml:space="preserve">iális </w:t>
      </w:r>
      <w:r>
        <w:rPr>
          <w:rFonts w:ascii="Times New Roman" w:hAnsi="Times New Roman" w:cs="Times New Roman"/>
          <w:sz w:val="24"/>
          <w:szCs w:val="24"/>
        </w:rPr>
        <w:t>helyiségek</w:t>
      </w:r>
      <w:r w:rsidR="004D1D5C">
        <w:rPr>
          <w:rFonts w:ascii="Times New Roman" w:hAnsi="Times New Roman" w:cs="Times New Roman"/>
          <w:sz w:val="24"/>
          <w:szCs w:val="24"/>
        </w:rPr>
        <w:t xml:space="preserve"> </w:t>
      </w:r>
      <w:r w:rsidR="004D1D5C" w:rsidRPr="000C5AB3">
        <w:rPr>
          <w:rFonts w:ascii="Times New Roman" w:hAnsi="Times New Roman" w:cs="Times New Roman"/>
          <w:sz w:val="24"/>
          <w:szCs w:val="24"/>
        </w:rPr>
        <w:t>bérleti díja havonta</w:t>
      </w:r>
      <w:r w:rsidR="004D1D5C">
        <w:rPr>
          <w:rFonts w:ascii="Times New Roman" w:hAnsi="Times New Roman" w:cs="Times New Roman"/>
          <w:sz w:val="24"/>
          <w:szCs w:val="24"/>
        </w:rPr>
        <w:t xml:space="preserve">: </w:t>
      </w:r>
      <w:r w:rsidR="004D1D5C" w:rsidRPr="003B4620">
        <w:rPr>
          <w:rFonts w:ascii="Times New Roman" w:hAnsi="Times New Roman" w:cs="Times New Roman"/>
          <w:sz w:val="24"/>
          <w:szCs w:val="24"/>
        </w:rPr>
        <w:t>nettó 1</w:t>
      </w:r>
      <w:r w:rsidR="007347E3" w:rsidRPr="003B4620">
        <w:rPr>
          <w:rFonts w:ascii="Times New Roman" w:hAnsi="Times New Roman" w:cs="Times New Roman"/>
          <w:sz w:val="24"/>
          <w:szCs w:val="24"/>
        </w:rPr>
        <w:t>9</w:t>
      </w:r>
      <w:r w:rsidR="004D1D5C" w:rsidRPr="003B4620">
        <w:rPr>
          <w:rFonts w:ascii="Times New Roman" w:hAnsi="Times New Roman" w:cs="Times New Roman"/>
          <w:sz w:val="24"/>
          <w:szCs w:val="24"/>
        </w:rPr>
        <w:t>0,- Ft/m</w:t>
      </w:r>
      <w:r w:rsidR="004D1D5C" w:rsidRPr="003B462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819E9" w:rsidRPr="003B4620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targonca</w:t>
      </w:r>
      <w:r w:rsidR="00057BB6">
        <w:rPr>
          <w:rFonts w:ascii="Times New Roman" w:hAnsi="Times New Roman" w:cs="Times New Roman"/>
          <w:sz w:val="24"/>
          <w:szCs w:val="24"/>
        </w:rPr>
        <w:t xml:space="preserve"> </w:t>
      </w:r>
      <w:r w:rsidR="000741CD" w:rsidRPr="000C5AB3">
        <w:rPr>
          <w:rFonts w:ascii="Times New Roman" w:hAnsi="Times New Roman" w:cs="Times New Roman"/>
          <w:sz w:val="24"/>
          <w:szCs w:val="24"/>
        </w:rPr>
        <w:t>bérleti díja havonta</w:t>
      </w:r>
      <w:r w:rsidR="000741CD">
        <w:rPr>
          <w:rFonts w:ascii="Times New Roman" w:hAnsi="Times New Roman" w:cs="Times New Roman"/>
          <w:sz w:val="24"/>
          <w:szCs w:val="24"/>
        </w:rPr>
        <w:t xml:space="preserve">: </w:t>
      </w:r>
      <w:r w:rsidR="000741CD" w:rsidRPr="003B4620">
        <w:rPr>
          <w:rFonts w:ascii="Times New Roman" w:hAnsi="Times New Roman" w:cs="Times New Roman"/>
          <w:sz w:val="24"/>
          <w:szCs w:val="24"/>
        </w:rPr>
        <w:t>nettó 5.000,- Ft/db</w:t>
      </w:r>
    </w:p>
    <w:p w:rsidR="000C5AB3" w:rsidRPr="003B4620" w:rsidRDefault="000741CD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620">
        <w:rPr>
          <w:rFonts w:ascii="Times New Roman" w:hAnsi="Times New Roman" w:cs="Times New Roman"/>
          <w:sz w:val="24"/>
          <w:szCs w:val="24"/>
        </w:rPr>
        <w:t xml:space="preserve">– </w:t>
      </w:r>
      <w:r w:rsidR="009819E9" w:rsidRPr="003B4620">
        <w:rPr>
          <w:rFonts w:ascii="Times New Roman" w:hAnsi="Times New Roman" w:cs="Times New Roman"/>
          <w:sz w:val="24"/>
          <w:szCs w:val="24"/>
        </w:rPr>
        <w:t>gyalogkíséretű targonca</w:t>
      </w:r>
      <w:r w:rsidRPr="003B4620">
        <w:rPr>
          <w:rFonts w:ascii="Times New Roman" w:hAnsi="Times New Roman" w:cs="Times New Roman"/>
          <w:sz w:val="24"/>
          <w:szCs w:val="24"/>
        </w:rPr>
        <w:t xml:space="preserve"> bérleti díja havonta: nettó 2.000,- Ft/db</w:t>
      </w:r>
    </w:p>
    <w:p w:rsidR="009819E9" w:rsidRPr="003B4620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620">
        <w:rPr>
          <w:rFonts w:ascii="Times New Roman" w:hAnsi="Times New Roman" w:cs="Times New Roman"/>
          <w:sz w:val="24"/>
          <w:szCs w:val="24"/>
        </w:rPr>
        <w:t>–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</w:t>
      </w:r>
      <w:r w:rsidR="00057BB6">
        <w:rPr>
          <w:rFonts w:ascii="Times New Roman" w:hAnsi="Times New Roman" w:cs="Times New Roman"/>
          <w:sz w:val="24"/>
          <w:szCs w:val="24"/>
        </w:rPr>
        <w:t>villás kézi raklapemelő (emelő</w:t>
      </w:r>
      <w:r w:rsidRPr="003B4620">
        <w:rPr>
          <w:rFonts w:ascii="Times New Roman" w:hAnsi="Times New Roman" w:cs="Times New Roman"/>
          <w:sz w:val="24"/>
          <w:szCs w:val="24"/>
        </w:rPr>
        <w:t>béka</w:t>
      </w:r>
      <w:r w:rsidR="00057BB6">
        <w:rPr>
          <w:rFonts w:ascii="Times New Roman" w:hAnsi="Times New Roman" w:cs="Times New Roman"/>
          <w:sz w:val="24"/>
          <w:szCs w:val="24"/>
        </w:rPr>
        <w:t>)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bérleti díja havonta: nettó 1.000,- Ft/db</w:t>
      </w:r>
    </w:p>
    <w:p w:rsidR="009819E9" w:rsidRPr="003B4620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620">
        <w:rPr>
          <w:rFonts w:ascii="Times New Roman" w:hAnsi="Times New Roman" w:cs="Times New Roman"/>
          <w:sz w:val="24"/>
          <w:szCs w:val="24"/>
        </w:rPr>
        <w:t>–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26 db </w:t>
      </w:r>
      <w:r w:rsidR="00057BB6">
        <w:rPr>
          <w:rFonts w:ascii="Times New Roman" w:hAnsi="Times New Roman" w:cs="Times New Roman"/>
          <w:sz w:val="24"/>
          <w:szCs w:val="24"/>
        </w:rPr>
        <w:t xml:space="preserve">műanyag </w:t>
      </w:r>
      <w:r w:rsidR="000741CD" w:rsidRPr="003B4620">
        <w:rPr>
          <w:rFonts w:ascii="Times New Roman" w:hAnsi="Times New Roman" w:cs="Times New Roman"/>
          <w:sz w:val="24"/>
          <w:szCs w:val="24"/>
        </w:rPr>
        <w:t>láda</w:t>
      </w:r>
      <w:r w:rsidR="00057BB6">
        <w:rPr>
          <w:rFonts w:ascii="Times New Roman" w:hAnsi="Times New Roman" w:cs="Times New Roman"/>
          <w:sz w:val="24"/>
          <w:szCs w:val="24"/>
        </w:rPr>
        <w:t xml:space="preserve"> (tároló konténer)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bérleti díja havonta: nettó 200,- Ft/db</w:t>
      </w:r>
    </w:p>
    <w:p w:rsidR="009819E9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620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112 db</w:t>
      </w:r>
      <w:r w:rsidRPr="003B4620">
        <w:rPr>
          <w:rFonts w:ascii="Times New Roman" w:hAnsi="Times New Roman" w:cs="Times New Roman"/>
          <w:sz w:val="24"/>
          <w:szCs w:val="24"/>
        </w:rPr>
        <w:t xml:space="preserve"> </w:t>
      </w:r>
      <w:r w:rsidR="00057BB6">
        <w:rPr>
          <w:rFonts w:ascii="Times New Roman" w:hAnsi="Times New Roman" w:cs="Times New Roman"/>
          <w:sz w:val="24"/>
          <w:szCs w:val="24"/>
        </w:rPr>
        <w:t xml:space="preserve">műanyag </w:t>
      </w:r>
      <w:r w:rsidRPr="003B4620">
        <w:rPr>
          <w:rFonts w:ascii="Times New Roman" w:hAnsi="Times New Roman" w:cs="Times New Roman"/>
          <w:sz w:val="24"/>
          <w:szCs w:val="24"/>
        </w:rPr>
        <w:t>rekesz</w:t>
      </w:r>
      <w:r w:rsidR="000741CD" w:rsidRPr="003B4620">
        <w:rPr>
          <w:rFonts w:ascii="Times New Roman" w:hAnsi="Times New Roman" w:cs="Times New Roman"/>
          <w:sz w:val="24"/>
          <w:szCs w:val="24"/>
        </w:rPr>
        <w:t xml:space="preserve"> bérleti díja havonta: nettó 50,- Ft/db</w:t>
      </w:r>
    </w:p>
    <w:p w:rsidR="009819E9" w:rsidRDefault="009819E9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földterület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 w:rsidR="000741CD" w:rsidRPr="000C5AB3">
        <w:rPr>
          <w:rFonts w:ascii="Times New Roman" w:hAnsi="Times New Roman" w:cs="Times New Roman"/>
          <w:sz w:val="24"/>
          <w:szCs w:val="24"/>
        </w:rPr>
        <w:t>bérleti díja havonta</w:t>
      </w:r>
      <w:r w:rsidR="000741CD" w:rsidRPr="00BB197A">
        <w:rPr>
          <w:rFonts w:ascii="Times New Roman" w:hAnsi="Times New Roman" w:cs="Times New Roman"/>
          <w:sz w:val="24"/>
          <w:szCs w:val="24"/>
        </w:rPr>
        <w:t xml:space="preserve">: </w:t>
      </w:r>
      <w:r w:rsidR="00997364" w:rsidRPr="00BB197A">
        <w:rPr>
          <w:rFonts w:ascii="Times New Roman" w:hAnsi="Times New Roman" w:cs="Times New Roman"/>
          <w:sz w:val="24"/>
          <w:szCs w:val="24"/>
        </w:rPr>
        <w:t>nettó 5,- Ft/m</w:t>
      </w:r>
      <w:r w:rsidR="00997364" w:rsidRPr="00BB197A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0C5AB3" w:rsidRDefault="006639EE" w:rsidP="000741C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74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Tároló- és Hűtőcsarnok rezsiköltsége </w:t>
      </w:r>
      <w:r w:rsidR="000C5AB3">
        <w:rPr>
          <w:rFonts w:ascii="Times New Roman" w:hAnsi="Times New Roman" w:cs="Times New Roman"/>
          <w:sz w:val="24"/>
          <w:szCs w:val="24"/>
        </w:rPr>
        <w:t>az egyes bérlők általi felhasználás alapján</w:t>
      </w:r>
      <w:r w:rsidR="00062A39">
        <w:rPr>
          <w:rFonts w:ascii="Times New Roman" w:hAnsi="Times New Roman" w:cs="Times New Roman"/>
          <w:sz w:val="24"/>
          <w:szCs w:val="24"/>
        </w:rPr>
        <w:t>,</w:t>
      </w:r>
      <w:r w:rsidR="000C5AB3">
        <w:rPr>
          <w:rFonts w:ascii="Times New Roman" w:hAnsi="Times New Roman" w:cs="Times New Roman"/>
          <w:sz w:val="24"/>
          <w:szCs w:val="24"/>
        </w:rPr>
        <w:t xml:space="preserve"> utólag</w:t>
      </w:r>
      <w:r w:rsidR="000C5AB3">
        <w:rPr>
          <w:rFonts w:ascii="Times New Roman" w:hAnsi="Times New Roman" w:cs="Times New Roman"/>
          <w:sz w:val="24"/>
          <w:szCs w:val="24"/>
        </w:rPr>
        <w:t>o</w:t>
      </w:r>
      <w:r w:rsidR="000C5AB3">
        <w:rPr>
          <w:rFonts w:ascii="Times New Roman" w:hAnsi="Times New Roman" w:cs="Times New Roman"/>
          <w:sz w:val="24"/>
          <w:szCs w:val="24"/>
        </w:rPr>
        <w:t>san</w:t>
      </w:r>
      <w:r w:rsidR="000C5AB3" w:rsidRPr="000C5AB3">
        <w:rPr>
          <w:rFonts w:ascii="Times New Roman" w:hAnsi="Times New Roman" w:cs="Times New Roman"/>
          <w:sz w:val="24"/>
          <w:szCs w:val="24"/>
        </w:rPr>
        <w:t xml:space="preserve"> kerül megállapításra</w:t>
      </w:r>
      <w:r w:rsidR="000C5AB3">
        <w:rPr>
          <w:rFonts w:ascii="Times New Roman" w:hAnsi="Times New Roman" w:cs="Times New Roman"/>
          <w:sz w:val="24"/>
          <w:szCs w:val="24"/>
        </w:rPr>
        <w:t xml:space="preserve"> és kiszámlázásra</w:t>
      </w:r>
      <w:r w:rsidR="000C5AB3" w:rsidRPr="000C5A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fajlagos rezsidíjak a mindenkor hatályos köz</w:t>
      </w:r>
      <w:r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 w:cs="Times New Roman"/>
          <w:sz w:val="24"/>
          <w:szCs w:val="24"/>
        </w:rPr>
        <w:t>leti árszabás alapján kerülnek meghatározásra a bérleti szerződésekben, és évente felülviz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gálatra kerülnek.</w:t>
      </w:r>
    </w:p>
    <w:p w:rsidR="006639EE" w:rsidRPr="000C5AB3" w:rsidRDefault="006639EE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AB3" w:rsidRPr="000C5AB3" w:rsidRDefault="000C5AB3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AB3">
        <w:rPr>
          <w:rFonts w:ascii="Times New Roman" w:hAnsi="Times New Roman" w:cs="Times New Roman"/>
          <w:sz w:val="24"/>
          <w:szCs w:val="24"/>
        </w:rPr>
        <w:t xml:space="preserve">Zalaszentgrót Város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C5AB3">
        <w:rPr>
          <w:rFonts w:ascii="Times New Roman" w:hAnsi="Times New Roman" w:cs="Times New Roman"/>
          <w:sz w:val="24"/>
          <w:szCs w:val="24"/>
        </w:rPr>
        <w:t>olgármester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C5AB3">
        <w:rPr>
          <w:rFonts w:ascii="Times New Roman" w:hAnsi="Times New Roman" w:cs="Times New Roman"/>
          <w:sz w:val="24"/>
          <w:szCs w:val="24"/>
        </w:rPr>
        <w:t xml:space="preserve"> a Tároló- és Hűtőcsarnok hasznosítására vonatkozó pály</w:t>
      </w:r>
      <w:r w:rsidRPr="000C5AB3">
        <w:rPr>
          <w:rFonts w:ascii="Times New Roman" w:hAnsi="Times New Roman" w:cs="Times New Roman"/>
          <w:sz w:val="24"/>
          <w:szCs w:val="24"/>
        </w:rPr>
        <w:t>á</w:t>
      </w:r>
      <w:r w:rsidRPr="000C5AB3">
        <w:rPr>
          <w:rFonts w:ascii="Times New Roman" w:hAnsi="Times New Roman" w:cs="Times New Roman"/>
          <w:sz w:val="24"/>
          <w:szCs w:val="24"/>
        </w:rPr>
        <w:t>zati eljárás lebonyolítása során figyelembe</w:t>
      </w:r>
      <w:r>
        <w:rPr>
          <w:rFonts w:ascii="Times New Roman" w:hAnsi="Times New Roman" w:cs="Times New Roman"/>
          <w:sz w:val="24"/>
          <w:szCs w:val="24"/>
        </w:rPr>
        <w:t xml:space="preserve"> veszi</w:t>
      </w:r>
      <w:r w:rsidRPr="000C5AB3">
        <w:rPr>
          <w:rFonts w:ascii="Times New Roman" w:hAnsi="Times New Roman" w:cs="Times New Roman"/>
          <w:sz w:val="24"/>
          <w:szCs w:val="24"/>
        </w:rPr>
        <w:t xml:space="preserve"> a megállapított bérleti díjakat, valamint – szabad kapacitás függvényében – gondoskod</w:t>
      </w:r>
      <w:r>
        <w:rPr>
          <w:rFonts w:ascii="Times New Roman" w:hAnsi="Times New Roman" w:cs="Times New Roman"/>
          <w:sz w:val="24"/>
          <w:szCs w:val="24"/>
        </w:rPr>
        <w:t>ik</w:t>
      </w:r>
      <w:r w:rsidRPr="000C5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továbbra is a </w:t>
      </w:r>
      <w:r w:rsidRPr="000C5AB3">
        <w:rPr>
          <w:rFonts w:ascii="Times New Roman" w:hAnsi="Times New Roman" w:cs="Times New Roman"/>
          <w:sz w:val="24"/>
          <w:szCs w:val="24"/>
        </w:rPr>
        <w:t>folyamatos pályáztatás biztosít</w:t>
      </w:r>
      <w:r w:rsidRPr="000C5AB3">
        <w:rPr>
          <w:rFonts w:ascii="Times New Roman" w:hAnsi="Times New Roman" w:cs="Times New Roman"/>
          <w:sz w:val="24"/>
          <w:szCs w:val="24"/>
        </w:rPr>
        <w:t>á</w:t>
      </w:r>
      <w:r w:rsidRPr="000C5AB3">
        <w:rPr>
          <w:rFonts w:ascii="Times New Roman" w:hAnsi="Times New Roman" w:cs="Times New Roman"/>
          <w:sz w:val="24"/>
          <w:szCs w:val="24"/>
        </w:rPr>
        <w:t>sáról, amelynek eredményéről tájékozta</w:t>
      </w:r>
      <w:r>
        <w:rPr>
          <w:rFonts w:ascii="Times New Roman" w:hAnsi="Times New Roman" w:cs="Times New Roman"/>
          <w:sz w:val="24"/>
          <w:szCs w:val="24"/>
        </w:rPr>
        <w:t>tj</w:t>
      </w:r>
      <w:r w:rsidRPr="000C5AB3">
        <w:rPr>
          <w:rFonts w:ascii="Times New Roman" w:hAnsi="Times New Roman" w:cs="Times New Roman"/>
          <w:sz w:val="24"/>
          <w:szCs w:val="24"/>
        </w:rPr>
        <w:t>a a képviselő-testület</w:t>
      </w:r>
      <w:r w:rsidR="00062A39">
        <w:rPr>
          <w:rFonts w:ascii="Times New Roman" w:hAnsi="Times New Roman" w:cs="Times New Roman"/>
          <w:sz w:val="24"/>
          <w:szCs w:val="24"/>
        </w:rPr>
        <w:t>et</w:t>
      </w:r>
      <w:r w:rsidRPr="000C5AB3">
        <w:rPr>
          <w:rFonts w:ascii="Times New Roman" w:hAnsi="Times New Roman" w:cs="Times New Roman"/>
          <w:sz w:val="24"/>
          <w:szCs w:val="24"/>
        </w:rPr>
        <w:t>.</w:t>
      </w:r>
    </w:p>
    <w:p w:rsidR="000C5AB3" w:rsidRDefault="000C5AB3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AB3" w:rsidRPr="000C5AB3" w:rsidRDefault="000C5AB3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0C5AB3">
        <w:rPr>
          <w:rFonts w:ascii="Times New Roman" w:hAnsi="Times New Roman" w:cs="Times New Roman"/>
          <w:sz w:val="24"/>
          <w:szCs w:val="24"/>
        </w:rPr>
        <w:t xml:space="preserve"> </w:t>
      </w:r>
      <w:r w:rsidR="00062A39">
        <w:rPr>
          <w:rFonts w:ascii="Times New Roman" w:hAnsi="Times New Roman" w:cs="Times New Roman"/>
          <w:sz w:val="24"/>
          <w:szCs w:val="24"/>
        </w:rPr>
        <w:t>2021. április 30.</w:t>
      </w:r>
    </w:p>
    <w:p w:rsidR="000C5AB3" w:rsidRPr="0049011F" w:rsidRDefault="000C5AB3" w:rsidP="000C5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49011F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0C5AB3" w:rsidRPr="0049011F" w:rsidRDefault="000C5AB3" w:rsidP="000C5AB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9011F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D89" w:rsidRDefault="00FE2D89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E54CE5">
        <w:rPr>
          <w:rFonts w:ascii="Times New Roman" w:hAnsi="Times New Roman" w:cs="Times New Roman"/>
          <w:sz w:val="24"/>
          <w:szCs w:val="24"/>
        </w:rPr>
        <w:t>1</w:t>
      </w:r>
      <w:r w:rsidR="00E7714C" w:rsidRPr="0059794F">
        <w:rPr>
          <w:rFonts w:ascii="Times New Roman" w:hAnsi="Times New Roman" w:cs="Times New Roman"/>
          <w:sz w:val="24"/>
          <w:szCs w:val="24"/>
        </w:rPr>
        <w:t xml:space="preserve">. </w:t>
      </w:r>
      <w:r w:rsidR="00741ED0">
        <w:rPr>
          <w:rFonts w:ascii="Times New Roman" w:hAnsi="Times New Roman" w:cs="Times New Roman"/>
          <w:sz w:val="24"/>
          <w:szCs w:val="24"/>
        </w:rPr>
        <w:t>m</w:t>
      </w:r>
      <w:r w:rsidR="00E54CE5">
        <w:rPr>
          <w:rFonts w:ascii="Times New Roman" w:hAnsi="Times New Roman" w:cs="Times New Roman"/>
          <w:sz w:val="24"/>
          <w:szCs w:val="24"/>
        </w:rPr>
        <w:t>ár</w:t>
      </w:r>
      <w:r w:rsidR="00741ED0">
        <w:rPr>
          <w:rFonts w:ascii="Times New Roman" w:hAnsi="Times New Roman" w:cs="Times New Roman"/>
          <w:sz w:val="24"/>
          <w:szCs w:val="24"/>
        </w:rPr>
        <w:t>cius</w:t>
      </w:r>
      <w:r w:rsidR="00E7714C">
        <w:rPr>
          <w:rFonts w:ascii="Times New Roman" w:hAnsi="Times New Roman" w:cs="Times New Roman"/>
          <w:sz w:val="24"/>
          <w:szCs w:val="24"/>
        </w:rPr>
        <w:t xml:space="preserve"> </w:t>
      </w:r>
      <w:r w:rsidR="00741ED0">
        <w:rPr>
          <w:rFonts w:ascii="Times New Roman" w:hAnsi="Times New Roman" w:cs="Times New Roman"/>
          <w:sz w:val="24"/>
          <w:szCs w:val="24"/>
        </w:rPr>
        <w:t>2</w:t>
      </w:r>
      <w:r w:rsidR="00325089">
        <w:rPr>
          <w:rFonts w:ascii="Times New Roman" w:hAnsi="Times New Roman" w:cs="Times New Roman"/>
          <w:sz w:val="24"/>
          <w:szCs w:val="24"/>
        </w:rPr>
        <w:t>2</w:t>
      </w:r>
      <w:r w:rsidR="0059794F">
        <w:rPr>
          <w:rFonts w:ascii="Times New Roman" w:hAnsi="Times New Roman" w:cs="Times New Roman"/>
          <w:sz w:val="24"/>
          <w:szCs w:val="24"/>
        </w:rPr>
        <w:t>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4E28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B7B70" w:rsidRPr="004E28D7" w:rsidSect="00222DD5">
      <w:headerReference w:type="default" r:id="rId7"/>
      <w:footerReference w:type="default" r:id="rId8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BB6" w:rsidRDefault="00057BB6" w:rsidP="002C67C0">
      <w:pPr>
        <w:spacing w:after="0" w:line="240" w:lineRule="auto"/>
      </w:pPr>
      <w:r>
        <w:separator/>
      </w:r>
    </w:p>
  </w:endnote>
  <w:endnote w:type="continuationSeparator" w:id="0">
    <w:p w:rsidR="00057BB6" w:rsidRDefault="00057BB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B6" w:rsidRDefault="00057BB6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BB6" w:rsidRDefault="00057BB6" w:rsidP="002C67C0">
      <w:pPr>
        <w:spacing w:after="0" w:line="240" w:lineRule="auto"/>
      </w:pPr>
      <w:r>
        <w:separator/>
      </w:r>
    </w:p>
  </w:footnote>
  <w:footnote w:type="continuationSeparator" w:id="0">
    <w:p w:rsidR="00057BB6" w:rsidRDefault="00057BB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B6" w:rsidRDefault="00057BB6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2174121"/>
    <w:multiLevelType w:val="hybridMultilevel"/>
    <w:tmpl w:val="B178F248"/>
    <w:lvl w:ilvl="0" w:tplc="61E4E6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7">
    <w:nsid w:val="763815F5"/>
    <w:multiLevelType w:val="hybridMultilevel"/>
    <w:tmpl w:val="3FFAB392"/>
    <w:lvl w:ilvl="0" w:tplc="5CA805C2">
      <w:start w:val="2020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0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12"/>
  </w:num>
  <w:num w:numId="12">
    <w:abstractNumId w:val="16"/>
  </w:num>
  <w:num w:numId="13">
    <w:abstractNumId w:val="15"/>
  </w:num>
  <w:num w:numId="14">
    <w:abstractNumId w:val="6"/>
  </w:num>
  <w:num w:numId="15">
    <w:abstractNumId w:val="9"/>
  </w:num>
  <w:num w:numId="16">
    <w:abstractNumId w:val="4"/>
  </w:num>
  <w:num w:numId="17">
    <w:abstractNumId w:val="7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337E"/>
    <w:rsid w:val="00013DDD"/>
    <w:rsid w:val="000151EB"/>
    <w:rsid w:val="00015513"/>
    <w:rsid w:val="00016E24"/>
    <w:rsid w:val="0002142F"/>
    <w:rsid w:val="000250A3"/>
    <w:rsid w:val="00031AAC"/>
    <w:rsid w:val="00033F9C"/>
    <w:rsid w:val="00042571"/>
    <w:rsid w:val="00044172"/>
    <w:rsid w:val="00046E20"/>
    <w:rsid w:val="0005039B"/>
    <w:rsid w:val="000552ED"/>
    <w:rsid w:val="000570A5"/>
    <w:rsid w:val="00057BB6"/>
    <w:rsid w:val="00057EFC"/>
    <w:rsid w:val="00060555"/>
    <w:rsid w:val="00062A39"/>
    <w:rsid w:val="00066CFF"/>
    <w:rsid w:val="00073440"/>
    <w:rsid w:val="00073CAE"/>
    <w:rsid w:val="00073CD6"/>
    <w:rsid w:val="000741CD"/>
    <w:rsid w:val="00076BF2"/>
    <w:rsid w:val="00084F18"/>
    <w:rsid w:val="000856D1"/>
    <w:rsid w:val="00093F3B"/>
    <w:rsid w:val="00094A05"/>
    <w:rsid w:val="000B28DB"/>
    <w:rsid w:val="000B67DD"/>
    <w:rsid w:val="000C19EF"/>
    <w:rsid w:val="000C5AB3"/>
    <w:rsid w:val="000C7B50"/>
    <w:rsid w:val="000E0021"/>
    <w:rsid w:val="000E1356"/>
    <w:rsid w:val="000E196E"/>
    <w:rsid w:val="000E5696"/>
    <w:rsid w:val="00100040"/>
    <w:rsid w:val="001000BF"/>
    <w:rsid w:val="00105C54"/>
    <w:rsid w:val="001132A3"/>
    <w:rsid w:val="001255AB"/>
    <w:rsid w:val="00127485"/>
    <w:rsid w:val="00131BA1"/>
    <w:rsid w:val="001373FA"/>
    <w:rsid w:val="00144DEB"/>
    <w:rsid w:val="00151168"/>
    <w:rsid w:val="00152E10"/>
    <w:rsid w:val="0015651D"/>
    <w:rsid w:val="00162B31"/>
    <w:rsid w:val="00174372"/>
    <w:rsid w:val="0018289E"/>
    <w:rsid w:val="00191E62"/>
    <w:rsid w:val="001A170C"/>
    <w:rsid w:val="001A34D9"/>
    <w:rsid w:val="001D502E"/>
    <w:rsid w:val="001D67E5"/>
    <w:rsid w:val="001E0088"/>
    <w:rsid w:val="001F20D2"/>
    <w:rsid w:val="001F51BB"/>
    <w:rsid w:val="00200B4D"/>
    <w:rsid w:val="00201AFC"/>
    <w:rsid w:val="002123CF"/>
    <w:rsid w:val="00222DD5"/>
    <w:rsid w:val="00236A5F"/>
    <w:rsid w:val="00237843"/>
    <w:rsid w:val="00245FD4"/>
    <w:rsid w:val="0024602E"/>
    <w:rsid w:val="0024699B"/>
    <w:rsid w:val="00247674"/>
    <w:rsid w:val="002606E2"/>
    <w:rsid w:val="002721C0"/>
    <w:rsid w:val="00287DC4"/>
    <w:rsid w:val="00290501"/>
    <w:rsid w:val="00290A34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2945"/>
    <w:rsid w:val="002E3C05"/>
    <w:rsid w:val="002E6CCD"/>
    <w:rsid w:val="002F09D6"/>
    <w:rsid w:val="002F2114"/>
    <w:rsid w:val="002F7E6B"/>
    <w:rsid w:val="00302265"/>
    <w:rsid w:val="00304ECF"/>
    <w:rsid w:val="003115A4"/>
    <w:rsid w:val="0031322C"/>
    <w:rsid w:val="00317E29"/>
    <w:rsid w:val="00325089"/>
    <w:rsid w:val="00325608"/>
    <w:rsid w:val="00327324"/>
    <w:rsid w:val="00342BF7"/>
    <w:rsid w:val="00343B8B"/>
    <w:rsid w:val="003451C8"/>
    <w:rsid w:val="00350C87"/>
    <w:rsid w:val="003664E1"/>
    <w:rsid w:val="00373768"/>
    <w:rsid w:val="00390915"/>
    <w:rsid w:val="00391EB1"/>
    <w:rsid w:val="00393EDA"/>
    <w:rsid w:val="003A0C27"/>
    <w:rsid w:val="003A453B"/>
    <w:rsid w:val="003A5C66"/>
    <w:rsid w:val="003B2209"/>
    <w:rsid w:val="003B4620"/>
    <w:rsid w:val="003D6524"/>
    <w:rsid w:val="003D752E"/>
    <w:rsid w:val="003E0B25"/>
    <w:rsid w:val="003E0B2F"/>
    <w:rsid w:val="003E2FE7"/>
    <w:rsid w:val="003E362F"/>
    <w:rsid w:val="003E37B0"/>
    <w:rsid w:val="0040040F"/>
    <w:rsid w:val="004005CB"/>
    <w:rsid w:val="00403242"/>
    <w:rsid w:val="00410CA9"/>
    <w:rsid w:val="004112C4"/>
    <w:rsid w:val="00412693"/>
    <w:rsid w:val="00413A7B"/>
    <w:rsid w:val="00422D91"/>
    <w:rsid w:val="004256BE"/>
    <w:rsid w:val="0043093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67B83"/>
    <w:rsid w:val="0048128B"/>
    <w:rsid w:val="00485EC1"/>
    <w:rsid w:val="0049676E"/>
    <w:rsid w:val="00497A12"/>
    <w:rsid w:val="004A1E37"/>
    <w:rsid w:val="004A1F02"/>
    <w:rsid w:val="004A64E7"/>
    <w:rsid w:val="004C28B2"/>
    <w:rsid w:val="004D1D5C"/>
    <w:rsid w:val="004D20BE"/>
    <w:rsid w:val="004D3A5D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03254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37AEF"/>
    <w:rsid w:val="00544E6D"/>
    <w:rsid w:val="0054787D"/>
    <w:rsid w:val="005600B8"/>
    <w:rsid w:val="00562FF6"/>
    <w:rsid w:val="00581406"/>
    <w:rsid w:val="00590A4E"/>
    <w:rsid w:val="00592973"/>
    <w:rsid w:val="005960D4"/>
    <w:rsid w:val="0059794F"/>
    <w:rsid w:val="005B4F7B"/>
    <w:rsid w:val="005C0C46"/>
    <w:rsid w:val="005D1315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50D93"/>
    <w:rsid w:val="0065306D"/>
    <w:rsid w:val="00653509"/>
    <w:rsid w:val="006537C1"/>
    <w:rsid w:val="00655720"/>
    <w:rsid w:val="00662135"/>
    <w:rsid w:val="006639EE"/>
    <w:rsid w:val="006660BE"/>
    <w:rsid w:val="00670B2A"/>
    <w:rsid w:val="00692064"/>
    <w:rsid w:val="006C6C28"/>
    <w:rsid w:val="006D4D3C"/>
    <w:rsid w:val="006E3725"/>
    <w:rsid w:val="006E5567"/>
    <w:rsid w:val="00704720"/>
    <w:rsid w:val="00705E50"/>
    <w:rsid w:val="00713527"/>
    <w:rsid w:val="00720950"/>
    <w:rsid w:val="00721189"/>
    <w:rsid w:val="00731556"/>
    <w:rsid w:val="00733795"/>
    <w:rsid w:val="007347E3"/>
    <w:rsid w:val="0073587D"/>
    <w:rsid w:val="00735E0C"/>
    <w:rsid w:val="00741ED0"/>
    <w:rsid w:val="007434CE"/>
    <w:rsid w:val="00746BE0"/>
    <w:rsid w:val="00752CCA"/>
    <w:rsid w:val="00752DF5"/>
    <w:rsid w:val="007537CB"/>
    <w:rsid w:val="00755538"/>
    <w:rsid w:val="00756A7B"/>
    <w:rsid w:val="00762962"/>
    <w:rsid w:val="00766A2D"/>
    <w:rsid w:val="007677EB"/>
    <w:rsid w:val="00767B6F"/>
    <w:rsid w:val="00774BB2"/>
    <w:rsid w:val="00774DBC"/>
    <w:rsid w:val="00780A7B"/>
    <w:rsid w:val="007831D7"/>
    <w:rsid w:val="00783B76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57775"/>
    <w:rsid w:val="00870A6C"/>
    <w:rsid w:val="00871EDE"/>
    <w:rsid w:val="00872F56"/>
    <w:rsid w:val="00880734"/>
    <w:rsid w:val="00882111"/>
    <w:rsid w:val="00885090"/>
    <w:rsid w:val="00887260"/>
    <w:rsid w:val="008A14A5"/>
    <w:rsid w:val="008A33BB"/>
    <w:rsid w:val="008A784A"/>
    <w:rsid w:val="008B398B"/>
    <w:rsid w:val="008B5FAB"/>
    <w:rsid w:val="008C4517"/>
    <w:rsid w:val="008D10F5"/>
    <w:rsid w:val="008D2E54"/>
    <w:rsid w:val="008F5F78"/>
    <w:rsid w:val="008F7E6C"/>
    <w:rsid w:val="00901793"/>
    <w:rsid w:val="009047AE"/>
    <w:rsid w:val="00911005"/>
    <w:rsid w:val="00917A33"/>
    <w:rsid w:val="00930349"/>
    <w:rsid w:val="00930AC2"/>
    <w:rsid w:val="009315CE"/>
    <w:rsid w:val="00932311"/>
    <w:rsid w:val="009534FF"/>
    <w:rsid w:val="00954F0F"/>
    <w:rsid w:val="00961AA8"/>
    <w:rsid w:val="00967192"/>
    <w:rsid w:val="009819E9"/>
    <w:rsid w:val="009828F3"/>
    <w:rsid w:val="009947F6"/>
    <w:rsid w:val="00997364"/>
    <w:rsid w:val="009A3427"/>
    <w:rsid w:val="009B08E7"/>
    <w:rsid w:val="009D19D4"/>
    <w:rsid w:val="009D4113"/>
    <w:rsid w:val="009E0D95"/>
    <w:rsid w:val="009E53C6"/>
    <w:rsid w:val="009E66B7"/>
    <w:rsid w:val="009F16BE"/>
    <w:rsid w:val="009F1D54"/>
    <w:rsid w:val="009F4245"/>
    <w:rsid w:val="009F6B6A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30E2"/>
    <w:rsid w:val="00AD48F5"/>
    <w:rsid w:val="00AD76D0"/>
    <w:rsid w:val="00AE5830"/>
    <w:rsid w:val="00AE67BA"/>
    <w:rsid w:val="00B02A7B"/>
    <w:rsid w:val="00B0330D"/>
    <w:rsid w:val="00B119F3"/>
    <w:rsid w:val="00B11CDC"/>
    <w:rsid w:val="00B139F4"/>
    <w:rsid w:val="00B15234"/>
    <w:rsid w:val="00B222EB"/>
    <w:rsid w:val="00B31DF9"/>
    <w:rsid w:val="00B45B72"/>
    <w:rsid w:val="00B52105"/>
    <w:rsid w:val="00B707E4"/>
    <w:rsid w:val="00B77968"/>
    <w:rsid w:val="00B823E3"/>
    <w:rsid w:val="00B856F0"/>
    <w:rsid w:val="00B950FA"/>
    <w:rsid w:val="00BA2420"/>
    <w:rsid w:val="00BA53F1"/>
    <w:rsid w:val="00BB197A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45E04"/>
    <w:rsid w:val="00C52D22"/>
    <w:rsid w:val="00C54020"/>
    <w:rsid w:val="00C66EF4"/>
    <w:rsid w:val="00C7305C"/>
    <w:rsid w:val="00C7768E"/>
    <w:rsid w:val="00C8129A"/>
    <w:rsid w:val="00CA6A58"/>
    <w:rsid w:val="00CB0DB8"/>
    <w:rsid w:val="00CD125D"/>
    <w:rsid w:val="00CD3CBB"/>
    <w:rsid w:val="00CD583F"/>
    <w:rsid w:val="00CE1594"/>
    <w:rsid w:val="00CE1A15"/>
    <w:rsid w:val="00CE7A72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23EEB"/>
    <w:rsid w:val="00D31FB8"/>
    <w:rsid w:val="00D46B8F"/>
    <w:rsid w:val="00D46EB8"/>
    <w:rsid w:val="00D52E41"/>
    <w:rsid w:val="00D662CE"/>
    <w:rsid w:val="00D74059"/>
    <w:rsid w:val="00D834BB"/>
    <w:rsid w:val="00D864F7"/>
    <w:rsid w:val="00D865A8"/>
    <w:rsid w:val="00D956DF"/>
    <w:rsid w:val="00DA7A7E"/>
    <w:rsid w:val="00DC1610"/>
    <w:rsid w:val="00DC4C25"/>
    <w:rsid w:val="00DC6D07"/>
    <w:rsid w:val="00DD3CBB"/>
    <w:rsid w:val="00DD7F62"/>
    <w:rsid w:val="00DE76AD"/>
    <w:rsid w:val="00DF3D8B"/>
    <w:rsid w:val="00DF6A2C"/>
    <w:rsid w:val="00E13ED4"/>
    <w:rsid w:val="00E272DE"/>
    <w:rsid w:val="00E31C60"/>
    <w:rsid w:val="00E31C75"/>
    <w:rsid w:val="00E3294A"/>
    <w:rsid w:val="00E332B2"/>
    <w:rsid w:val="00E43FB8"/>
    <w:rsid w:val="00E46406"/>
    <w:rsid w:val="00E54CE5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84B59"/>
    <w:rsid w:val="00E90899"/>
    <w:rsid w:val="00E9398A"/>
    <w:rsid w:val="00EA0EF8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83FAE"/>
    <w:rsid w:val="00F94AF8"/>
    <w:rsid w:val="00FA2A0F"/>
    <w:rsid w:val="00FA7F14"/>
    <w:rsid w:val="00FB34AE"/>
    <w:rsid w:val="00FC569B"/>
    <w:rsid w:val="00FC7194"/>
    <w:rsid w:val="00FD0C17"/>
    <w:rsid w:val="00FD5DD6"/>
    <w:rsid w:val="00FE2D89"/>
    <w:rsid w:val="00FE5C4E"/>
    <w:rsid w:val="00FE71F3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1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3A0C2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9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1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</Pages>
  <Words>857</Words>
  <Characters>6549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Halászné Dukai Ágota</cp:lastModifiedBy>
  <cp:revision>51</cp:revision>
  <cp:lastPrinted>2018-04-24T06:02:00Z</cp:lastPrinted>
  <dcterms:created xsi:type="dcterms:W3CDTF">2020-06-17T12:03:00Z</dcterms:created>
  <dcterms:modified xsi:type="dcterms:W3CDTF">2021-03-22T12:04:00Z</dcterms:modified>
</cp:coreProperties>
</file>