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176B" w:rsidRPr="00A82F58" w:rsidRDefault="009C176B" w:rsidP="009C176B">
      <w:pPr>
        <w:spacing w:after="0" w:line="280" w:lineRule="atLeast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A82F58">
        <w:rPr>
          <w:rFonts w:ascii="Times New Roman" w:eastAsia="Calibri" w:hAnsi="Times New Roman" w:cs="Times New Roman"/>
          <w:b/>
          <w:bCs/>
          <w:sz w:val="24"/>
          <w:szCs w:val="24"/>
        </w:rPr>
        <w:t>Szám:</w:t>
      </w:r>
      <w:r w:rsidRPr="00A82F58">
        <w:rPr>
          <w:rFonts w:ascii="Times New Roman" w:eastAsia="Calibri" w:hAnsi="Times New Roman" w:cs="Times New Roman"/>
          <w:sz w:val="24"/>
          <w:szCs w:val="24"/>
        </w:rPr>
        <w:t xml:space="preserve"> 1-9/2026.</w:t>
      </w:r>
    </w:p>
    <w:p w:rsidR="009C176B" w:rsidRPr="00A82F58" w:rsidRDefault="00F052CB" w:rsidP="009C176B">
      <w:pPr>
        <w:spacing w:after="0" w:line="280" w:lineRule="atLeast"/>
        <w:jc w:val="right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1</w:t>
      </w:r>
      <w:r w:rsidR="009C176B" w:rsidRPr="00A82F58">
        <w:rPr>
          <w:rFonts w:ascii="Times New Roman" w:eastAsia="Calibri" w:hAnsi="Times New Roman" w:cs="Times New Roman"/>
          <w:bCs/>
          <w:sz w:val="24"/>
          <w:szCs w:val="24"/>
        </w:rPr>
        <w:t>.</w:t>
      </w:r>
      <w:r w:rsidR="009C176B" w:rsidRPr="00A82F58">
        <w:rPr>
          <w:rFonts w:ascii="Times New Roman" w:eastAsia="Calibri" w:hAnsi="Times New Roman" w:cs="Times New Roman"/>
          <w:sz w:val="24"/>
          <w:szCs w:val="24"/>
        </w:rPr>
        <w:t xml:space="preserve"> sz. napirendi pont</w:t>
      </w:r>
    </w:p>
    <w:p w:rsidR="009C176B" w:rsidRPr="00A82F58" w:rsidRDefault="009C176B" w:rsidP="009C176B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</w:p>
    <w:p w:rsidR="009C176B" w:rsidRPr="00A82F58" w:rsidRDefault="009C176B" w:rsidP="009C176B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  <w:r w:rsidRPr="00A82F58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Előterjesztés</w:t>
      </w:r>
    </w:p>
    <w:p w:rsidR="009C176B" w:rsidRPr="00A82F58" w:rsidRDefault="009C176B" w:rsidP="009C176B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82F58">
        <w:rPr>
          <w:rFonts w:ascii="Times New Roman" w:eastAsia="Calibri" w:hAnsi="Times New Roman" w:cs="Times New Roman"/>
          <w:b/>
          <w:sz w:val="24"/>
          <w:szCs w:val="24"/>
        </w:rPr>
        <w:t>Zalaszentgrót Város Önkormányzata Képviselő-testületének</w:t>
      </w:r>
    </w:p>
    <w:p w:rsidR="009C176B" w:rsidRPr="00A82F58" w:rsidRDefault="009C176B" w:rsidP="009C176B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82F58">
        <w:rPr>
          <w:rFonts w:ascii="Times New Roman" w:eastAsia="Calibri" w:hAnsi="Times New Roman" w:cs="Times New Roman"/>
          <w:b/>
          <w:sz w:val="24"/>
          <w:szCs w:val="24"/>
        </w:rPr>
        <w:t>2026. szeptember 2</w:t>
      </w:r>
      <w:r w:rsidR="00DB6FF2" w:rsidRPr="00A82F58">
        <w:rPr>
          <w:rFonts w:ascii="Times New Roman" w:eastAsia="Calibri" w:hAnsi="Times New Roman" w:cs="Times New Roman"/>
          <w:b/>
          <w:sz w:val="24"/>
          <w:szCs w:val="24"/>
        </w:rPr>
        <w:t>2</w:t>
      </w:r>
      <w:r w:rsidRPr="00A82F58">
        <w:rPr>
          <w:rFonts w:ascii="Times New Roman" w:eastAsia="Calibri" w:hAnsi="Times New Roman" w:cs="Times New Roman"/>
          <w:b/>
          <w:sz w:val="24"/>
          <w:szCs w:val="24"/>
        </w:rPr>
        <w:t xml:space="preserve">-i </w:t>
      </w:r>
      <w:r w:rsidR="00DB6FF2" w:rsidRPr="00A82F58">
        <w:rPr>
          <w:rFonts w:ascii="Times New Roman" w:eastAsia="Calibri" w:hAnsi="Times New Roman" w:cs="Times New Roman"/>
          <w:b/>
          <w:sz w:val="24"/>
          <w:szCs w:val="24"/>
        </w:rPr>
        <w:t>rendkívüli</w:t>
      </w:r>
      <w:r w:rsidRPr="00A82F58">
        <w:rPr>
          <w:rFonts w:ascii="Times New Roman" w:eastAsia="Calibri" w:hAnsi="Times New Roman" w:cs="Times New Roman"/>
          <w:b/>
          <w:sz w:val="24"/>
          <w:szCs w:val="24"/>
        </w:rPr>
        <w:t>, nyilvános ülésére</w:t>
      </w:r>
    </w:p>
    <w:p w:rsidR="009C176B" w:rsidRPr="00A82F58" w:rsidRDefault="009C176B" w:rsidP="009C176B">
      <w:pPr>
        <w:spacing w:after="0" w:line="28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C176B" w:rsidRPr="00A82F58" w:rsidRDefault="009C176B" w:rsidP="009C176B">
      <w:pPr>
        <w:spacing w:after="0" w:line="280" w:lineRule="atLeast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A82F5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Tárgy:</w:t>
      </w:r>
      <w:r w:rsidRPr="00A82F5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A82F58">
        <w:rPr>
          <w:rFonts w:ascii="Times New Roman" w:hAnsi="Times New Roman" w:cs="Times New Roman"/>
          <w:sz w:val="24"/>
          <w:szCs w:val="24"/>
        </w:rPr>
        <w:t xml:space="preserve">Döntés helyi építési szabályzatról szóló 24/2014. (IX.12.) önkormányzati rendelet </w:t>
      </w:r>
      <w:r w:rsidR="00CB7E29" w:rsidRPr="00A82F58">
        <w:rPr>
          <w:rFonts w:ascii="Times New Roman" w:hAnsi="Times New Roman" w:cs="Times New Roman"/>
          <w:sz w:val="24"/>
          <w:szCs w:val="24"/>
        </w:rPr>
        <w:t xml:space="preserve">rövid eljárásban történő </w:t>
      </w:r>
      <w:r w:rsidRPr="00A82F58">
        <w:rPr>
          <w:rFonts w:ascii="Times New Roman" w:hAnsi="Times New Roman" w:cs="Times New Roman"/>
          <w:sz w:val="24"/>
          <w:szCs w:val="24"/>
        </w:rPr>
        <w:t>módosításáról</w:t>
      </w:r>
      <w:r w:rsidR="00DB6FF2" w:rsidRPr="00A82F5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B6FF2" w:rsidRPr="00A82F58" w:rsidRDefault="00DB6FF2" w:rsidP="009C176B">
      <w:pPr>
        <w:spacing w:after="0" w:line="280" w:lineRule="atLeast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C176B" w:rsidRPr="00A82F58" w:rsidRDefault="009C176B" w:rsidP="009C176B">
      <w:pPr>
        <w:spacing w:after="0" w:line="280" w:lineRule="atLeast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C176B" w:rsidRPr="00A82F58" w:rsidRDefault="009C176B" w:rsidP="009C176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82F58">
        <w:rPr>
          <w:rFonts w:ascii="Times New Roman" w:eastAsia="Calibri" w:hAnsi="Times New Roman" w:cs="Times New Roman"/>
          <w:b/>
          <w:sz w:val="24"/>
          <w:szCs w:val="24"/>
        </w:rPr>
        <w:t>Tisztelt Képviselő-testület!</w:t>
      </w:r>
    </w:p>
    <w:p w:rsidR="009C176B" w:rsidRPr="00A82F58" w:rsidRDefault="009C176B" w:rsidP="009C176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C176B" w:rsidRPr="00332127" w:rsidRDefault="009C176B" w:rsidP="00332127">
      <w:pPr>
        <w:pStyle w:val="NormlWeb"/>
        <w:spacing w:before="120" w:beforeAutospacing="0" w:after="120" w:afterAutospacing="0"/>
        <w:jc w:val="both"/>
      </w:pPr>
      <w:r w:rsidRPr="00332127">
        <w:rPr>
          <w:rStyle w:val="Kiemels2"/>
          <w:b w:val="0"/>
        </w:rPr>
        <w:t>Zalaszentgrót Város önkormányzata</w:t>
      </w:r>
      <w:r w:rsidR="00D1374C" w:rsidRPr="00332127">
        <w:rPr>
          <w:rStyle w:val="Kiemels2"/>
          <w:b w:val="0"/>
        </w:rPr>
        <w:t xml:space="preserve"> Képviselő-testülete a 2026. szeptember 29.i ülésén döntött </w:t>
      </w:r>
      <w:r w:rsidRPr="00332127">
        <w:rPr>
          <w:rStyle w:val="Kiemels2"/>
          <w:b w:val="0"/>
        </w:rPr>
        <w:t>a helyi építési szabályzat</w:t>
      </w:r>
      <w:r w:rsidR="00D1374C" w:rsidRPr="00332127">
        <w:rPr>
          <w:rStyle w:val="Kiemels2"/>
          <w:b w:val="0"/>
        </w:rPr>
        <w:t xml:space="preserve">ról szóló </w:t>
      </w:r>
      <w:r w:rsidRPr="00332127">
        <w:rPr>
          <w:rStyle w:val="Kiemels2"/>
          <w:b w:val="0"/>
        </w:rPr>
        <w:t>önkormányzati rendelet</w:t>
      </w:r>
      <w:r w:rsidR="00D1374C" w:rsidRPr="00332127">
        <w:rPr>
          <w:rStyle w:val="Kiemels2"/>
          <w:b w:val="0"/>
        </w:rPr>
        <w:t xml:space="preserve"> módosításáról. </w:t>
      </w:r>
    </w:p>
    <w:p w:rsidR="009C176B" w:rsidRPr="00332127" w:rsidRDefault="009C176B" w:rsidP="00332127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6B67" w:rsidRPr="00332127" w:rsidRDefault="00D66B67" w:rsidP="00332127">
      <w:pPr>
        <w:pStyle w:val="Listaszerbekezds"/>
        <w:numPr>
          <w:ilvl w:val="0"/>
          <w:numId w:val="3"/>
        </w:numPr>
        <w:spacing w:before="120" w:after="12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33212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 módosítás előzménye és indoka</w:t>
      </w:r>
    </w:p>
    <w:p w:rsidR="00F036EC" w:rsidRPr="00681668" w:rsidRDefault="00F036EC" w:rsidP="00332127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81668">
        <w:rPr>
          <w:rFonts w:ascii="Times New Roman" w:eastAsia="Times New Roman" w:hAnsi="Times New Roman" w:cs="Times New Roman"/>
          <w:sz w:val="24"/>
          <w:szCs w:val="24"/>
          <w:lang w:eastAsia="hu-HU"/>
        </w:rPr>
        <w:t>A HÉSZ 2026. szeptember 25-i módosítását megelőzően a 13/E. § külön rendelkezett a lakás- és üdülőrendeltetésű, valamint az egyéb rendeltetési egységekhez kapcsolódó parkolási kötelezettségről.</w:t>
      </w:r>
    </w:p>
    <w:p w:rsidR="00F036EC" w:rsidRPr="00681668" w:rsidRDefault="00F036EC" w:rsidP="00332127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81668">
        <w:rPr>
          <w:rFonts w:ascii="Times New Roman" w:eastAsia="Times New Roman" w:hAnsi="Times New Roman" w:cs="Times New Roman"/>
          <w:sz w:val="24"/>
          <w:szCs w:val="24"/>
          <w:lang w:eastAsia="hu-HU"/>
        </w:rPr>
        <w:t>A korábbi szabályozás szerint:</w:t>
      </w:r>
    </w:p>
    <w:p w:rsidR="00F036EC" w:rsidRPr="00681668" w:rsidRDefault="00F036EC" w:rsidP="00332127">
      <w:pPr>
        <w:numPr>
          <w:ilvl w:val="0"/>
          <w:numId w:val="1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81668">
        <w:rPr>
          <w:rFonts w:ascii="Times New Roman" w:eastAsia="Times New Roman" w:hAnsi="Times New Roman" w:cs="Times New Roman"/>
          <w:sz w:val="24"/>
          <w:szCs w:val="24"/>
          <w:lang w:eastAsia="hu-HU"/>
        </w:rPr>
        <w:t>minden lakás és üdülő önálló rendeltetési egység után egy személygépkocsi elhelyezését telken belül kellett biztosítani;</w:t>
      </w:r>
    </w:p>
    <w:p w:rsidR="00F036EC" w:rsidRPr="00681668" w:rsidRDefault="00F036EC" w:rsidP="00332127">
      <w:pPr>
        <w:numPr>
          <w:ilvl w:val="0"/>
          <w:numId w:val="1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81668">
        <w:rPr>
          <w:rFonts w:ascii="Times New Roman" w:eastAsia="Times New Roman" w:hAnsi="Times New Roman" w:cs="Times New Roman"/>
          <w:sz w:val="24"/>
          <w:szCs w:val="24"/>
          <w:lang w:eastAsia="hu-HU"/>
        </w:rPr>
        <w:t>az egyéb rendeltetési egységek után szükséges parkolóhelyek számát az országos követelmények és a HÉSZ-ben meghatározott helyi eltérések alapján kellett megállapítani;</w:t>
      </w:r>
    </w:p>
    <w:p w:rsidR="00F036EC" w:rsidRPr="00681668" w:rsidRDefault="00F036EC" w:rsidP="00332127">
      <w:pPr>
        <w:numPr>
          <w:ilvl w:val="0"/>
          <w:numId w:val="1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81668">
        <w:rPr>
          <w:rFonts w:ascii="Times New Roman" w:eastAsia="Times New Roman" w:hAnsi="Times New Roman" w:cs="Times New Roman"/>
          <w:sz w:val="24"/>
          <w:szCs w:val="24"/>
          <w:lang w:eastAsia="hu-HU"/>
        </w:rPr>
        <w:t>az egyéb rendeltetési egységek parkolási kötelezettsége a rendeletben meghatározott feltételekkel telken kívül is teljesíthető volt.</w:t>
      </w:r>
    </w:p>
    <w:p w:rsidR="00F036EC" w:rsidRPr="00681668" w:rsidRDefault="00F036EC" w:rsidP="00332127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81668">
        <w:rPr>
          <w:rFonts w:ascii="Times New Roman" w:eastAsia="Times New Roman" w:hAnsi="Times New Roman" w:cs="Times New Roman"/>
          <w:sz w:val="24"/>
          <w:szCs w:val="24"/>
          <w:lang w:eastAsia="hu-HU"/>
        </w:rPr>
        <w:t>A 2026. szeptember 25-i módosítás során hatályon kívül helyezésre került az a rendelkezés, amely a lakások és üdülők esetében kötelezővé tette a személygépkocsik telken belüli elhelyezését.</w:t>
      </w:r>
    </w:p>
    <w:p w:rsidR="00F036EC" w:rsidRPr="00681668" w:rsidRDefault="00F036EC" w:rsidP="00332127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81668">
        <w:rPr>
          <w:rFonts w:ascii="Times New Roman" w:eastAsia="Times New Roman" w:hAnsi="Times New Roman" w:cs="Times New Roman"/>
          <w:sz w:val="24"/>
          <w:szCs w:val="24"/>
          <w:lang w:eastAsia="hu-HU"/>
        </w:rPr>
        <w:t>Ezzel egyidejűleg módosult a szükséges parkolóhelyek számának meghatározására, valamint azok elhelyezésére vonatkozó szabályozás. A HÉSZ 13/E. § (2) bekezdése a parkolószám meghatározását a TÉKA 4. mellékletéhez, az 1. parkolási zónában pedig a HÉSZ 27. mellékletében meghatározott eltérésekhez kapcsolja.</w:t>
      </w:r>
    </w:p>
    <w:p w:rsidR="00F036EC" w:rsidRPr="00681668" w:rsidRDefault="00F036EC" w:rsidP="00332127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81668">
        <w:rPr>
          <w:rFonts w:ascii="Times New Roman" w:eastAsia="Times New Roman" w:hAnsi="Times New Roman" w:cs="Times New Roman"/>
          <w:sz w:val="24"/>
          <w:szCs w:val="24"/>
          <w:lang w:eastAsia="hu-HU"/>
        </w:rPr>
        <w:t>A 13/E. § (3) bekezdése lehetővé teszi, hogy a szükséges parkolóhelyek – az Önkormányzat által meghatározott helyen és feltételekkel – ne kizárólag a rendeltetési egység telkén, hanem a telekhatártól mért, legfeljebb 300 méteres távolságon belül más telken, parkolóban, parkolóházban, közforgalom céljára átadott magánút egy részének felhasználásával, illetve közterületen újonnan létesített parkolóban vagy parkolóházban legyenek biztosíthatók.</w:t>
      </w:r>
    </w:p>
    <w:p w:rsidR="00F036EC" w:rsidRPr="00A82F58" w:rsidRDefault="00F036EC" w:rsidP="00332127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1668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 xml:space="preserve">A rendelkezésben ugyanakkor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hibaként </w:t>
      </w:r>
      <w:r w:rsidRPr="00681668">
        <w:rPr>
          <w:rFonts w:ascii="Times New Roman" w:eastAsia="Times New Roman" w:hAnsi="Times New Roman" w:cs="Times New Roman"/>
          <w:sz w:val="24"/>
          <w:szCs w:val="24"/>
          <w:lang w:eastAsia="hu-HU"/>
        </w:rPr>
        <w:t>változatlanul megmaradt az „egyéb rendeltetési egységek” kifejezés. Ez a korábbi szabályozásban a lakás- és üdülőrendeltetésű egységektől való megkülönböztetést szolgálta. A lakásokra és üdülőkre vonatkozó külön rendelkezés hatályon kívül helyezését követően e megfogalmazás alkalmazási és értelmezési bizonytalanságot okoz.</w:t>
      </w:r>
      <w:r w:rsidRPr="00F036EC">
        <w:rPr>
          <w:rFonts w:ascii="Times New Roman" w:hAnsi="Times New Roman" w:cs="Times New Roman"/>
          <w:sz w:val="24"/>
          <w:szCs w:val="24"/>
        </w:rPr>
        <w:t xml:space="preserve"> </w:t>
      </w:r>
      <w:r w:rsidRPr="00A82F58">
        <w:rPr>
          <w:rFonts w:ascii="Times New Roman" w:hAnsi="Times New Roman" w:cs="Times New Roman"/>
          <w:sz w:val="24"/>
          <w:szCs w:val="24"/>
        </w:rPr>
        <w:t>A szabályozás hibás abból a szempontból is, hogy a lakó és üdülő övezetek kivételével a kormányrendelet és ezzel összefüggésben a helyi szabályozás nem különít el fő és egyéb rendeltetést, melynek következtében minden olyan rendeltetés, mely az övezetben elhelyezhető és nem többletrendeltetés, az fő rendeltetésnek számít.</w:t>
      </w:r>
    </w:p>
    <w:p w:rsidR="00F036EC" w:rsidRPr="00681668" w:rsidRDefault="00F036EC" w:rsidP="00332127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68166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módosítás előkészítése során megfogalmazott szabályozási cél szerint a telken kívüli parkolóelhelyezés lehetőségét a lakás- és üdülőrendeltetésű egységekre is ki kell terjeszteni. Ennek egyértelmű érvényesítéséhez szükséges a 13/E. § (3) bekezdésének pontosítása.</w:t>
      </w:r>
    </w:p>
    <w:p w:rsidR="00F036EC" w:rsidRPr="00681668" w:rsidRDefault="00F036EC" w:rsidP="00332127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81668">
        <w:rPr>
          <w:rFonts w:ascii="Times New Roman" w:eastAsia="Times New Roman" w:hAnsi="Times New Roman" w:cs="Times New Roman"/>
          <w:sz w:val="24"/>
          <w:szCs w:val="24"/>
          <w:lang w:eastAsia="hu-HU"/>
        </w:rPr>
        <w:t>A módosítás nem a szükséges parkolóhelyek számát változtatja meg, hanem azok elhelyezésének lehetőségeit teszi egységesen alkalmazhatóvá.</w:t>
      </w:r>
    </w:p>
    <w:p w:rsidR="00F036EC" w:rsidRDefault="00F036EC" w:rsidP="00332127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81668">
        <w:rPr>
          <w:rFonts w:ascii="Times New Roman" w:eastAsia="Times New Roman" w:hAnsi="Times New Roman" w:cs="Times New Roman"/>
          <w:sz w:val="24"/>
          <w:szCs w:val="24"/>
          <w:lang w:eastAsia="hu-HU"/>
        </w:rPr>
        <w:t>A mielőbbi rendezést indokolja a város kiemelt központi területén tervezett beruházás előkészítése és megvalósítása is. A világos szabályozás ugyanakkor nem kizárólag az adott beruházást, hanem az egységes önkormányzati és hatósági jogalkalmazást is szolgálja.</w:t>
      </w:r>
    </w:p>
    <w:p w:rsidR="000943DA" w:rsidRPr="00681668" w:rsidRDefault="000943DA" w:rsidP="00332127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706DC" w:rsidRPr="00D66B67" w:rsidRDefault="00D706DC" w:rsidP="00332127">
      <w:pPr>
        <w:pStyle w:val="Listaszerbekezds"/>
        <w:numPr>
          <w:ilvl w:val="0"/>
          <w:numId w:val="3"/>
        </w:numPr>
        <w:spacing w:before="120" w:after="120"/>
        <w:ind w:right="23"/>
        <w:rPr>
          <w:rFonts w:ascii="Times New Roman" w:hAnsi="Times New Roman" w:cs="Times New Roman"/>
          <w:b/>
          <w:lang w:eastAsia="hu-HU"/>
        </w:rPr>
      </w:pPr>
      <w:r w:rsidRPr="00D66B67">
        <w:rPr>
          <w:rFonts w:ascii="Times New Roman" w:hAnsi="Times New Roman" w:cs="Times New Roman"/>
          <w:b/>
          <w:lang w:eastAsia="hu-HU"/>
        </w:rPr>
        <w:t>A 24/2014. (IX.12.) önkormányzati rendelet (HÉSZ) „Járművek elhelyezése” fejezet 13/E.§ (3) bekezdésének javasolt módosítása:</w:t>
      </w:r>
    </w:p>
    <w:p w:rsidR="00660FB1" w:rsidRPr="00D706DC" w:rsidRDefault="00D706DC" w:rsidP="00332127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06DC">
        <w:rPr>
          <w:rFonts w:ascii="Times New Roman" w:hAnsi="Times New Roman" w:cs="Times New Roman"/>
          <w:sz w:val="24"/>
          <w:szCs w:val="24"/>
        </w:rPr>
        <w:t xml:space="preserve">A </w:t>
      </w:r>
      <w:r w:rsidR="00660FB1" w:rsidRPr="00D706DC">
        <w:rPr>
          <w:rFonts w:ascii="Times New Roman" w:hAnsi="Times New Roman" w:cs="Times New Roman"/>
          <w:sz w:val="24"/>
          <w:szCs w:val="24"/>
        </w:rPr>
        <w:t>13/E. § (</w:t>
      </w:r>
      <w:r w:rsidRPr="00D706DC">
        <w:rPr>
          <w:rFonts w:ascii="Times New Roman" w:hAnsi="Times New Roman" w:cs="Times New Roman"/>
          <w:sz w:val="24"/>
          <w:szCs w:val="24"/>
        </w:rPr>
        <w:t>2</w:t>
      </w:r>
      <w:r w:rsidR="00660FB1" w:rsidRPr="00D706DC">
        <w:rPr>
          <w:rFonts w:ascii="Times New Roman" w:hAnsi="Times New Roman" w:cs="Times New Roman"/>
          <w:sz w:val="24"/>
          <w:szCs w:val="24"/>
        </w:rPr>
        <w:t>) bekezdés</w:t>
      </w:r>
      <w:r w:rsidRPr="00D706DC">
        <w:rPr>
          <w:rFonts w:ascii="Times New Roman" w:hAnsi="Times New Roman" w:cs="Times New Roman"/>
          <w:sz w:val="24"/>
          <w:szCs w:val="24"/>
        </w:rPr>
        <w:t>e az alábbiakról rendelkezik:</w:t>
      </w:r>
    </w:p>
    <w:p w:rsidR="00660FB1" w:rsidRPr="00D706DC" w:rsidRDefault="00D706DC" w:rsidP="00332127">
      <w:pPr>
        <w:spacing w:before="120" w:after="120"/>
        <w:ind w:right="23"/>
        <w:rPr>
          <w:rFonts w:ascii="Times New Roman" w:hAnsi="Times New Roman" w:cs="Times New Roman"/>
          <w:i/>
          <w:lang w:eastAsia="hu-HU"/>
        </w:rPr>
      </w:pPr>
      <w:r>
        <w:rPr>
          <w:rFonts w:ascii="Times New Roman" w:hAnsi="Times New Roman" w:cs="Times New Roman"/>
          <w:i/>
          <w:lang w:eastAsia="hu-HU"/>
        </w:rPr>
        <w:t>„</w:t>
      </w:r>
      <w:r w:rsidR="00660FB1" w:rsidRPr="00D706DC">
        <w:rPr>
          <w:rFonts w:ascii="Times New Roman" w:hAnsi="Times New Roman" w:cs="Times New Roman"/>
          <w:i/>
          <w:lang w:eastAsia="hu-HU"/>
        </w:rPr>
        <w:t>(2) Az új építmények, önálló rendeltetési egységek, építési telkek rendeltetésszerű használatához szükséges, elhelyezendő személygépkocsi tárolók számát a TÉKA 4. melléklete szerint, a 26. mellékletben meghatározott 1. parkolási zóna területén a 27. melléklet szerinti eltéréssel kell meghatározni.</w:t>
      </w:r>
      <w:r>
        <w:rPr>
          <w:rFonts w:ascii="Times New Roman" w:hAnsi="Times New Roman" w:cs="Times New Roman"/>
          <w:i/>
          <w:lang w:eastAsia="hu-HU"/>
        </w:rPr>
        <w:t>”</w:t>
      </w:r>
    </w:p>
    <w:p w:rsidR="00660FB1" w:rsidRPr="00D706DC" w:rsidRDefault="00660FB1" w:rsidP="00332127">
      <w:pPr>
        <w:spacing w:before="120" w:after="120"/>
        <w:ind w:right="23"/>
        <w:rPr>
          <w:rFonts w:ascii="Times New Roman" w:hAnsi="Times New Roman" w:cs="Times New Roman"/>
          <w:lang w:eastAsia="hu-HU"/>
        </w:rPr>
      </w:pPr>
    </w:p>
    <w:p w:rsidR="00660FB1" w:rsidRPr="00D706DC" w:rsidRDefault="00D706DC" w:rsidP="00332127">
      <w:pPr>
        <w:spacing w:before="120" w:after="120"/>
        <w:ind w:right="23"/>
        <w:rPr>
          <w:rFonts w:ascii="Times New Roman" w:hAnsi="Times New Roman" w:cs="Times New Roman"/>
          <w:b/>
          <w:lang w:eastAsia="hu-HU"/>
        </w:rPr>
      </w:pPr>
      <w:r w:rsidRPr="00D706DC">
        <w:rPr>
          <w:rFonts w:ascii="Times New Roman" w:hAnsi="Times New Roman" w:cs="Times New Roman"/>
          <w:b/>
          <w:lang w:eastAsia="hu-HU"/>
        </w:rPr>
        <w:t>„</w:t>
      </w:r>
      <w:r w:rsidR="00660FB1" w:rsidRPr="00D706DC">
        <w:rPr>
          <w:rFonts w:ascii="Times New Roman" w:hAnsi="Times New Roman" w:cs="Times New Roman"/>
          <w:b/>
          <w:lang w:eastAsia="hu-HU"/>
        </w:rPr>
        <w:t xml:space="preserve">(3) </w:t>
      </w:r>
      <w:r w:rsidR="00660FB1" w:rsidRPr="00D706DC">
        <w:rPr>
          <w:rFonts w:ascii="Times New Roman" w:hAnsi="Times New Roman" w:cs="Times New Roman"/>
          <w:b/>
          <w:strike/>
          <w:color w:val="FF0000"/>
          <w:lang w:eastAsia="hu-HU"/>
        </w:rPr>
        <w:t>Az egyéb rendeltetési egységek után a</w:t>
      </w:r>
      <w:r w:rsidR="00660FB1" w:rsidRPr="00D706DC">
        <w:rPr>
          <w:rFonts w:ascii="Times New Roman" w:hAnsi="Times New Roman" w:cs="Times New Roman"/>
          <w:b/>
          <w:color w:val="FF0000"/>
          <w:lang w:eastAsia="hu-HU"/>
        </w:rPr>
        <w:t xml:space="preserve"> </w:t>
      </w:r>
      <w:proofErr w:type="spellStart"/>
      <w:r w:rsidRPr="00D706DC">
        <w:rPr>
          <w:rFonts w:ascii="Times New Roman" w:hAnsi="Times New Roman" w:cs="Times New Roman"/>
          <w:b/>
          <w:color w:val="FF0000"/>
          <w:lang w:eastAsia="hu-HU"/>
        </w:rPr>
        <w:t>A</w:t>
      </w:r>
      <w:proofErr w:type="spellEnd"/>
      <w:r w:rsidRPr="00D706DC">
        <w:rPr>
          <w:rFonts w:ascii="Times New Roman" w:hAnsi="Times New Roman" w:cs="Times New Roman"/>
          <w:b/>
          <w:color w:val="FF0000"/>
          <w:lang w:eastAsia="hu-HU"/>
        </w:rPr>
        <w:t xml:space="preserve"> (2) bekezdés szerint </w:t>
      </w:r>
      <w:r w:rsidR="00660FB1" w:rsidRPr="00D706DC">
        <w:rPr>
          <w:rFonts w:ascii="Times New Roman" w:hAnsi="Times New Roman" w:cs="Times New Roman"/>
          <w:b/>
          <w:lang w:eastAsia="hu-HU"/>
        </w:rPr>
        <w:t>szükséges parkolókat a rendeltetési egység telkén, vagy a telekhatártól mért, legfeljebb 300 méteren belüli más telken parkolóban, parkolóházban, illetve a közforgalom céljára átadott magánút egy részének felhasználásával, vagy közterületen újonnan létesített parkolóban, parkolóházban az Önkormányzat által meghatározott helyen és feltételekkel kell elhelyezni.</w:t>
      </w:r>
      <w:r w:rsidRPr="00D706DC">
        <w:rPr>
          <w:rFonts w:ascii="Times New Roman" w:hAnsi="Times New Roman" w:cs="Times New Roman"/>
          <w:b/>
          <w:lang w:eastAsia="hu-HU"/>
        </w:rPr>
        <w:t>”</w:t>
      </w:r>
    </w:p>
    <w:p w:rsidR="00660FB1" w:rsidRDefault="00660FB1" w:rsidP="00332127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6B67" w:rsidRDefault="00D66B67" w:rsidP="00332127">
      <w:pPr>
        <w:pStyle w:val="Listaszerbekezds"/>
        <w:numPr>
          <w:ilvl w:val="0"/>
          <w:numId w:val="3"/>
        </w:numPr>
        <w:spacing w:before="120"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66B67">
        <w:rPr>
          <w:rFonts w:ascii="Times New Roman" w:hAnsi="Times New Roman" w:cs="Times New Roman"/>
          <w:b/>
          <w:sz w:val="24"/>
          <w:szCs w:val="24"/>
        </w:rPr>
        <w:t>A módosítás eljárási keretei</w:t>
      </w:r>
    </w:p>
    <w:p w:rsidR="00205617" w:rsidRDefault="00205617" w:rsidP="00332127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3E44" w:rsidRPr="00681668" w:rsidRDefault="00C23E44" w:rsidP="00332127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81668">
        <w:rPr>
          <w:rFonts w:ascii="Times New Roman" w:eastAsia="Times New Roman" w:hAnsi="Times New Roman" w:cs="Times New Roman"/>
          <w:sz w:val="24"/>
          <w:szCs w:val="24"/>
          <w:lang w:eastAsia="hu-HU"/>
        </w:rPr>
        <w:t>A településterv módosításának eljárási szabályait a településtervek tartalmáról, elkészítésének és elfogadásának rendjéről, valamint egyes településrendezési sajátos jogintézményekről szóló 419/2021. (VII. 15.) Korm. rendelet (a továbbiakban: Korm. rendelet) határozza meg.</w:t>
      </w:r>
    </w:p>
    <w:p w:rsidR="00C23E44" w:rsidRPr="00681668" w:rsidRDefault="00C23E44" w:rsidP="00332127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81668">
        <w:rPr>
          <w:rFonts w:ascii="Times New Roman" w:eastAsia="Times New Roman" w:hAnsi="Times New Roman" w:cs="Times New Roman"/>
          <w:sz w:val="24"/>
          <w:szCs w:val="24"/>
          <w:lang w:eastAsia="hu-HU"/>
        </w:rPr>
        <w:t>A módosítás előkészítése során javasolt eljárás a Korm. rendelet 69. §-a szerinti rövid eljárás, a rendelkezésben fennmaradt szövegezési hiba javítására tekintettel.</w:t>
      </w:r>
    </w:p>
    <w:p w:rsidR="00C23E44" w:rsidRPr="00681668" w:rsidRDefault="00C23E44" w:rsidP="00332127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81668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A Korm. rendelet idézett 69. § (2) bekezdése alapján a rövid eljárásban:</w:t>
      </w:r>
    </w:p>
    <w:p w:rsidR="00C23E44" w:rsidRPr="00681668" w:rsidRDefault="00C23E44" w:rsidP="00332127">
      <w:pPr>
        <w:numPr>
          <w:ilvl w:val="0"/>
          <w:numId w:val="6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81668">
        <w:rPr>
          <w:rFonts w:ascii="Times New Roman" w:eastAsia="Times New Roman" w:hAnsi="Times New Roman" w:cs="Times New Roman"/>
          <w:sz w:val="24"/>
          <w:szCs w:val="24"/>
          <w:lang w:eastAsia="hu-HU"/>
        </w:rPr>
        <w:t>a véleményezési szakaszban a partnerek külön lakossági fórum megtartása nélkül, a véleményezési szakasz kezdetétől számított öt napon belül adhatnak véleményt;</w:t>
      </w:r>
    </w:p>
    <w:p w:rsidR="00C23E44" w:rsidRPr="00681668" w:rsidRDefault="00C23E44" w:rsidP="00332127">
      <w:pPr>
        <w:numPr>
          <w:ilvl w:val="0"/>
          <w:numId w:val="6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81668">
        <w:rPr>
          <w:rFonts w:ascii="Times New Roman" w:eastAsia="Times New Roman" w:hAnsi="Times New Roman" w:cs="Times New Roman"/>
          <w:sz w:val="24"/>
          <w:szCs w:val="24"/>
          <w:lang w:eastAsia="hu-HU"/>
        </w:rPr>
        <w:t>véleményeltérés esetén a polgármester öt napon belül kezdeményezhet egyeztetést;</w:t>
      </w:r>
    </w:p>
    <w:p w:rsidR="00C23E44" w:rsidRPr="00681668" w:rsidRDefault="00C23E44" w:rsidP="00332127">
      <w:pPr>
        <w:numPr>
          <w:ilvl w:val="0"/>
          <w:numId w:val="6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8166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záró szakaszban az állami </w:t>
      </w:r>
      <w:proofErr w:type="spellStart"/>
      <w:r w:rsidRPr="00681668">
        <w:rPr>
          <w:rFonts w:ascii="Times New Roman" w:eastAsia="Times New Roman" w:hAnsi="Times New Roman" w:cs="Times New Roman"/>
          <w:sz w:val="24"/>
          <w:szCs w:val="24"/>
          <w:lang w:eastAsia="hu-HU"/>
        </w:rPr>
        <w:t>főépítész</w:t>
      </w:r>
      <w:proofErr w:type="spellEnd"/>
      <w:r w:rsidRPr="0068166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jogszabályban meghatározott esetekben egyeztető tárgyalást kezdeményez;</w:t>
      </w:r>
    </w:p>
    <w:p w:rsidR="00C23E44" w:rsidRDefault="00C23E44" w:rsidP="00332127">
      <w:pPr>
        <w:numPr>
          <w:ilvl w:val="0"/>
          <w:numId w:val="6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8166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állami </w:t>
      </w:r>
      <w:proofErr w:type="spellStart"/>
      <w:r w:rsidRPr="00681668">
        <w:rPr>
          <w:rFonts w:ascii="Times New Roman" w:eastAsia="Times New Roman" w:hAnsi="Times New Roman" w:cs="Times New Roman"/>
          <w:sz w:val="24"/>
          <w:szCs w:val="24"/>
          <w:lang w:eastAsia="hu-HU"/>
        </w:rPr>
        <w:t>főépítész</w:t>
      </w:r>
      <w:proofErr w:type="spellEnd"/>
      <w:r w:rsidRPr="0068166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záró szakmai véleményt tíz napon belül, egyeztető tárgyalás esetén tizenöt napon belül adja ki.</w:t>
      </w:r>
    </w:p>
    <w:p w:rsidR="000943DA" w:rsidRPr="00681668" w:rsidRDefault="000943DA" w:rsidP="000943DA">
      <w:pPr>
        <w:spacing w:before="120" w:after="12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23E44" w:rsidRDefault="00C23E44" w:rsidP="00332127">
      <w:pPr>
        <w:spacing w:before="120" w:after="12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68166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4. A módosításhoz kapcsolódó szakmai dokumentáció és tervi összhang</w:t>
      </w:r>
    </w:p>
    <w:p w:rsidR="000943DA" w:rsidRPr="00681668" w:rsidRDefault="000943DA" w:rsidP="00332127">
      <w:pPr>
        <w:spacing w:before="120" w:after="12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C23E44" w:rsidRPr="00681668" w:rsidRDefault="00C23E44" w:rsidP="00332127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81668">
        <w:rPr>
          <w:rFonts w:ascii="Times New Roman" w:eastAsia="Times New Roman" w:hAnsi="Times New Roman" w:cs="Times New Roman"/>
          <w:sz w:val="24"/>
          <w:szCs w:val="24"/>
          <w:lang w:eastAsia="hu-HU"/>
        </w:rPr>
        <w:t>A Korm. rendelet 8. § (1) bekezdés b) pontja alapján elírás javítása esetén nem szükséges megalapozó vizsgálatot és alátámasztó javaslatot készíteni.</w:t>
      </w:r>
    </w:p>
    <w:p w:rsidR="00C23E44" w:rsidRPr="00681668" w:rsidRDefault="00C23E44" w:rsidP="00332127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8166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Amennyiben a módosítás e jogszabályi feltételnek megfelel, a Korm. rendelet 8. § (3) bekezdése szerint az önkormányzati </w:t>
      </w:r>
      <w:proofErr w:type="spellStart"/>
      <w:r w:rsidRPr="00681668">
        <w:rPr>
          <w:rFonts w:ascii="Times New Roman" w:eastAsia="Times New Roman" w:hAnsi="Times New Roman" w:cs="Times New Roman"/>
          <w:sz w:val="24"/>
          <w:szCs w:val="24"/>
          <w:lang w:eastAsia="hu-HU"/>
        </w:rPr>
        <w:t>főépítész</w:t>
      </w:r>
      <w:proofErr w:type="spellEnd"/>
      <w:r w:rsidRPr="0068166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településtervező által összeállított szakmai összefoglaló alapján indokolja a módosítást. A szakmai összefoglalónak tartalmaznia kell a tervezett változtatást, annak indokait és a jogszabályi követelményeknek való megfelelés bemutatását.</w:t>
      </w:r>
    </w:p>
    <w:p w:rsidR="00C23E44" w:rsidRPr="00681668" w:rsidRDefault="00C23E44" w:rsidP="00332127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8166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településtervezői és </w:t>
      </w:r>
      <w:proofErr w:type="spellStart"/>
      <w:r w:rsidRPr="00681668">
        <w:rPr>
          <w:rFonts w:ascii="Times New Roman" w:eastAsia="Times New Roman" w:hAnsi="Times New Roman" w:cs="Times New Roman"/>
          <w:sz w:val="24"/>
          <w:szCs w:val="24"/>
          <w:lang w:eastAsia="hu-HU"/>
        </w:rPr>
        <w:t>főépítészi</w:t>
      </w:r>
      <w:proofErr w:type="spellEnd"/>
      <w:r w:rsidRPr="0068166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szakmai összefoglaló egységes szerkezetben készült el, és az előterjesztés 1. mellékletét képezi.</w:t>
      </w:r>
    </w:p>
    <w:p w:rsidR="00C23E44" w:rsidRPr="00681668" w:rsidRDefault="00C23E44" w:rsidP="00332127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81668">
        <w:rPr>
          <w:rFonts w:ascii="Times New Roman" w:eastAsia="Times New Roman" w:hAnsi="Times New Roman" w:cs="Times New Roman"/>
          <w:sz w:val="24"/>
          <w:szCs w:val="24"/>
          <w:lang w:eastAsia="hu-HU"/>
        </w:rPr>
        <w:t>A módosítás:</w:t>
      </w:r>
    </w:p>
    <w:p w:rsidR="00C23E44" w:rsidRPr="00681668" w:rsidRDefault="00C23E44" w:rsidP="00332127">
      <w:pPr>
        <w:numPr>
          <w:ilvl w:val="0"/>
          <w:numId w:val="7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81668">
        <w:rPr>
          <w:rFonts w:ascii="Times New Roman" w:eastAsia="Times New Roman" w:hAnsi="Times New Roman" w:cs="Times New Roman"/>
          <w:sz w:val="24"/>
          <w:szCs w:val="24"/>
          <w:lang w:eastAsia="hu-HU"/>
        </w:rPr>
        <w:t>nem érinti a szabályozási tervet és a szerkezeti tervet;</w:t>
      </w:r>
    </w:p>
    <w:p w:rsidR="00C23E44" w:rsidRPr="00681668" w:rsidRDefault="00C23E44" w:rsidP="00332127">
      <w:pPr>
        <w:numPr>
          <w:ilvl w:val="0"/>
          <w:numId w:val="7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81668">
        <w:rPr>
          <w:rFonts w:ascii="Times New Roman" w:eastAsia="Times New Roman" w:hAnsi="Times New Roman" w:cs="Times New Roman"/>
          <w:sz w:val="24"/>
          <w:szCs w:val="24"/>
          <w:lang w:eastAsia="hu-HU"/>
        </w:rPr>
        <w:t>nem változtatja meg az övezeti besorolásokat;</w:t>
      </w:r>
    </w:p>
    <w:p w:rsidR="00C23E44" w:rsidRPr="00681668" w:rsidRDefault="00C23E44" w:rsidP="00332127">
      <w:pPr>
        <w:numPr>
          <w:ilvl w:val="0"/>
          <w:numId w:val="7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81668">
        <w:rPr>
          <w:rFonts w:ascii="Times New Roman" w:eastAsia="Times New Roman" w:hAnsi="Times New Roman" w:cs="Times New Roman"/>
          <w:sz w:val="24"/>
          <w:szCs w:val="24"/>
          <w:lang w:eastAsia="hu-HU"/>
        </w:rPr>
        <w:t>nem érinti a vármegyei és országos területrendezési tervekkel való összhangot;</w:t>
      </w:r>
    </w:p>
    <w:p w:rsidR="00C23E44" w:rsidRDefault="00C23E44" w:rsidP="00332127">
      <w:pPr>
        <w:numPr>
          <w:ilvl w:val="0"/>
          <w:numId w:val="7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81668">
        <w:rPr>
          <w:rFonts w:ascii="Times New Roman" w:eastAsia="Times New Roman" w:hAnsi="Times New Roman" w:cs="Times New Roman"/>
          <w:sz w:val="24"/>
          <w:szCs w:val="24"/>
          <w:lang w:eastAsia="hu-HU"/>
        </w:rPr>
        <w:t>az előkészítés során végzett vizsgálat szerint nem ellentétes a településképi rendelet rendelkezéseivel.</w:t>
      </w:r>
    </w:p>
    <w:p w:rsidR="000943DA" w:rsidRPr="00681668" w:rsidRDefault="000943DA" w:rsidP="000943DA">
      <w:pPr>
        <w:spacing w:before="120" w:after="12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23E44" w:rsidRDefault="00C23E44" w:rsidP="00332127">
      <w:pPr>
        <w:spacing w:before="120" w:after="12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68166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5. Az egyeztetés bemutatása</w:t>
      </w:r>
    </w:p>
    <w:p w:rsidR="000943DA" w:rsidRPr="00681668" w:rsidRDefault="000943DA" w:rsidP="00332127">
      <w:pPr>
        <w:spacing w:before="120" w:after="12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C23E44" w:rsidRPr="00681668" w:rsidRDefault="00C23E44" w:rsidP="00332127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81668">
        <w:rPr>
          <w:rFonts w:ascii="Times New Roman" w:eastAsia="Times New Roman" w:hAnsi="Times New Roman" w:cs="Times New Roman"/>
          <w:sz w:val="24"/>
          <w:szCs w:val="24"/>
          <w:lang w:eastAsia="hu-HU"/>
        </w:rPr>
        <w:t>Az elkészült véleményezési dokumentáció PDF/A formátumban feltöltésre került az E–TÉR felületére. A véleményezési határidő 2026. október 18-án lejárt.</w:t>
      </w:r>
    </w:p>
    <w:p w:rsidR="00C23E44" w:rsidRPr="00681668" w:rsidRDefault="00C23E44" w:rsidP="00332127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81668">
        <w:rPr>
          <w:rFonts w:ascii="Times New Roman" w:eastAsia="Times New Roman" w:hAnsi="Times New Roman" w:cs="Times New Roman"/>
          <w:sz w:val="24"/>
          <w:szCs w:val="24"/>
          <w:lang w:eastAsia="hu-HU"/>
        </w:rPr>
        <w:t>Az előkészítés során rendelkezésre bocsátott tájékoztatás szerint a tervezett módosítással kapcsolatban a véleményezésre jogosult államigazgatási szervektől nem érkezett kifogás.</w:t>
      </w:r>
    </w:p>
    <w:p w:rsidR="00C23E44" w:rsidRDefault="00C23E44" w:rsidP="00332127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81668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 xml:space="preserve">Az egyeztetési eljárás eredményét, a partnerségi véleményezés lezárását és az állami </w:t>
      </w:r>
      <w:proofErr w:type="spellStart"/>
      <w:r w:rsidRPr="00681668">
        <w:rPr>
          <w:rFonts w:ascii="Times New Roman" w:eastAsia="Times New Roman" w:hAnsi="Times New Roman" w:cs="Times New Roman"/>
          <w:sz w:val="24"/>
          <w:szCs w:val="24"/>
          <w:lang w:eastAsia="hu-HU"/>
        </w:rPr>
        <w:t>főépítész</w:t>
      </w:r>
      <w:proofErr w:type="spellEnd"/>
      <w:r w:rsidRPr="0068166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záró szakmai véleményét a végleges előterjesztésben az eljárási iratoknak megfelelően szükséges bemutatni.</w:t>
      </w:r>
    </w:p>
    <w:p w:rsidR="00332127" w:rsidRPr="00681668" w:rsidRDefault="00332127" w:rsidP="00332127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82F58" w:rsidRPr="00A82F58" w:rsidRDefault="00A82F58" w:rsidP="00332127">
      <w:pPr>
        <w:spacing w:before="120" w:after="12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u-HU"/>
        </w:rPr>
      </w:pPr>
      <w:r w:rsidRPr="00A82F5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u-HU"/>
        </w:rPr>
        <w:t>E</w:t>
      </w:r>
      <w:r w:rsidR="00332127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u-HU"/>
        </w:rPr>
        <w:t>lőzetes</w:t>
      </w:r>
      <w:r w:rsidRPr="00A82F5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u-HU"/>
        </w:rPr>
        <w:t xml:space="preserve"> </w:t>
      </w:r>
      <w:r w:rsidR="00332127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u-HU"/>
        </w:rPr>
        <w:t>hatásvizsgálati tájékoztató</w:t>
      </w:r>
    </w:p>
    <w:p w:rsidR="00A82F58" w:rsidRPr="00A82F58" w:rsidRDefault="00A82F58" w:rsidP="00332127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82F58">
        <w:rPr>
          <w:rFonts w:ascii="Times New Roman" w:eastAsia="Times New Roman" w:hAnsi="Times New Roman" w:cs="Times New Roman"/>
          <w:sz w:val="24"/>
          <w:szCs w:val="24"/>
          <w:lang w:eastAsia="hu-HU"/>
        </w:rPr>
        <w:t>A jogalkotásról szóló 2010. évi CXXX. törvény 17. §-a alapján a rendelettervezet várható hatásairól az alábbi tájékoztatás adható.</w:t>
      </w:r>
    </w:p>
    <w:p w:rsidR="00A82F58" w:rsidRPr="00A82F58" w:rsidRDefault="00A82F58" w:rsidP="00332127">
      <w:pPr>
        <w:spacing w:before="120" w:after="12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A82F5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1. Társadalmi hatások</w:t>
      </w:r>
    </w:p>
    <w:p w:rsidR="00A82F58" w:rsidRPr="00A82F58" w:rsidRDefault="00A82F58" w:rsidP="00332127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82F58">
        <w:rPr>
          <w:rFonts w:ascii="Times New Roman" w:eastAsia="Times New Roman" w:hAnsi="Times New Roman" w:cs="Times New Roman"/>
          <w:sz w:val="24"/>
          <w:szCs w:val="24"/>
          <w:lang w:eastAsia="hu-HU"/>
        </w:rPr>
        <w:t>A módosítás egyértelművé teszi a parkolóelhelyezési kötelezettség teljesítésére vonatkozó helyi szabályokat, és elősegíti azok egységes alkalmazását.</w:t>
      </w:r>
    </w:p>
    <w:p w:rsidR="00A82F58" w:rsidRPr="00A82F58" w:rsidRDefault="00A82F58" w:rsidP="00332127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82F58">
        <w:rPr>
          <w:rFonts w:ascii="Times New Roman" w:eastAsia="Times New Roman" w:hAnsi="Times New Roman" w:cs="Times New Roman"/>
          <w:sz w:val="24"/>
          <w:szCs w:val="24"/>
          <w:lang w:eastAsia="hu-HU"/>
        </w:rPr>
        <w:t>A lakás- és üdülőrendeltetésű egységek esetében is lehetővé válik a szükséges parkolóhelyek telken kívüli biztosítása a rendeletben meghatározott távolságon belül, az Önkormányzat által meghatározott helyen és feltételekkel.</w:t>
      </w:r>
    </w:p>
    <w:p w:rsidR="00A82F58" w:rsidRPr="00A82F58" w:rsidRDefault="00A82F58" w:rsidP="00332127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82F5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módosítás nem csökkenti az előírt parkolóhelyek számát. A lakókörnyezetre és a közterületek használatára gyakorolt tényleges hatások az egyes beruházások helyszínétől, méretétől és parkolási megoldásától </w:t>
      </w:r>
      <w:proofErr w:type="spellStart"/>
      <w:r w:rsidRPr="00A82F58">
        <w:rPr>
          <w:rFonts w:ascii="Times New Roman" w:eastAsia="Times New Roman" w:hAnsi="Times New Roman" w:cs="Times New Roman"/>
          <w:sz w:val="24"/>
          <w:szCs w:val="24"/>
          <w:lang w:eastAsia="hu-HU"/>
        </w:rPr>
        <w:t>függnek</w:t>
      </w:r>
      <w:proofErr w:type="spellEnd"/>
      <w:r w:rsidRPr="00A82F58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A82F58" w:rsidRPr="00A82F58" w:rsidRDefault="00A82F58" w:rsidP="00332127">
      <w:pPr>
        <w:spacing w:before="120" w:after="12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A82F5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2. Gazdasági hatások</w:t>
      </w:r>
    </w:p>
    <w:p w:rsidR="00A82F58" w:rsidRPr="00A82F58" w:rsidRDefault="00A82F58" w:rsidP="00332127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82F58">
        <w:rPr>
          <w:rFonts w:ascii="Times New Roman" w:eastAsia="Times New Roman" w:hAnsi="Times New Roman" w:cs="Times New Roman"/>
          <w:sz w:val="24"/>
          <w:szCs w:val="24"/>
          <w:lang w:eastAsia="hu-HU"/>
        </w:rPr>
        <w:t>A parkolási kötelezettség teljesítési lehetőségeinek bővítése elősegítheti a beruházások megvalósítását, különösen azokon a telkeken, ahol a szükséges parkolóhelyek telken belüli kialakítása korlátozott.</w:t>
      </w:r>
    </w:p>
    <w:p w:rsidR="00A82F58" w:rsidRPr="00A82F58" w:rsidRDefault="00A82F58" w:rsidP="00332127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82F58">
        <w:rPr>
          <w:rFonts w:ascii="Times New Roman" w:eastAsia="Times New Roman" w:hAnsi="Times New Roman" w:cs="Times New Roman"/>
          <w:sz w:val="24"/>
          <w:szCs w:val="24"/>
          <w:lang w:eastAsia="hu-HU"/>
        </w:rPr>
        <w:t>A módosítás növelheti a tervezési lehetőségeket, és egyes beruházásoknál mérsékelheti a telken belüli parkolók kialakításához kapcsolódó költségeket. A más telken vagy parkolóházban történő parkolóelhelyezés ugyanakkor külön költségekkel járhat.</w:t>
      </w:r>
    </w:p>
    <w:p w:rsidR="00A82F58" w:rsidRPr="00A82F58" w:rsidRDefault="00A82F58" w:rsidP="00332127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82F58">
        <w:rPr>
          <w:rFonts w:ascii="Times New Roman" w:eastAsia="Times New Roman" w:hAnsi="Times New Roman" w:cs="Times New Roman"/>
          <w:sz w:val="24"/>
          <w:szCs w:val="24"/>
          <w:lang w:eastAsia="hu-HU"/>
        </w:rPr>
        <w:t>A gazdasági hatások mértéke konkrét beruházási adatok hiányában nem számszerűsíthető.</w:t>
      </w:r>
    </w:p>
    <w:p w:rsidR="00A82F58" w:rsidRPr="00A82F58" w:rsidRDefault="00A82F58" w:rsidP="00332127">
      <w:pPr>
        <w:spacing w:before="120" w:after="12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A82F5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3. Költségvetési hatások</w:t>
      </w:r>
    </w:p>
    <w:p w:rsidR="00A82F58" w:rsidRPr="00A82F58" w:rsidRDefault="00A82F58" w:rsidP="00332127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82F58">
        <w:rPr>
          <w:rFonts w:ascii="Times New Roman" w:eastAsia="Times New Roman" w:hAnsi="Times New Roman" w:cs="Times New Roman"/>
          <w:sz w:val="24"/>
          <w:szCs w:val="24"/>
          <w:lang w:eastAsia="hu-HU"/>
        </w:rPr>
        <w:t>A rendelet módosítása önmagában nem ír elő új önkormányzati beruházást vagy közvetlen költségvetési kiadást.</w:t>
      </w:r>
    </w:p>
    <w:p w:rsidR="00A82F58" w:rsidRPr="00A82F58" w:rsidRDefault="00A82F58" w:rsidP="00332127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82F58">
        <w:rPr>
          <w:rFonts w:ascii="Times New Roman" w:eastAsia="Times New Roman" w:hAnsi="Times New Roman" w:cs="Times New Roman"/>
          <w:sz w:val="24"/>
          <w:szCs w:val="24"/>
          <w:lang w:eastAsia="hu-HU"/>
        </w:rPr>
        <w:t>Amennyiben valamely beruházás parkolási igényének biztosításához önkormányzati közterület igénybevétele vagy új közterületi parkoló kialakítása szükséges, annak pénzügyi feltételeit külön döntésben, illetve megállapodásban kell rendezni.</w:t>
      </w:r>
    </w:p>
    <w:p w:rsidR="00A82F58" w:rsidRPr="00A82F58" w:rsidRDefault="00A82F58" w:rsidP="00332127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82F58">
        <w:rPr>
          <w:rFonts w:ascii="Times New Roman" w:eastAsia="Times New Roman" w:hAnsi="Times New Roman" w:cs="Times New Roman"/>
          <w:sz w:val="24"/>
          <w:szCs w:val="24"/>
          <w:lang w:eastAsia="hu-HU"/>
        </w:rPr>
        <w:t>A rendelkezésre álló adatok alapján a módosításból eredő közvetlen önkormányzati költségvetési többletigény nem azonosítható.</w:t>
      </w:r>
    </w:p>
    <w:p w:rsidR="00A82F58" w:rsidRPr="00A82F58" w:rsidRDefault="00A82F58" w:rsidP="00332127">
      <w:pPr>
        <w:spacing w:before="120" w:after="12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A82F5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4. Környezeti következmények</w:t>
      </w:r>
    </w:p>
    <w:p w:rsidR="00A82F58" w:rsidRPr="00A82F58" w:rsidRDefault="00A82F58" w:rsidP="00332127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82F58">
        <w:rPr>
          <w:rFonts w:ascii="Times New Roman" w:eastAsia="Times New Roman" w:hAnsi="Times New Roman" w:cs="Times New Roman"/>
          <w:sz w:val="24"/>
          <w:szCs w:val="24"/>
          <w:lang w:eastAsia="hu-HU"/>
        </w:rPr>
        <w:t>A módosítás nem változtatja meg a szükséges parkolóhelyek számát, és közvetlenül nem módosítja a szabályozási tervet vagy az övezeti besorolásokat.</w:t>
      </w:r>
    </w:p>
    <w:p w:rsidR="00A82F58" w:rsidRPr="00A82F58" w:rsidRDefault="00A82F58" w:rsidP="00332127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82F58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A parkolóhelyek elhelyezésének változása ugyanakkor az egyes beruházások esetében befolyásolhatja a forgalom helyi eloszlását, a burkolt felületek nagyságát, valamint a zaj- és levegőterhelést. E hatások a konkrét kialakítás ismeretében értékelhetők.</w:t>
      </w:r>
    </w:p>
    <w:p w:rsidR="00A82F58" w:rsidRPr="00A82F58" w:rsidRDefault="00A82F58" w:rsidP="00332127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82F58">
        <w:rPr>
          <w:rFonts w:ascii="Times New Roman" w:eastAsia="Times New Roman" w:hAnsi="Times New Roman" w:cs="Times New Roman"/>
          <w:sz w:val="24"/>
          <w:szCs w:val="24"/>
          <w:lang w:eastAsia="hu-HU"/>
        </w:rPr>
        <w:t>A rendelkezésre álló információk alapján a rendeletmódosításhoz közvetlenül kapcsolódó jelentős környezeti hatás nem azonosítható.</w:t>
      </w:r>
    </w:p>
    <w:p w:rsidR="00A82F58" w:rsidRPr="00A82F58" w:rsidRDefault="00A82F58" w:rsidP="00332127">
      <w:pPr>
        <w:spacing w:before="120" w:after="12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A82F5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5. Egészségi következmények</w:t>
      </w:r>
    </w:p>
    <w:p w:rsidR="00A82F58" w:rsidRPr="00A82F58" w:rsidRDefault="00A82F58" w:rsidP="00332127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82F58">
        <w:rPr>
          <w:rFonts w:ascii="Times New Roman" w:eastAsia="Times New Roman" w:hAnsi="Times New Roman" w:cs="Times New Roman"/>
          <w:sz w:val="24"/>
          <w:szCs w:val="24"/>
          <w:lang w:eastAsia="hu-HU"/>
        </w:rPr>
        <w:t>A rendeletmódosítás közvetlen egészségi hatása nem azonosítható.</w:t>
      </w:r>
    </w:p>
    <w:p w:rsidR="00A82F58" w:rsidRPr="00A82F58" w:rsidRDefault="00A82F58" w:rsidP="00332127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82F58">
        <w:rPr>
          <w:rFonts w:ascii="Times New Roman" w:eastAsia="Times New Roman" w:hAnsi="Times New Roman" w:cs="Times New Roman"/>
          <w:sz w:val="24"/>
          <w:szCs w:val="24"/>
          <w:lang w:eastAsia="hu-HU"/>
        </w:rPr>
        <w:t>Az egyes parkolóhelyek kialakításából és használatából eredő esetleges zaj-, levegőminőségi és közlekedésbiztonsági hatásokat a konkrét beruházások előkészítése és az alkalmazandó eljárások során kell figyelembe venni.</w:t>
      </w:r>
    </w:p>
    <w:p w:rsidR="00A82F58" w:rsidRPr="00A82F58" w:rsidRDefault="00A82F58" w:rsidP="00332127">
      <w:pPr>
        <w:spacing w:before="120" w:after="12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A82F5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6. Az adminisztratív </w:t>
      </w:r>
      <w:proofErr w:type="spellStart"/>
      <w:r w:rsidRPr="00A82F5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terheket</w:t>
      </w:r>
      <w:proofErr w:type="spellEnd"/>
      <w:r w:rsidRPr="00A82F5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befolyásoló hatások</w:t>
      </w:r>
    </w:p>
    <w:p w:rsidR="00A82F58" w:rsidRPr="00A82F58" w:rsidRDefault="00A82F58" w:rsidP="00332127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82F58">
        <w:rPr>
          <w:rFonts w:ascii="Times New Roman" w:eastAsia="Times New Roman" w:hAnsi="Times New Roman" w:cs="Times New Roman"/>
          <w:sz w:val="24"/>
          <w:szCs w:val="24"/>
          <w:lang w:eastAsia="hu-HU"/>
        </w:rPr>
        <w:t>A módosítás nem vezet be új, általános adatszolgáltatási vagy nyilvántartási kötelezettséget.</w:t>
      </w:r>
    </w:p>
    <w:p w:rsidR="00A82F58" w:rsidRPr="00A82F58" w:rsidRDefault="00A82F58" w:rsidP="00332127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82F58">
        <w:rPr>
          <w:rFonts w:ascii="Times New Roman" w:eastAsia="Times New Roman" w:hAnsi="Times New Roman" w:cs="Times New Roman"/>
          <w:sz w:val="24"/>
          <w:szCs w:val="24"/>
          <w:lang w:eastAsia="hu-HU"/>
        </w:rPr>
        <w:t>Az egyértelműbb szövegezés csökkentheti az értelmezési kérdésekből eredő egyeztetések szükségességét. A telken kívüli parkolóelhelyezés feltételeinek igazolása, illetve az ehhez kapcsolódó megállapodások előkészítése ugyanakkor az adott beruházásnál adminisztratív feladatot jelenthet.</w:t>
      </w:r>
    </w:p>
    <w:p w:rsidR="00A82F58" w:rsidRPr="00A82F58" w:rsidRDefault="00A82F58" w:rsidP="00332127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82F58">
        <w:rPr>
          <w:rFonts w:ascii="Times New Roman" w:eastAsia="Times New Roman" w:hAnsi="Times New Roman" w:cs="Times New Roman"/>
          <w:sz w:val="24"/>
          <w:szCs w:val="24"/>
          <w:lang w:eastAsia="hu-HU"/>
        </w:rPr>
        <w:t>Összességében a módosításból eredő jelentős, általános adminisztratívteher-növekedés nem várható.</w:t>
      </w:r>
    </w:p>
    <w:p w:rsidR="00A82F58" w:rsidRPr="00A82F58" w:rsidRDefault="00A82F58" w:rsidP="00332127">
      <w:pPr>
        <w:spacing w:before="120" w:after="12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A82F5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7. A jogszabály megalkotásának szükségessége és a jogalkotás elmaradásának várható következményei</w:t>
      </w:r>
    </w:p>
    <w:p w:rsidR="00A82F58" w:rsidRPr="00A82F58" w:rsidRDefault="00A82F58" w:rsidP="00332127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82F58">
        <w:rPr>
          <w:rFonts w:ascii="Times New Roman" w:eastAsia="Times New Roman" w:hAnsi="Times New Roman" w:cs="Times New Roman"/>
          <w:sz w:val="24"/>
          <w:szCs w:val="24"/>
          <w:lang w:eastAsia="hu-HU"/>
        </w:rPr>
        <w:t>A rendelet megalkotása szükséges a parkolóelhelyezésre vonatkozó rendelkezés alkalmazási körének egyértelmű meghatározásához és a korábbi módosítás során megfogalmazott szabályozási cél érvényesítéséhez.</w:t>
      </w:r>
    </w:p>
    <w:p w:rsidR="00A82F58" w:rsidRPr="00A82F58" w:rsidRDefault="00A82F58" w:rsidP="00332127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82F58">
        <w:rPr>
          <w:rFonts w:ascii="Times New Roman" w:eastAsia="Times New Roman" w:hAnsi="Times New Roman" w:cs="Times New Roman"/>
          <w:sz w:val="24"/>
          <w:szCs w:val="24"/>
          <w:lang w:eastAsia="hu-HU"/>
        </w:rPr>
        <w:t>A módosítás elmaradása esetén fennmaradna az „egyéb rendeltetési egységek” kifejezés értelmezési bizonytalansága. Ez eltérő jogalkalmazáshoz, további egyeztetésekhez, illetve egyes beruházások előkészítésének vagy megvalósításának késedelméhez vezethet.</w:t>
      </w:r>
    </w:p>
    <w:p w:rsidR="00A82F58" w:rsidRPr="00A82F58" w:rsidRDefault="00A82F58" w:rsidP="00332127">
      <w:pPr>
        <w:spacing w:before="120" w:after="12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A82F5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8. A jogszabály alkalmazásához szükséges személyi, szervezeti, tárgyi és pénzügyi feltételek</w:t>
      </w:r>
    </w:p>
    <w:p w:rsidR="00A82F58" w:rsidRPr="00A82F58" w:rsidRDefault="00A82F58" w:rsidP="00332127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82F58">
        <w:rPr>
          <w:rFonts w:ascii="Times New Roman" w:eastAsia="Times New Roman" w:hAnsi="Times New Roman" w:cs="Times New Roman"/>
          <w:sz w:val="24"/>
          <w:szCs w:val="24"/>
          <w:lang w:eastAsia="hu-HU"/>
        </w:rPr>
        <w:t>A rendelet alkalmazásához szükséges személyi, szervezeti és tárgyi feltételek az előterjesztés alapjául szolgáló tájékoztatás szerint rendelkezésre állnak.</w:t>
      </w:r>
    </w:p>
    <w:p w:rsidR="00A82F58" w:rsidRPr="00A82F58" w:rsidRDefault="00A82F58" w:rsidP="00332127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82F58">
        <w:rPr>
          <w:rFonts w:ascii="Times New Roman" w:eastAsia="Times New Roman" w:hAnsi="Times New Roman" w:cs="Times New Roman"/>
          <w:sz w:val="24"/>
          <w:szCs w:val="24"/>
          <w:lang w:eastAsia="hu-HU"/>
        </w:rPr>
        <w:t>A módosítás végrehajtása nem igényli új szervezeti egység létrehozását vagy a foglalkoztatotti létszám növelését.</w:t>
      </w:r>
    </w:p>
    <w:p w:rsidR="00A82F58" w:rsidRPr="00A82F58" w:rsidRDefault="00A82F58" w:rsidP="00332127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82F58">
        <w:rPr>
          <w:rFonts w:ascii="Times New Roman" w:eastAsia="Times New Roman" w:hAnsi="Times New Roman" w:cs="Times New Roman"/>
          <w:sz w:val="24"/>
          <w:szCs w:val="24"/>
          <w:lang w:eastAsia="hu-HU"/>
        </w:rPr>
        <w:t>A szabályozás alkalmazásához kapcsolódó általános önkormányzati feladatok a meglévő működési keretek között elláthatók. Az esetleges konkrét parkolófejlesztések pénzügyi feltételeit külön kell biztosítani.</w:t>
      </w:r>
    </w:p>
    <w:p w:rsidR="00C23E44" w:rsidRPr="00501EDD" w:rsidRDefault="00C23E44" w:rsidP="00332127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1EDD">
        <w:rPr>
          <w:rFonts w:ascii="Times New Roman" w:hAnsi="Times New Roman" w:cs="Times New Roman"/>
          <w:sz w:val="24"/>
          <w:szCs w:val="24"/>
        </w:rPr>
        <w:t xml:space="preserve">A Pénzügyi és Gazdasági Bizottság az előterjesztést a 2026. október 22-i ülésén </w:t>
      </w:r>
      <w:r w:rsidR="00D322E3">
        <w:rPr>
          <w:rFonts w:ascii="Times New Roman" w:hAnsi="Times New Roman" w:cs="Times New Roman"/>
          <w:sz w:val="24"/>
          <w:szCs w:val="24"/>
        </w:rPr>
        <w:t xml:space="preserve">tárgyalja, amelynek eredményéről a </w:t>
      </w:r>
      <w:r w:rsidR="00DB7BFF">
        <w:rPr>
          <w:rFonts w:ascii="Times New Roman" w:hAnsi="Times New Roman" w:cs="Times New Roman"/>
          <w:sz w:val="24"/>
          <w:szCs w:val="24"/>
        </w:rPr>
        <w:t>P</w:t>
      </w:r>
      <w:r w:rsidR="00D322E3">
        <w:rPr>
          <w:rFonts w:ascii="Times New Roman" w:hAnsi="Times New Roman" w:cs="Times New Roman"/>
          <w:sz w:val="24"/>
          <w:szCs w:val="24"/>
        </w:rPr>
        <w:t xml:space="preserve">olgármester a </w:t>
      </w:r>
      <w:r w:rsidRPr="00501EDD">
        <w:rPr>
          <w:rFonts w:ascii="Times New Roman" w:hAnsi="Times New Roman" w:cs="Times New Roman"/>
          <w:sz w:val="24"/>
          <w:szCs w:val="24"/>
        </w:rPr>
        <w:t>Képviselő-testület</w:t>
      </w:r>
      <w:r w:rsidR="00D322E3">
        <w:rPr>
          <w:rFonts w:ascii="Times New Roman" w:hAnsi="Times New Roman" w:cs="Times New Roman"/>
          <w:sz w:val="24"/>
          <w:szCs w:val="24"/>
        </w:rPr>
        <w:t xml:space="preserve">et szóban tájékoztatja. </w:t>
      </w:r>
    </w:p>
    <w:p w:rsidR="004E4742" w:rsidRPr="00A82F58" w:rsidRDefault="004E4742" w:rsidP="00332127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A82F58" w:rsidRPr="00A82F58" w:rsidRDefault="00A82F58" w:rsidP="00332127">
      <w:pPr>
        <w:spacing w:before="120" w:after="12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A82F5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lastRenderedPageBreak/>
        <w:t>9. Összegzés</w:t>
      </w:r>
    </w:p>
    <w:p w:rsidR="00A82F58" w:rsidRPr="00A82F58" w:rsidRDefault="00A82F58" w:rsidP="00332127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82F58">
        <w:rPr>
          <w:rFonts w:ascii="Times New Roman" w:eastAsia="Times New Roman" w:hAnsi="Times New Roman" w:cs="Times New Roman"/>
          <w:sz w:val="24"/>
          <w:szCs w:val="24"/>
          <w:lang w:eastAsia="hu-HU"/>
        </w:rPr>
        <w:t>A rendeletmódosítás elsődleges hatása a parkolóelhelyezési szabály egyértelművé tétele és alkalmazási körének egységes meghatározása</w:t>
      </w:r>
      <w:r w:rsidR="00B1696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B16964" w:rsidRPr="00681668">
        <w:rPr>
          <w:rFonts w:ascii="Times New Roman" w:eastAsia="Times New Roman" w:hAnsi="Times New Roman" w:cs="Times New Roman"/>
          <w:sz w:val="24"/>
          <w:szCs w:val="24"/>
          <w:lang w:eastAsia="hu-HU"/>
        </w:rPr>
        <w:t>az értelmezési bizonytalanság megszüntetése, valamint az egységes jogalkalmazás elősegítése.</w:t>
      </w:r>
      <w:r w:rsidR="00B1696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A82F5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módosítás nem csökkenti a szükséges parkolóhelyek számát, de bővíti azok elhelyezésének lehetőségét. </w:t>
      </w:r>
    </w:p>
    <w:p w:rsidR="00C23E44" w:rsidRPr="00A82F58" w:rsidRDefault="00C23E44" w:rsidP="00332127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166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Kérem a Tisztelt Képviselő-testületet, hogy az előterjesztést tárgyalja meg, és </w:t>
      </w:r>
      <w:r w:rsidR="0033212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határozati javaslatot </w:t>
      </w:r>
      <w:r w:rsidRPr="00681668">
        <w:rPr>
          <w:rFonts w:ascii="Times New Roman" w:eastAsia="Times New Roman" w:hAnsi="Times New Roman" w:cs="Times New Roman"/>
          <w:sz w:val="24"/>
          <w:szCs w:val="24"/>
          <w:lang w:eastAsia="hu-HU"/>
        </w:rPr>
        <w:t>fogadja</w:t>
      </w:r>
      <w:r w:rsidR="0033212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el.</w:t>
      </w:r>
    </w:p>
    <w:p w:rsidR="008C300F" w:rsidRPr="00A82F58" w:rsidRDefault="008C300F" w:rsidP="00332127">
      <w:pPr>
        <w:spacing w:before="120" w:after="120" w:line="240" w:lineRule="auto"/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</w:pPr>
    </w:p>
    <w:p w:rsidR="008C300F" w:rsidRPr="00A82F58" w:rsidRDefault="008C300F" w:rsidP="00332127">
      <w:pPr>
        <w:spacing w:before="120" w:after="12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A82F58">
        <w:rPr>
          <w:rFonts w:ascii="Times New Roman" w:eastAsia="Calibri" w:hAnsi="Times New Roman" w:cs="Times New Roman"/>
          <w:b/>
          <w:sz w:val="24"/>
          <w:szCs w:val="24"/>
          <w:u w:val="single"/>
        </w:rPr>
        <w:t>Határozati javaslat:</w:t>
      </w:r>
    </w:p>
    <w:p w:rsidR="008C300F" w:rsidRPr="00A82F58" w:rsidRDefault="008C300F" w:rsidP="00332127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2F58">
        <w:rPr>
          <w:rFonts w:ascii="Times New Roman" w:eastAsia="Calibri" w:hAnsi="Times New Roman" w:cs="Times New Roman"/>
          <w:sz w:val="24"/>
          <w:szCs w:val="24"/>
        </w:rPr>
        <w:t xml:space="preserve">Zalaszentgrót Város </w:t>
      </w:r>
      <w:r w:rsidRPr="00A82F58">
        <w:rPr>
          <w:rFonts w:ascii="Times New Roman" w:hAnsi="Times New Roman" w:cs="Times New Roman"/>
          <w:sz w:val="24"/>
          <w:szCs w:val="24"/>
        </w:rPr>
        <w:t xml:space="preserve">Önkormányzata Képviselő-testülete </w:t>
      </w:r>
      <w:r w:rsidR="00BE398E" w:rsidRPr="00A82F58">
        <w:rPr>
          <w:rFonts w:ascii="Times New Roman" w:hAnsi="Times New Roman" w:cs="Times New Roman"/>
          <w:sz w:val="24"/>
          <w:szCs w:val="24"/>
        </w:rPr>
        <w:t xml:space="preserve">helyi építési szabályzatról szóló 24/2014. (IX.12.) önkormányzati rendeletnek a településtervek tartalmáról, elkészítésének és elfogadásának rendjéről, valamint egyes településrendezési sajátos jogintézményekről szóló 419/2021. (VII. 15.) Korm. rendelet szerinti rövid eljárásban történő módosítását elfogadja, </w:t>
      </w:r>
      <w:r w:rsidR="007E7EA6" w:rsidRPr="00A82F58">
        <w:rPr>
          <w:rFonts w:ascii="Times New Roman" w:hAnsi="Times New Roman" w:cs="Times New Roman"/>
          <w:sz w:val="24"/>
          <w:szCs w:val="24"/>
        </w:rPr>
        <w:t>valamint</w:t>
      </w:r>
      <w:r w:rsidR="00BE398E" w:rsidRPr="00A82F58">
        <w:rPr>
          <w:rFonts w:ascii="Times New Roman" w:hAnsi="Times New Roman" w:cs="Times New Roman"/>
          <w:sz w:val="24"/>
          <w:szCs w:val="24"/>
        </w:rPr>
        <w:t xml:space="preserve"> a </w:t>
      </w:r>
      <w:r w:rsidRPr="00A82F58">
        <w:rPr>
          <w:rFonts w:ascii="Times New Roman" w:hAnsi="Times New Roman" w:cs="Times New Roman"/>
          <w:sz w:val="24"/>
          <w:szCs w:val="24"/>
        </w:rPr>
        <w:t>partnerségi egyeztetés lefolytatásáról szóló tájékoztatást tudomásul veszi és a partnerségi egyeztetés</w:t>
      </w:r>
      <w:r w:rsidR="007E7EA6" w:rsidRPr="00A82F58">
        <w:rPr>
          <w:rFonts w:ascii="Times New Roman" w:hAnsi="Times New Roman" w:cs="Times New Roman"/>
          <w:sz w:val="24"/>
          <w:szCs w:val="24"/>
        </w:rPr>
        <w:t xml:space="preserve">t </w:t>
      </w:r>
      <w:r w:rsidRPr="00A82F58">
        <w:rPr>
          <w:rFonts w:ascii="Times New Roman" w:hAnsi="Times New Roman" w:cs="Times New Roman"/>
          <w:sz w:val="24"/>
          <w:szCs w:val="24"/>
        </w:rPr>
        <w:t xml:space="preserve">lezárja. </w:t>
      </w:r>
    </w:p>
    <w:p w:rsidR="008C300F" w:rsidRPr="00A82F58" w:rsidRDefault="008C300F" w:rsidP="00332127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300F" w:rsidRPr="00A82F58" w:rsidRDefault="008C300F" w:rsidP="00332127">
      <w:pPr>
        <w:spacing w:before="120" w:after="12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2F58">
        <w:rPr>
          <w:rFonts w:ascii="Times New Roman" w:hAnsi="Times New Roman" w:cs="Times New Roman"/>
          <w:sz w:val="24"/>
          <w:szCs w:val="24"/>
        </w:rPr>
        <w:t xml:space="preserve">Zalaszentgrót Város Önkormányzata Képviselő-testülete felkéri Baracskai József polgármestert, hogy a helyi építési szabályozás módosításához az állami </w:t>
      </w:r>
      <w:proofErr w:type="spellStart"/>
      <w:r w:rsidRPr="00A82F58">
        <w:rPr>
          <w:rFonts w:ascii="Times New Roman" w:hAnsi="Times New Roman" w:cs="Times New Roman"/>
          <w:sz w:val="24"/>
          <w:szCs w:val="24"/>
        </w:rPr>
        <w:t>főépítésznél</w:t>
      </w:r>
      <w:proofErr w:type="spellEnd"/>
      <w:r w:rsidRPr="00A82F58">
        <w:rPr>
          <w:rFonts w:ascii="Times New Roman" w:hAnsi="Times New Roman" w:cs="Times New Roman"/>
          <w:sz w:val="24"/>
          <w:szCs w:val="24"/>
        </w:rPr>
        <w:t xml:space="preserve"> a záróvéleményt kérje meg.</w:t>
      </w:r>
    </w:p>
    <w:p w:rsidR="008C300F" w:rsidRPr="00A82F58" w:rsidRDefault="008C300F" w:rsidP="00332127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8C300F" w:rsidRPr="00A82F58" w:rsidRDefault="008C300F" w:rsidP="00332127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2F58">
        <w:rPr>
          <w:rFonts w:ascii="Times New Roman" w:eastAsia="Calibri" w:hAnsi="Times New Roman" w:cs="Times New Roman"/>
          <w:sz w:val="24"/>
          <w:szCs w:val="24"/>
          <w:u w:val="single"/>
        </w:rPr>
        <w:t>Határidő:</w:t>
      </w:r>
      <w:r w:rsidRPr="00A82F58">
        <w:rPr>
          <w:rFonts w:ascii="Times New Roman" w:eastAsia="Calibri" w:hAnsi="Times New Roman" w:cs="Times New Roman"/>
          <w:sz w:val="24"/>
          <w:szCs w:val="24"/>
        </w:rPr>
        <w:t xml:space="preserve"> 2026. október 31.</w:t>
      </w:r>
    </w:p>
    <w:p w:rsidR="008C300F" w:rsidRDefault="008C300F" w:rsidP="00E05E7B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2F58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Felelős: </w:t>
      </w:r>
      <w:r w:rsidRPr="00A82F58">
        <w:rPr>
          <w:rFonts w:ascii="Times New Roman" w:eastAsia="Calibri" w:hAnsi="Times New Roman" w:cs="Times New Roman"/>
          <w:sz w:val="24"/>
          <w:szCs w:val="24"/>
        </w:rPr>
        <w:t>Baracskai József polgármester</w:t>
      </w:r>
    </w:p>
    <w:p w:rsidR="008C300F" w:rsidRPr="00A82F58" w:rsidRDefault="008C300F" w:rsidP="00332127">
      <w:pPr>
        <w:tabs>
          <w:tab w:val="left" w:pos="1276"/>
        </w:tabs>
        <w:spacing w:before="120" w:after="120" w:line="240" w:lineRule="auto"/>
        <w:ind w:hanging="45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8C300F" w:rsidRPr="00A82F58" w:rsidRDefault="008C300F" w:rsidP="00332127">
      <w:pPr>
        <w:tabs>
          <w:tab w:val="left" w:pos="1276"/>
        </w:tabs>
        <w:spacing w:before="120" w:after="120" w:line="240" w:lineRule="auto"/>
        <w:ind w:hanging="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2F58">
        <w:rPr>
          <w:rFonts w:ascii="Times New Roman" w:eastAsia="Calibri" w:hAnsi="Times New Roman" w:cs="Times New Roman"/>
          <w:bCs/>
          <w:sz w:val="24"/>
          <w:szCs w:val="24"/>
        </w:rPr>
        <w:t>Zalaszentgrót</w:t>
      </w:r>
      <w:r w:rsidRPr="00A82F5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7E7EA6" w:rsidRPr="00A82F58">
        <w:rPr>
          <w:rFonts w:ascii="Times New Roman" w:eastAsia="Calibri" w:hAnsi="Times New Roman" w:cs="Times New Roman"/>
          <w:sz w:val="24"/>
          <w:szCs w:val="24"/>
        </w:rPr>
        <w:t>2026. október 21.</w:t>
      </w:r>
    </w:p>
    <w:p w:rsidR="008C300F" w:rsidRPr="00A82F58" w:rsidRDefault="008C300F" w:rsidP="00332127">
      <w:pPr>
        <w:tabs>
          <w:tab w:val="left" w:pos="1276"/>
        </w:tabs>
        <w:spacing w:before="120" w:after="120" w:line="240" w:lineRule="auto"/>
        <w:ind w:hanging="45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8C300F" w:rsidRPr="00A82F58" w:rsidTr="008C300F">
        <w:tc>
          <w:tcPr>
            <w:tcW w:w="4531" w:type="dxa"/>
          </w:tcPr>
          <w:p w:rsidR="008C300F" w:rsidRPr="00A82F58" w:rsidRDefault="008C300F" w:rsidP="00332127">
            <w:pPr>
              <w:tabs>
                <w:tab w:val="left" w:pos="1276"/>
              </w:tabs>
              <w:spacing w:before="120" w:after="1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  <w:hideMark/>
          </w:tcPr>
          <w:p w:rsidR="008C300F" w:rsidRPr="00A82F58" w:rsidRDefault="008C300F" w:rsidP="00332127">
            <w:pPr>
              <w:tabs>
                <w:tab w:val="left" w:pos="1276"/>
              </w:tabs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A82F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Baracskai József</w:t>
            </w:r>
          </w:p>
          <w:p w:rsidR="008C300F" w:rsidRPr="00A82F58" w:rsidRDefault="008C300F" w:rsidP="00332127">
            <w:pPr>
              <w:tabs>
                <w:tab w:val="left" w:pos="1276"/>
              </w:tabs>
              <w:spacing w:before="120" w:after="12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82F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polgármester</w:t>
            </w:r>
          </w:p>
        </w:tc>
      </w:tr>
    </w:tbl>
    <w:p w:rsidR="008C300F" w:rsidRPr="00A82F58" w:rsidRDefault="008C300F" w:rsidP="00332127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C300F" w:rsidRPr="00A82F58" w:rsidRDefault="008C300F" w:rsidP="00332127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82F58">
        <w:rPr>
          <w:rFonts w:ascii="Times New Roman" w:eastAsia="Times New Roman" w:hAnsi="Times New Roman" w:cs="Times New Roman"/>
          <w:sz w:val="24"/>
          <w:szCs w:val="24"/>
          <w:lang w:eastAsia="hu-HU"/>
        </w:rPr>
        <w:t>A határozatai javaslat a törvényességi követelményeknek megfelel.</w:t>
      </w:r>
    </w:p>
    <w:p w:rsidR="008C300F" w:rsidRPr="00A82F58" w:rsidRDefault="008C300F" w:rsidP="00332127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8C300F" w:rsidRPr="00A82F58" w:rsidTr="008C300F">
        <w:tc>
          <w:tcPr>
            <w:tcW w:w="4531" w:type="dxa"/>
          </w:tcPr>
          <w:p w:rsidR="008C300F" w:rsidRPr="00A82F58" w:rsidRDefault="008C300F" w:rsidP="00332127">
            <w:pPr>
              <w:tabs>
                <w:tab w:val="left" w:pos="1276"/>
              </w:tabs>
              <w:spacing w:before="120" w:after="1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  <w:hideMark/>
          </w:tcPr>
          <w:p w:rsidR="008C300F" w:rsidRPr="00A82F58" w:rsidRDefault="008C300F" w:rsidP="00332127">
            <w:pPr>
              <w:tabs>
                <w:tab w:val="left" w:pos="1276"/>
              </w:tabs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A82F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Dr. Simon Beáta</w:t>
            </w:r>
          </w:p>
          <w:p w:rsidR="008C300F" w:rsidRPr="00A82F58" w:rsidRDefault="008C300F" w:rsidP="00332127">
            <w:pPr>
              <w:tabs>
                <w:tab w:val="left" w:pos="1276"/>
              </w:tabs>
              <w:spacing w:before="120" w:after="12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82F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jegyző</w:t>
            </w:r>
          </w:p>
        </w:tc>
      </w:tr>
    </w:tbl>
    <w:p w:rsidR="009C176B" w:rsidRPr="00A82F58" w:rsidRDefault="009C176B" w:rsidP="009C176B">
      <w:pPr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sectPr w:rsidR="009C176B" w:rsidRPr="00A82F58" w:rsidSect="00DD580A">
      <w:headerReference w:type="default" r:id="rId7"/>
      <w:footerReference w:type="default" r:id="rId8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57052" w:rsidRDefault="004E4742">
      <w:pPr>
        <w:spacing w:after="0" w:line="240" w:lineRule="auto"/>
      </w:pPr>
      <w:r>
        <w:separator/>
      </w:r>
    </w:p>
  </w:endnote>
  <w:endnote w:type="continuationSeparator" w:id="0">
    <w:p w:rsidR="00557052" w:rsidRDefault="004E47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3378" w:rsidRDefault="00E05E7B">
    <w:r w:rsidRPr="00E20DAA">
      <w:rPr>
        <w:noProof/>
        <w:lang w:eastAsia="hu-HU"/>
      </w:rPr>
      <w:drawing>
        <wp:inline distT="0" distB="0" distL="0" distR="0" wp14:anchorId="3F124EA6" wp14:editId="3C60049B">
          <wp:extent cx="5762625" cy="1000125"/>
          <wp:effectExtent l="0" t="0" r="9525" b="9525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1000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57052" w:rsidRDefault="004E4742">
      <w:pPr>
        <w:spacing w:after="0" w:line="240" w:lineRule="auto"/>
      </w:pPr>
      <w:r>
        <w:separator/>
      </w:r>
    </w:p>
  </w:footnote>
  <w:footnote w:type="continuationSeparator" w:id="0">
    <w:p w:rsidR="00557052" w:rsidRDefault="004E47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3378" w:rsidRDefault="00E05E7B">
    <w:r w:rsidRPr="00E20DAA">
      <w:rPr>
        <w:noProof/>
        <w:lang w:eastAsia="hu-HU"/>
      </w:rPr>
      <w:drawing>
        <wp:inline distT="0" distB="0" distL="0" distR="0" wp14:anchorId="3206BD76" wp14:editId="479F2319">
          <wp:extent cx="5762625" cy="1000125"/>
          <wp:effectExtent l="0" t="0" r="9525" b="9525"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1000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D473B7"/>
    <w:multiLevelType w:val="multilevel"/>
    <w:tmpl w:val="04CA0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DC0533"/>
    <w:multiLevelType w:val="hybridMultilevel"/>
    <w:tmpl w:val="565C836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A84C97"/>
    <w:multiLevelType w:val="hybridMultilevel"/>
    <w:tmpl w:val="24F40DF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D01F82"/>
    <w:multiLevelType w:val="hybridMultilevel"/>
    <w:tmpl w:val="12082E2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A574F3"/>
    <w:multiLevelType w:val="multilevel"/>
    <w:tmpl w:val="B85C2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C050835"/>
    <w:multiLevelType w:val="hybridMultilevel"/>
    <w:tmpl w:val="F97A70D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2F487C"/>
    <w:multiLevelType w:val="multilevel"/>
    <w:tmpl w:val="EEC20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3"/>
  </w:num>
  <w:num w:numId="5">
    <w:abstractNumId w:val="2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76B"/>
    <w:rsid w:val="000943DA"/>
    <w:rsid w:val="00107351"/>
    <w:rsid w:val="00205617"/>
    <w:rsid w:val="00332127"/>
    <w:rsid w:val="004E4742"/>
    <w:rsid w:val="00501EDD"/>
    <w:rsid w:val="00557052"/>
    <w:rsid w:val="005C4EDA"/>
    <w:rsid w:val="00660FB1"/>
    <w:rsid w:val="00710B90"/>
    <w:rsid w:val="00734D07"/>
    <w:rsid w:val="007E7EA6"/>
    <w:rsid w:val="0084097A"/>
    <w:rsid w:val="00856110"/>
    <w:rsid w:val="008A6BAF"/>
    <w:rsid w:val="008C300F"/>
    <w:rsid w:val="009C176B"/>
    <w:rsid w:val="009F7814"/>
    <w:rsid w:val="00A82F58"/>
    <w:rsid w:val="00B16964"/>
    <w:rsid w:val="00B50B7A"/>
    <w:rsid w:val="00BE398E"/>
    <w:rsid w:val="00C23E44"/>
    <w:rsid w:val="00CB1786"/>
    <w:rsid w:val="00CB5F84"/>
    <w:rsid w:val="00CB7E29"/>
    <w:rsid w:val="00D1374C"/>
    <w:rsid w:val="00D322E3"/>
    <w:rsid w:val="00D66B67"/>
    <w:rsid w:val="00D706DC"/>
    <w:rsid w:val="00D70AF4"/>
    <w:rsid w:val="00DB6FF2"/>
    <w:rsid w:val="00DB7BFF"/>
    <w:rsid w:val="00DE0F81"/>
    <w:rsid w:val="00E05E7B"/>
    <w:rsid w:val="00F036EC"/>
    <w:rsid w:val="00F05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3646F"/>
  <w15:chartTrackingRefBased/>
  <w15:docId w15:val="{58E58F1F-11A0-48F0-8640-BBBF53F19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9C176B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9C17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Web">
    <w:name w:val="Normal (Web)"/>
    <w:basedOn w:val="Norml"/>
    <w:uiPriority w:val="99"/>
    <w:unhideWhenUsed/>
    <w:rsid w:val="009C17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9C176B"/>
    <w:rPr>
      <w:b/>
      <w:bCs/>
    </w:rPr>
  </w:style>
  <w:style w:type="character" w:styleId="Hiperhivatkozs">
    <w:name w:val="Hyperlink"/>
    <w:basedOn w:val="Bekezdsalapbettpusa"/>
    <w:uiPriority w:val="99"/>
    <w:semiHidden/>
    <w:unhideWhenUsed/>
    <w:rsid w:val="008C300F"/>
    <w:rPr>
      <w:color w:val="0563C1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D66B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179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3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6</Pages>
  <Words>1633</Words>
  <Characters>11269</Characters>
  <Application>Microsoft Office Word</Application>
  <DocSecurity>0</DocSecurity>
  <Lines>93</Lines>
  <Paragraphs>25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Jegyző</dc:creator>
  <cp:keywords/>
  <dc:description/>
  <cp:lastModifiedBy>Valaki</cp:lastModifiedBy>
  <cp:revision>34</cp:revision>
  <cp:lastPrinted>2026-10-21T07:47:00Z</cp:lastPrinted>
  <dcterms:created xsi:type="dcterms:W3CDTF">2026-10-21T06:41:00Z</dcterms:created>
  <dcterms:modified xsi:type="dcterms:W3CDTF">2026-10-21T09:22:00Z</dcterms:modified>
</cp:coreProperties>
</file>