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789FA" w14:textId="5665C218" w:rsidR="00C06A91" w:rsidRPr="002A04F8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1-</w:t>
      </w:r>
      <w:r w:rsidR="00483990">
        <w:rPr>
          <w:rFonts w:ascii="Times New Roman" w:hAnsi="Times New Roman" w:cs="Times New Roman"/>
          <w:sz w:val="24"/>
          <w:szCs w:val="24"/>
        </w:rPr>
        <w:t>7</w:t>
      </w:r>
      <w:r w:rsidR="006C1E20" w:rsidRPr="002A04F8">
        <w:rPr>
          <w:rFonts w:ascii="Times New Roman" w:hAnsi="Times New Roman" w:cs="Times New Roman"/>
          <w:sz w:val="24"/>
          <w:szCs w:val="24"/>
        </w:rPr>
        <w:t>/202</w:t>
      </w:r>
      <w:r w:rsidR="00F95776">
        <w:rPr>
          <w:rFonts w:ascii="Times New Roman" w:hAnsi="Times New Roman" w:cs="Times New Roman"/>
          <w:sz w:val="24"/>
          <w:szCs w:val="24"/>
        </w:rPr>
        <w:t>1</w:t>
      </w:r>
      <w:r w:rsidR="006C1E20" w:rsidRPr="002A04F8">
        <w:rPr>
          <w:rFonts w:ascii="Times New Roman" w:hAnsi="Times New Roman" w:cs="Times New Roman"/>
          <w:sz w:val="24"/>
          <w:szCs w:val="24"/>
        </w:rPr>
        <w:t xml:space="preserve">. </w:t>
      </w:r>
      <w:r w:rsidRPr="002A04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515D0" w:rsidRPr="002A04F8">
        <w:rPr>
          <w:rFonts w:ascii="Times New Roman" w:hAnsi="Times New Roman" w:cs="Times New Roman"/>
          <w:sz w:val="24"/>
          <w:szCs w:val="24"/>
        </w:rPr>
        <w:t xml:space="preserve">   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  <w:r w:rsidR="00C9260F">
        <w:rPr>
          <w:rFonts w:ascii="Times New Roman" w:hAnsi="Times New Roman" w:cs="Times New Roman"/>
          <w:sz w:val="24"/>
          <w:szCs w:val="24"/>
        </w:rPr>
        <w:t xml:space="preserve">   </w:t>
      </w:r>
      <w:r w:rsidRPr="002A04F8">
        <w:rPr>
          <w:rFonts w:ascii="Times New Roman" w:hAnsi="Times New Roman" w:cs="Times New Roman"/>
          <w:sz w:val="24"/>
          <w:szCs w:val="24"/>
        </w:rPr>
        <w:t xml:space="preserve"> </w:t>
      </w:r>
      <w:r w:rsidR="00433FF6">
        <w:rPr>
          <w:rFonts w:ascii="Times New Roman" w:hAnsi="Times New Roman" w:cs="Times New Roman"/>
          <w:sz w:val="24"/>
          <w:szCs w:val="24"/>
        </w:rPr>
        <w:t>7</w:t>
      </w:r>
      <w:r w:rsidR="000849F5">
        <w:rPr>
          <w:rFonts w:ascii="Times New Roman" w:hAnsi="Times New Roman" w:cs="Times New Roman"/>
          <w:sz w:val="24"/>
          <w:szCs w:val="24"/>
        </w:rPr>
        <w:t xml:space="preserve">. </w:t>
      </w:r>
      <w:r w:rsidRPr="002A04F8">
        <w:rPr>
          <w:rFonts w:ascii="Times New Roman" w:hAnsi="Times New Roman" w:cs="Times New Roman"/>
          <w:sz w:val="24"/>
          <w:szCs w:val="24"/>
        </w:rPr>
        <w:t>sz. napirendi pont</w:t>
      </w:r>
    </w:p>
    <w:p w14:paraId="04551BCF" w14:textId="77777777" w:rsid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14:paraId="50187B76" w14:textId="77777777" w:rsidR="002A04F8" w:rsidRP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A04F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14:paraId="56453E99" w14:textId="77777777" w:rsidR="002A04F8" w:rsidRPr="0092144F" w:rsidRDefault="002A04F8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144F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14:paraId="397F6087" w14:textId="70647C27" w:rsidR="002A04F8" w:rsidRPr="0092144F" w:rsidRDefault="00C27843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F9577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8768BC">
        <w:rPr>
          <w:rFonts w:ascii="Times New Roman" w:hAnsi="Times New Roman"/>
          <w:b/>
          <w:sz w:val="24"/>
          <w:szCs w:val="24"/>
        </w:rPr>
        <w:t>május 2</w:t>
      </w:r>
      <w:r w:rsidR="00F95776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-r</w:t>
      </w:r>
      <w:r w:rsidR="00F95776">
        <w:rPr>
          <w:rFonts w:ascii="Times New Roman" w:hAnsi="Times New Roman"/>
          <w:b/>
          <w:sz w:val="24"/>
          <w:szCs w:val="24"/>
        </w:rPr>
        <w:t>e</w:t>
      </w:r>
      <w:r w:rsidR="002A04F8" w:rsidRPr="0092144F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14:paraId="66A6F8ED" w14:textId="77777777" w:rsidR="002A04F8" w:rsidRPr="008768BC" w:rsidRDefault="002A04F8" w:rsidP="008768B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EA88CCB" w14:textId="77777777" w:rsidR="008768BC" w:rsidRPr="008768BC" w:rsidRDefault="008768BC" w:rsidP="008768BC">
      <w:pPr>
        <w:pStyle w:val="Listaszerbekezds"/>
        <w:spacing w:after="0" w:line="240" w:lineRule="atLeast"/>
        <w:ind w:left="851" w:hanging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8768BC">
        <w:rPr>
          <w:rFonts w:ascii="Times New Roman" w:hAnsi="Times New Roman" w:cs="Times New Roman"/>
          <w:sz w:val="24"/>
          <w:szCs w:val="24"/>
        </w:rPr>
        <w:t xml:space="preserve"> </w:t>
      </w:r>
      <w:r w:rsidRPr="008768BC">
        <w:rPr>
          <w:rFonts w:ascii="Times New Roman" w:hAnsi="Times New Roman" w:cs="Times New Roman"/>
          <w:bCs/>
          <w:sz w:val="24"/>
          <w:szCs w:val="24"/>
        </w:rPr>
        <w:t>Átfogó értékelés az önkormányzat gyermekjóléti és</w:t>
      </w:r>
      <w:r w:rsidRPr="008768BC">
        <w:rPr>
          <w:rFonts w:ascii="Times New Roman" w:hAnsi="Times New Roman" w:cs="Times New Roman"/>
          <w:sz w:val="24"/>
          <w:szCs w:val="24"/>
        </w:rPr>
        <w:t xml:space="preserve"> </w:t>
      </w:r>
      <w:r w:rsidRPr="008768BC">
        <w:rPr>
          <w:rFonts w:ascii="Times New Roman" w:hAnsi="Times New Roman" w:cs="Times New Roman"/>
          <w:bCs/>
          <w:sz w:val="24"/>
          <w:szCs w:val="24"/>
        </w:rPr>
        <w:t>gyermekvédelmi feladatainak ellátásáról</w:t>
      </w:r>
    </w:p>
    <w:p w14:paraId="132E026B" w14:textId="77777777"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BEFC616" w14:textId="77777777" w:rsidR="00DA41F9" w:rsidRPr="00545174" w:rsidRDefault="00DA41F9" w:rsidP="00DA41F9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4"/>
          <w:szCs w:val="24"/>
          <w:u w:val="single"/>
        </w:rPr>
      </w:pPr>
      <w:r w:rsidRPr="00545174">
        <w:rPr>
          <w:rFonts w:ascii="Times New Roman" w:hAnsi="Times New Roman"/>
          <w:b/>
          <w:bCs/>
          <w:spacing w:val="-6"/>
          <w:sz w:val="24"/>
          <w:szCs w:val="24"/>
          <w:u w:val="single"/>
        </w:rPr>
        <w:t>Indokolás:</w:t>
      </w:r>
    </w:p>
    <w:p w14:paraId="671F7EF6" w14:textId="77777777"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569722" w14:textId="527A9EA3"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13. § (1) bekezdésének 8. pontja alapján a gyermekjóléti szolgáltatások és ellátások biztosításáról a helyi önkormányzat köteles gondoskodni. </w:t>
      </w:r>
      <w:r w:rsidR="00D31AB2">
        <w:rPr>
          <w:rFonts w:ascii="Times New Roman" w:hAnsi="Times New Roman" w:cs="Times New Roman"/>
          <w:color w:val="000000"/>
          <w:sz w:val="24"/>
          <w:szCs w:val="24"/>
        </w:rPr>
        <w:t>Zalaszentgrót Város</w:t>
      </w:r>
      <w:r w:rsidR="00D31AB2" w:rsidRPr="008768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768BC">
        <w:rPr>
          <w:rFonts w:ascii="Times New Roman" w:hAnsi="Times New Roman" w:cs="Times New Roman"/>
          <w:sz w:val="24"/>
          <w:szCs w:val="24"/>
        </w:rPr>
        <w:t xml:space="preserve">Önkormányzata e kötelezettségét a Zalaszentgrót és környező települések Intézményfenntartó Társulásának </w:t>
      </w:r>
      <w:r w:rsidR="00C93A78">
        <w:rPr>
          <w:rFonts w:ascii="Times New Roman" w:hAnsi="Times New Roman" w:cs="Times New Roman"/>
          <w:sz w:val="24"/>
          <w:szCs w:val="24"/>
        </w:rPr>
        <w:t xml:space="preserve">gesztor </w:t>
      </w:r>
      <w:r w:rsidRPr="008768BC">
        <w:rPr>
          <w:rFonts w:ascii="Times New Roman" w:hAnsi="Times New Roman" w:cs="Times New Roman"/>
          <w:sz w:val="24"/>
          <w:szCs w:val="24"/>
        </w:rPr>
        <w:t xml:space="preserve">önkormányzataként teljesíti, amely társulás a Zalaszentgróti Szociális, Család- és Gyermekjóléti Központ (a továbbiakban: Intézmény) fenntartó szerve. Az Intézmény 2015. évben a jogszabályi előírásoknak megfelelően szerkezeti átalakításon esett át, </w:t>
      </w:r>
      <w:r w:rsidR="00822EC2">
        <w:rPr>
          <w:rFonts w:ascii="Times New Roman" w:hAnsi="Times New Roman" w:cs="Times New Roman"/>
          <w:sz w:val="24"/>
          <w:szCs w:val="24"/>
        </w:rPr>
        <w:t xml:space="preserve">melynek eredményeképpen </w:t>
      </w:r>
      <w:r w:rsidRPr="008768BC">
        <w:rPr>
          <w:rFonts w:ascii="Times New Roman" w:hAnsi="Times New Roman" w:cs="Times New Roman"/>
          <w:sz w:val="24"/>
          <w:szCs w:val="24"/>
        </w:rPr>
        <w:t xml:space="preserve">2016. január 1. napjától járási szinten biztosítja a család- és gyermekjóléti központ, valamint a társulás tagönkormányzatainak közigazgatási területén a család- és gyermekjóléti szolgáltatás feladatait. </w:t>
      </w:r>
    </w:p>
    <w:p w14:paraId="1AF0BF2E" w14:textId="77777777"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0E31AA9" w14:textId="77777777"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gyermekek védelméről és a gyámügyi igazgatásról szóló 1997. évi XXXI. törvény (továbbiakban: Gyvt.) 96. § (6) bekezdése értelmében </w:t>
      </w:r>
      <w:r w:rsidRPr="008768BC">
        <w:rPr>
          <w:rFonts w:ascii="Times New Roman" w:hAnsi="Times New Roman" w:cs="Times New Roman"/>
          <w:b/>
          <w:sz w:val="24"/>
          <w:szCs w:val="24"/>
        </w:rPr>
        <w:t>a</w:t>
      </w:r>
      <w:r w:rsidRPr="008768BC">
        <w:rPr>
          <w:rFonts w:ascii="Times New Roman" w:hAnsi="Times New Roman" w:cs="Times New Roman"/>
          <w:b/>
          <w:iCs/>
          <w:sz w:val="24"/>
          <w:szCs w:val="24"/>
        </w:rPr>
        <w:t xml:space="preserve"> települési önkormányzat a gyermekjóléti és gyermekvédelmi feladatainak ellátásáról minden év május 31-éig</w:t>
      </w:r>
      <w:r w:rsidRPr="008768BC">
        <w:rPr>
          <w:rFonts w:ascii="Times New Roman" w:hAnsi="Times New Roman" w:cs="Times New Roman"/>
          <w:iCs/>
          <w:sz w:val="24"/>
          <w:szCs w:val="24"/>
        </w:rPr>
        <w:t xml:space="preserve"> - a külön jogszabályban meghatározott tartalommal - </w:t>
      </w:r>
      <w:r w:rsidRPr="008768BC">
        <w:rPr>
          <w:rFonts w:ascii="Times New Roman" w:hAnsi="Times New Roman" w:cs="Times New Roman"/>
          <w:b/>
          <w:iCs/>
          <w:sz w:val="24"/>
          <w:szCs w:val="24"/>
        </w:rPr>
        <w:t>átfogó értékelést készít.</w:t>
      </w:r>
      <w:r w:rsidRPr="008768BC">
        <w:rPr>
          <w:rFonts w:ascii="Times New Roman" w:hAnsi="Times New Roman" w:cs="Times New Roman"/>
          <w:iCs/>
          <w:sz w:val="24"/>
          <w:szCs w:val="24"/>
        </w:rPr>
        <w:t xml:space="preserve"> Az értékelést a képviselő-testület általi megtárgyalást követően meg kell küldeni a gyámhatóságnak, esetünkben a Zala Megyei Kormányhivatal Hatósági Főosztály Szociális és Gyámügyi Osztályának. A gyámhatóság az értékelés kézhezvételétől számított 30 napon belül javaslattal élhet a települési önkormányzat felé, amely 60 napon belül érdemben megvizsgálja a gyámhatóság javaslatait és állásfoglalásáról, intézkedéséről tájékoztatja.</w:t>
      </w:r>
    </w:p>
    <w:p w14:paraId="43827BCB" w14:textId="77777777" w:rsidR="008768BC" w:rsidRPr="008768BC" w:rsidRDefault="008768BC" w:rsidP="008768BC">
      <w:pPr>
        <w:spacing w:after="0" w:line="240" w:lineRule="atLeast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FD3EFA3" w14:textId="4A26BD62"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gyámhatóságokról, valamint a gyermekvédelmi és gyámügyi eljárásról szóló 149/1997. (IX. 10.) Korm. rendelet </w:t>
      </w:r>
      <w:r w:rsidRPr="008768BC">
        <w:rPr>
          <w:rStyle w:val="para"/>
          <w:rFonts w:ascii="Times New Roman" w:hAnsi="Times New Roman" w:cs="Times New Roman"/>
          <w:bCs/>
          <w:sz w:val="24"/>
          <w:szCs w:val="24"/>
          <w:shd w:val="clear" w:color="auto" w:fill="FFFFFF"/>
        </w:rPr>
        <w:t>170/A. §</w:t>
      </w:r>
      <w:r w:rsidRPr="008768BC">
        <w:rPr>
          <w:rFonts w:ascii="Times New Roman" w:hAnsi="Times New Roman" w:cs="Times New Roman"/>
          <w:sz w:val="24"/>
          <w:szCs w:val="24"/>
          <w:shd w:val="clear" w:color="auto" w:fill="FFFFFF"/>
        </w:rPr>
        <w:t>-a szerint a</w:t>
      </w:r>
      <w:r w:rsidRPr="008768B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tgtFrame="_blank" w:history="1">
        <w:r w:rsidRPr="008768BC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Gyvt. 96. § (6) bekezdésében</w:t>
        </w:r>
      </w:hyperlink>
      <w:r w:rsidRPr="008768B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768BC">
        <w:rPr>
          <w:rFonts w:ascii="Times New Roman" w:hAnsi="Times New Roman" w:cs="Times New Roman"/>
          <w:sz w:val="24"/>
          <w:szCs w:val="24"/>
          <w:shd w:val="clear" w:color="auto" w:fill="FFFFFF"/>
        </w:rPr>
        <w:t>meghatározott, a települési önkormányzat által a gyermekjóléti és gyermekvédelmi feladatok ellátásáról készítendő átfogó értékelés tartalmi követelményeit a 10. melléklet tartalmazza</w:t>
      </w:r>
      <w:r w:rsidR="00CE7D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alábbiak szerint</w:t>
      </w:r>
      <w:r w:rsidRPr="008768BC">
        <w:rPr>
          <w:rFonts w:ascii="Times New Roman" w:hAnsi="Times New Roman" w:cs="Times New Roman"/>
          <w:sz w:val="24"/>
          <w:szCs w:val="24"/>
        </w:rPr>
        <w:t>:</w:t>
      </w:r>
    </w:p>
    <w:p w14:paraId="009D38B4" w14:textId="77777777"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A9507DD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település demográfiai mutatói, különös tekintettel a 0-18 éves korosztály adataira; </w:t>
      </w:r>
    </w:p>
    <w:p w14:paraId="325B8526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Az önkormányzat által nyújtott pénzbeli, természetbeni ellátások biztosítása:</w:t>
      </w:r>
    </w:p>
    <w:p w14:paraId="7C0FDC4E" w14:textId="77777777"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- a rendszeres gyermekvédelmi kedvezményben részesülők száma, kérelmezőkre vonatkozó általánosítható adatok, elutasítások száma, főbb okai, önkormányzatot terhelő kiadás nagysága,</w:t>
      </w:r>
    </w:p>
    <w:p w14:paraId="07838833" w14:textId="77777777"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lastRenderedPageBreak/>
        <w:t xml:space="preserve">- egyéb, a </w:t>
      </w:r>
      <w:hyperlink r:id="rId9" w:anchor="sid" w:history="1">
        <w:r w:rsidRPr="008768BC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Gyvt.-ben</w:t>
        </w:r>
      </w:hyperlink>
      <w:r w:rsidRPr="008768BC">
        <w:rPr>
          <w:rFonts w:ascii="Times New Roman" w:hAnsi="Times New Roman" w:cs="Times New Roman"/>
          <w:sz w:val="24"/>
          <w:szCs w:val="24"/>
        </w:rPr>
        <w:t xml:space="preserve"> nem szabályozott pénzbeli vagy természetbeni juttatásokra vonatkozó adatok,</w:t>
      </w:r>
    </w:p>
    <w:p w14:paraId="5C0CBEF4" w14:textId="77777777"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- gyermekétkeztetés megoldásának módjai, kedvezményben részesülőkre vonatkozó statisztikai adatok.</w:t>
      </w:r>
    </w:p>
    <w:p w14:paraId="700679D8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Az önkormányzat által biztosított személyes gondoskodást nyújtó ellátások bemutatása:</w:t>
      </w:r>
    </w:p>
    <w:p w14:paraId="437D4031" w14:textId="77777777"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- 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14:paraId="371460DB" w14:textId="77777777"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- gyermekek napközbeni ellátásának, gyermekek átmeneti gondozásának biztosítása, ezen ellátások igénybevétele, s az ezzel összefüggő tapasztalatok.</w:t>
      </w:r>
    </w:p>
    <w:p w14:paraId="23D48F39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68BC">
        <w:rPr>
          <w:rFonts w:ascii="Times New Roman" w:hAnsi="Times New Roman" w:cs="Times New Roman"/>
          <w:i/>
          <w:iCs/>
          <w:sz w:val="24"/>
          <w:szCs w:val="24"/>
        </w:rPr>
        <w:t xml:space="preserve">Hatályon kívül helyezte: </w:t>
      </w:r>
      <w:hyperlink r:id="rId10" w:anchor="sidlawrefP%2893%29B%281%29p%28em%29" w:history="1">
        <w:r w:rsidRPr="008768BC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174/2012. (VII. 26.) Korm. rendelet 93. § (1) em)</w:t>
        </w:r>
      </w:hyperlink>
      <w:r w:rsidRPr="008768BC">
        <w:rPr>
          <w:rFonts w:ascii="Times New Roman" w:hAnsi="Times New Roman" w:cs="Times New Roman"/>
          <w:i/>
          <w:iCs/>
          <w:sz w:val="24"/>
          <w:szCs w:val="24"/>
        </w:rPr>
        <w:t>. Hatálytalan: 2013. I. 1-től.</w:t>
      </w:r>
    </w:p>
    <w:p w14:paraId="2C873322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68BC">
        <w:rPr>
          <w:rFonts w:ascii="Times New Roman" w:hAnsi="Times New Roman" w:cs="Times New Roman"/>
          <w:i/>
          <w:iCs/>
          <w:sz w:val="24"/>
          <w:szCs w:val="24"/>
        </w:rPr>
        <w:t xml:space="preserve">Hatályon kívül helyezte: </w:t>
      </w:r>
      <w:hyperlink r:id="rId11" w:anchor="sidlawrefP%2893%29B%281%29p%28em%29" w:history="1">
        <w:r w:rsidRPr="008768BC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174/2012. (VII. 26.) Korm. rendelet 93. § (1) em)</w:t>
        </w:r>
      </w:hyperlink>
      <w:r w:rsidRPr="008768BC">
        <w:rPr>
          <w:rFonts w:ascii="Times New Roman" w:hAnsi="Times New Roman" w:cs="Times New Roman"/>
          <w:i/>
          <w:iCs/>
          <w:sz w:val="24"/>
          <w:szCs w:val="24"/>
        </w:rPr>
        <w:t>. Hatálytalan: 2013. I. 1-től.</w:t>
      </w:r>
    </w:p>
    <w:p w14:paraId="59C16662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bemutatása;</w:t>
      </w:r>
    </w:p>
    <w:p w14:paraId="6B819EEE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jövőre vonatkozó javaslatok, célok meghatározását a </w:t>
      </w:r>
      <w:hyperlink r:id="rId12" w:anchor="sid256" w:tgtFrame="_blank" w:history="1">
        <w:r w:rsidRPr="008768BC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Gyvt.</w:t>
        </w:r>
      </w:hyperlink>
      <w:r w:rsidRPr="008768BC">
        <w:rPr>
          <w:rFonts w:ascii="Times New Roman" w:hAnsi="Times New Roman" w:cs="Times New Roman"/>
          <w:sz w:val="24"/>
          <w:szCs w:val="24"/>
        </w:rPr>
        <w:t xml:space="preserve"> előírásai alapján </w:t>
      </w:r>
      <w:r w:rsidRPr="008768BC">
        <w:rPr>
          <w:rFonts w:ascii="Times New Roman" w:hAnsi="Times New Roman" w:cs="Times New Roman"/>
          <w:sz w:val="24"/>
          <w:szCs w:val="24"/>
          <w:shd w:val="clear" w:color="auto" w:fill="FFFFFF"/>
        </w:rPr>
        <w:t>(milyen ellátásokra és intézményekre lenne szükség a problémák hatékonyabb kezelése érdekében, gyermekvédelmi prevenciós elképzelések)</w:t>
      </w:r>
      <w:r w:rsidRPr="008768BC">
        <w:rPr>
          <w:rFonts w:ascii="Times New Roman" w:hAnsi="Times New Roman" w:cs="Times New Roman"/>
          <w:sz w:val="24"/>
          <w:szCs w:val="24"/>
        </w:rPr>
        <w:t>;</w:t>
      </w:r>
    </w:p>
    <w:p w14:paraId="66BB0ECA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bűnmegelőzési program főbb pontjainak bemutatása (amennyiben a településen készült ilyen program), valamint a gyermekkorú és a fiatalkorú bűnelkövetők számának, az általuk elkövetett bűncselekmények számának, a bűnelkövetés okainak bemutatása. </w:t>
      </w:r>
    </w:p>
    <w:p w14:paraId="31333ED0" w14:textId="77777777"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települési önkormányzat és a civil szervezetek közötti együttműködés keretében milyen feladatok, szolgáltatások ellátásában vesznek részt civil szervezetek (alapellátás, szakellátás, szabadidős programok, drogprevenció stb.). </w:t>
      </w:r>
    </w:p>
    <w:p w14:paraId="15FD8CD4" w14:textId="77777777"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105DA2" w14:textId="12FFF8DB" w:rsidR="008768BC" w:rsidRPr="00B26E7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26E7C">
        <w:rPr>
          <w:rFonts w:ascii="Times New Roman" w:hAnsi="Times New Roman" w:cs="Times New Roman"/>
          <w:sz w:val="24"/>
          <w:szCs w:val="24"/>
        </w:rPr>
        <w:t>Ezen jogszabály által meghatározott tartalmi követelményeket figyelembe véve elkészítésre került a 20</w:t>
      </w:r>
      <w:r w:rsidR="00BA2E77" w:rsidRPr="00B26E7C">
        <w:rPr>
          <w:rFonts w:ascii="Times New Roman" w:hAnsi="Times New Roman" w:cs="Times New Roman"/>
          <w:sz w:val="24"/>
          <w:szCs w:val="24"/>
        </w:rPr>
        <w:t>20</w:t>
      </w:r>
      <w:r w:rsidRPr="00B26E7C">
        <w:rPr>
          <w:rFonts w:ascii="Times New Roman" w:hAnsi="Times New Roman" w:cs="Times New Roman"/>
          <w:sz w:val="24"/>
          <w:szCs w:val="24"/>
        </w:rPr>
        <w:t xml:space="preserve">. évre vonatkozó átfogó értékelés, amelyek jelen indokolás 1. számú mellékletét képezi. Az átfogó értékelés a Család- és Gyermekjóléti Szolgálat családsegítőinek, a Szolgálat szakmai vezetőjének, valamint a Család- és Gyermekjóléti Központ esetmenedzsereinek beszámolói, az intézményvezető-helyettes / Központ szakmai vezetője és az intézményvezető összegzése, továbbá a Zalaszentgróti Közös Önkormányzati Hivatal Önkormányzati és Közigazgatási Osztályának munkája alapján készült. </w:t>
      </w:r>
    </w:p>
    <w:p w14:paraId="7DE4E7AA" w14:textId="77777777" w:rsidR="008768BC" w:rsidRPr="00B26E7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1986077" w14:textId="77777777" w:rsidR="008768BC" w:rsidRPr="00B26E7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26E7C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Határozati javaslat: </w:t>
      </w:r>
    </w:p>
    <w:p w14:paraId="5DB98ADF" w14:textId="77777777" w:rsidR="008768BC" w:rsidRPr="00B26E7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2117E74" w14:textId="744E10C1" w:rsidR="008768BC" w:rsidRPr="00F82D71" w:rsidRDefault="006D5576" w:rsidP="008768B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</w:t>
      </w:r>
      <w:r w:rsidR="008768BC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Önkormányzata </w:t>
      </w:r>
      <w:r w:rsidR="00F82D71"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Képviselő-testületének feladat- és hatáskörében eljárva a Polgármester – a Kormány </w:t>
      </w:r>
      <w:r w:rsidR="00F82D71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>27/2021. (I. 29.) Korm. rendeletének 1</w:t>
      </w:r>
      <w:r w:rsidR="00F82D71"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="00497190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</w:t>
      </w:r>
      <w:r w:rsidR="00F82D71"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Önkormányzatának Képviselő-testülete tagjainak véleményére figyelemmel</w:t>
      </w:r>
      <w:r w:rsidR="00F82D71" w:rsidRPr="00B26E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2D71" w:rsidRPr="00B26E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="008768BC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>az önkormányzat 20</w:t>
      </w:r>
      <w:r w:rsidR="00F82D71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768BC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évi gyermekjóléti és gyermekvédelmi feladatainak </w:t>
      </w:r>
      <w:r w:rsidR="008768BC" w:rsidRPr="00B26E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ellátásáról szóló átfogó értékelést az indokolás 1. számú melléklete szerinti formában és tartalommal elfogadja.</w:t>
      </w:r>
    </w:p>
    <w:p w14:paraId="642D0221" w14:textId="77777777" w:rsidR="008768BC" w:rsidRPr="00F82D71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B78B99" w14:textId="0E75DC2C" w:rsidR="008768BC" w:rsidRPr="00C15B94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94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D5576" w:rsidRPr="00C15B94">
        <w:rPr>
          <w:rFonts w:ascii="Times New Roman" w:hAnsi="Times New Roman" w:cs="Times New Roman"/>
          <w:sz w:val="24"/>
          <w:szCs w:val="24"/>
        </w:rPr>
        <w:t xml:space="preserve">polgármester </w:t>
      </w:r>
      <w:r w:rsidRPr="00C15B94">
        <w:rPr>
          <w:rFonts w:ascii="Times New Roman" w:hAnsi="Times New Roman" w:cs="Times New Roman"/>
          <w:bCs/>
          <w:sz w:val="24"/>
          <w:szCs w:val="24"/>
        </w:rPr>
        <w:t>felkéri</w:t>
      </w:r>
      <w:r w:rsidRPr="00C15B94">
        <w:rPr>
          <w:rFonts w:ascii="Times New Roman" w:hAnsi="Times New Roman" w:cs="Times New Roman"/>
          <w:sz w:val="24"/>
          <w:szCs w:val="24"/>
        </w:rPr>
        <w:t xml:space="preserve"> a jegyzőt, hogy a beszámolót terjessze fel a Zala Megyei Kormányhivatal Hatósági </w:t>
      </w:r>
      <w:r w:rsidR="00C15B94" w:rsidRPr="00C15B94">
        <w:rPr>
          <w:rFonts w:ascii="Times New Roman" w:hAnsi="Times New Roman" w:cs="Times New Roman"/>
          <w:iCs/>
          <w:sz w:val="24"/>
          <w:szCs w:val="24"/>
        </w:rPr>
        <w:t>Főosztály Szociális és Gyámügyi Osztály</w:t>
      </w:r>
      <w:r w:rsidR="00C15B94" w:rsidRPr="00C15B94">
        <w:rPr>
          <w:rFonts w:ascii="Times New Roman" w:hAnsi="Times New Roman" w:cs="Times New Roman"/>
          <w:sz w:val="24"/>
          <w:szCs w:val="24"/>
        </w:rPr>
        <w:t xml:space="preserve">a </w:t>
      </w:r>
      <w:r w:rsidRPr="00C15B94">
        <w:rPr>
          <w:rFonts w:ascii="Times New Roman" w:hAnsi="Times New Roman" w:cs="Times New Roman"/>
          <w:sz w:val="24"/>
          <w:szCs w:val="24"/>
        </w:rPr>
        <w:t>felé.</w:t>
      </w:r>
    </w:p>
    <w:p w14:paraId="75733DBA" w14:textId="77777777" w:rsidR="008768BC" w:rsidRPr="00C15B94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113FDE8" w14:textId="30009A17" w:rsidR="008768BC" w:rsidRPr="00C15B94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94">
        <w:rPr>
          <w:rFonts w:ascii="Times New Roman" w:hAnsi="Times New Roman" w:cs="Times New Roman"/>
          <w:bCs/>
          <w:sz w:val="24"/>
          <w:szCs w:val="24"/>
          <w:u w:val="single"/>
        </w:rPr>
        <w:t>Határidő</w:t>
      </w:r>
      <w:r w:rsidRPr="00C15B94">
        <w:rPr>
          <w:rFonts w:ascii="Times New Roman" w:hAnsi="Times New Roman" w:cs="Times New Roman"/>
          <w:bCs/>
          <w:sz w:val="24"/>
          <w:szCs w:val="24"/>
        </w:rPr>
        <w:t>: 202</w:t>
      </w:r>
      <w:r w:rsidR="00F95776" w:rsidRPr="00C15B94">
        <w:rPr>
          <w:rFonts w:ascii="Times New Roman" w:hAnsi="Times New Roman" w:cs="Times New Roman"/>
          <w:bCs/>
          <w:sz w:val="24"/>
          <w:szCs w:val="24"/>
        </w:rPr>
        <w:t>1</w:t>
      </w:r>
      <w:r w:rsidRPr="00C15B94">
        <w:rPr>
          <w:rFonts w:ascii="Times New Roman" w:hAnsi="Times New Roman" w:cs="Times New Roman"/>
          <w:bCs/>
          <w:sz w:val="24"/>
          <w:szCs w:val="24"/>
        </w:rPr>
        <w:t xml:space="preserve">. május 31. </w:t>
      </w:r>
    </w:p>
    <w:p w14:paraId="57009881" w14:textId="77777777" w:rsidR="008768BC" w:rsidRPr="00C15B94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94">
        <w:rPr>
          <w:rFonts w:ascii="Times New Roman" w:hAnsi="Times New Roman" w:cs="Times New Roman"/>
          <w:bCs/>
          <w:sz w:val="24"/>
          <w:szCs w:val="24"/>
          <w:u w:val="single"/>
        </w:rPr>
        <w:t>Felelős</w:t>
      </w:r>
      <w:r w:rsidRPr="00C15B94">
        <w:rPr>
          <w:rFonts w:ascii="Times New Roman" w:hAnsi="Times New Roman" w:cs="Times New Roman"/>
          <w:bCs/>
          <w:sz w:val="24"/>
          <w:szCs w:val="24"/>
        </w:rPr>
        <w:t>: Dr. Simon Beáta jegyző</w:t>
      </w:r>
    </w:p>
    <w:p w14:paraId="4CE763EE" w14:textId="77777777" w:rsidR="00C37A52" w:rsidRDefault="00C37A52" w:rsidP="008768BC">
      <w:pPr>
        <w:spacing w:after="0" w:line="240" w:lineRule="atLeast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63F17DD8" w14:textId="77777777" w:rsidR="008768BC" w:rsidRPr="008768BC" w:rsidRDefault="008768BC" w:rsidP="008768BC">
      <w:pPr>
        <w:spacing w:after="0" w:line="240" w:lineRule="atLeast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4275C63F" w14:textId="14F20D5F" w:rsidR="00C37A52" w:rsidRDefault="00C37A52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bCs/>
          <w:sz w:val="24"/>
          <w:szCs w:val="24"/>
        </w:rPr>
        <w:t>Zalaszentgrót</w:t>
      </w:r>
      <w:r w:rsidRPr="008768BC">
        <w:rPr>
          <w:rFonts w:ascii="Times New Roman" w:hAnsi="Times New Roman" w:cs="Times New Roman"/>
          <w:sz w:val="24"/>
          <w:szCs w:val="24"/>
        </w:rPr>
        <w:t>, 202</w:t>
      </w:r>
      <w:r w:rsidR="00F95776">
        <w:rPr>
          <w:rFonts w:ascii="Times New Roman" w:hAnsi="Times New Roman" w:cs="Times New Roman"/>
          <w:sz w:val="24"/>
          <w:szCs w:val="24"/>
        </w:rPr>
        <w:t>1</w:t>
      </w:r>
      <w:r w:rsidRPr="008768BC">
        <w:rPr>
          <w:rFonts w:ascii="Times New Roman" w:hAnsi="Times New Roman" w:cs="Times New Roman"/>
          <w:sz w:val="24"/>
          <w:szCs w:val="24"/>
        </w:rPr>
        <w:t xml:space="preserve">. </w:t>
      </w:r>
      <w:r w:rsidR="008768BC">
        <w:rPr>
          <w:rFonts w:ascii="Times New Roman" w:hAnsi="Times New Roman" w:cs="Times New Roman"/>
          <w:sz w:val="24"/>
          <w:szCs w:val="24"/>
        </w:rPr>
        <w:t>május</w:t>
      </w:r>
      <w:r w:rsidRPr="008768BC">
        <w:rPr>
          <w:rFonts w:ascii="Times New Roman" w:hAnsi="Times New Roman" w:cs="Times New Roman"/>
          <w:sz w:val="24"/>
          <w:szCs w:val="24"/>
        </w:rPr>
        <w:t xml:space="preserve"> </w:t>
      </w:r>
      <w:r w:rsidR="00483990">
        <w:rPr>
          <w:rFonts w:ascii="Times New Roman" w:hAnsi="Times New Roman" w:cs="Times New Roman"/>
          <w:sz w:val="24"/>
          <w:szCs w:val="24"/>
        </w:rPr>
        <w:t>21</w:t>
      </w:r>
      <w:r w:rsidRPr="008768BC">
        <w:rPr>
          <w:rFonts w:ascii="Times New Roman" w:hAnsi="Times New Roman" w:cs="Times New Roman"/>
          <w:sz w:val="24"/>
          <w:szCs w:val="24"/>
        </w:rPr>
        <w:t>.</w:t>
      </w:r>
    </w:p>
    <w:p w14:paraId="3B43459D" w14:textId="77777777" w:rsidR="008768BC" w:rsidRPr="008768BC" w:rsidRDefault="008768BC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1ED27300" w14:textId="77777777" w:rsidR="00C37A52" w:rsidRPr="008768BC" w:rsidRDefault="00C37A52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 </w:t>
      </w:r>
    </w:p>
    <w:p w14:paraId="0A928E1C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14:paraId="33628A1C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592804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14:paraId="0561051D" w14:textId="77777777" w:rsidR="00C37A52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14:paraId="760DCCF9" w14:textId="77777777" w:rsidR="008768BC" w:rsidRPr="008768BC" w:rsidRDefault="008768BC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7D6971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</w:t>
      </w:r>
    </w:p>
    <w:p w14:paraId="0842C6A2" w14:textId="77777777"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jegyző</w:t>
      </w:r>
    </w:p>
    <w:p w14:paraId="04CAD945" w14:textId="77777777" w:rsidR="00C37A52" w:rsidRPr="008768BC" w:rsidRDefault="00C37A52" w:rsidP="008768BC">
      <w:pPr>
        <w:pStyle w:val="Style2"/>
        <w:spacing w:line="240" w:lineRule="atLeast"/>
        <w:ind w:right="0"/>
        <w:rPr>
          <w:rFonts w:ascii="Times New Roman" w:hAnsi="Times New Roman" w:cs="Times New Roman"/>
          <w:spacing w:val="-6"/>
        </w:rPr>
      </w:pPr>
    </w:p>
    <w:sectPr w:rsidR="00C37A52" w:rsidRPr="008768BC" w:rsidSect="0077434A">
      <w:headerReference w:type="default" r:id="rId13"/>
      <w:footerReference w:type="default" r:id="rId14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3294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0AF862C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518BE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53BAC75B" wp14:editId="3F7EC3A1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DEA2E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49F66C7C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25A3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3552F66" wp14:editId="160833E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6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3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4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6"/>
  </w:num>
  <w:num w:numId="12">
    <w:abstractNumId w:val="7"/>
  </w:num>
  <w:num w:numId="13">
    <w:abstractNumId w:val="2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9F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3079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90C00"/>
    <w:rsid w:val="001931E6"/>
    <w:rsid w:val="00196444"/>
    <w:rsid w:val="001A36B4"/>
    <w:rsid w:val="001A725A"/>
    <w:rsid w:val="001A7FFA"/>
    <w:rsid w:val="001B0DC9"/>
    <w:rsid w:val="001B30D3"/>
    <w:rsid w:val="001C474A"/>
    <w:rsid w:val="001D421D"/>
    <w:rsid w:val="001D642C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74779"/>
    <w:rsid w:val="00281277"/>
    <w:rsid w:val="002835BD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33FF6"/>
    <w:rsid w:val="00440A89"/>
    <w:rsid w:val="004416EB"/>
    <w:rsid w:val="004522D3"/>
    <w:rsid w:val="004609A5"/>
    <w:rsid w:val="00462327"/>
    <w:rsid w:val="0047427E"/>
    <w:rsid w:val="00474D97"/>
    <w:rsid w:val="00481C55"/>
    <w:rsid w:val="00483990"/>
    <w:rsid w:val="00493441"/>
    <w:rsid w:val="0049432D"/>
    <w:rsid w:val="004965C0"/>
    <w:rsid w:val="0049719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19C6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5576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2EC2"/>
    <w:rsid w:val="00824EDE"/>
    <w:rsid w:val="008520A0"/>
    <w:rsid w:val="008665EB"/>
    <w:rsid w:val="00867305"/>
    <w:rsid w:val="00872528"/>
    <w:rsid w:val="008768BC"/>
    <w:rsid w:val="00886BF4"/>
    <w:rsid w:val="008944F6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A77CF"/>
    <w:rsid w:val="009B0A36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13E0A"/>
    <w:rsid w:val="00B20705"/>
    <w:rsid w:val="00B21CA2"/>
    <w:rsid w:val="00B26E7C"/>
    <w:rsid w:val="00B3478C"/>
    <w:rsid w:val="00B42447"/>
    <w:rsid w:val="00B46191"/>
    <w:rsid w:val="00B474D2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2E77"/>
    <w:rsid w:val="00BA4B6A"/>
    <w:rsid w:val="00BB3E50"/>
    <w:rsid w:val="00BB4869"/>
    <w:rsid w:val="00BC5D54"/>
    <w:rsid w:val="00BC72A8"/>
    <w:rsid w:val="00BD42DA"/>
    <w:rsid w:val="00BD74E7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5B94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60F"/>
    <w:rsid w:val="00C92D81"/>
    <w:rsid w:val="00C939C1"/>
    <w:rsid w:val="00C93A78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D59"/>
    <w:rsid w:val="00CE7FE3"/>
    <w:rsid w:val="00CF3DD9"/>
    <w:rsid w:val="00CF6581"/>
    <w:rsid w:val="00CF69C8"/>
    <w:rsid w:val="00D002FA"/>
    <w:rsid w:val="00D11800"/>
    <w:rsid w:val="00D11F15"/>
    <w:rsid w:val="00D31AB2"/>
    <w:rsid w:val="00D35650"/>
    <w:rsid w:val="00D42211"/>
    <w:rsid w:val="00D47D6E"/>
    <w:rsid w:val="00D54D55"/>
    <w:rsid w:val="00D56E84"/>
    <w:rsid w:val="00D571FC"/>
    <w:rsid w:val="00D57C9F"/>
    <w:rsid w:val="00D607F3"/>
    <w:rsid w:val="00D609CC"/>
    <w:rsid w:val="00D625E8"/>
    <w:rsid w:val="00D627F5"/>
    <w:rsid w:val="00D705E3"/>
    <w:rsid w:val="00D759FB"/>
    <w:rsid w:val="00D76CC6"/>
    <w:rsid w:val="00D806AB"/>
    <w:rsid w:val="00D82078"/>
    <w:rsid w:val="00D855C9"/>
    <w:rsid w:val="00D86F18"/>
    <w:rsid w:val="00D93440"/>
    <w:rsid w:val="00D959F9"/>
    <w:rsid w:val="00D96834"/>
    <w:rsid w:val="00D96FC6"/>
    <w:rsid w:val="00DA41F9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1B0A"/>
    <w:rsid w:val="00F53E1F"/>
    <w:rsid w:val="00F558B1"/>
    <w:rsid w:val="00F66EF4"/>
    <w:rsid w:val="00F67B0A"/>
    <w:rsid w:val="00F70FEF"/>
    <w:rsid w:val="00F80067"/>
    <w:rsid w:val="00F8244D"/>
    <w:rsid w:val="00F82D71"/>
    <w:rsid w:val="00F851B3"/>
    <w:rsid w:val="00F858B6"/>
    <w:rsid w:val="00F86260"/>
    <w:rsid w:val="00F938AD"/>
    <w:rsid w:val="00F94448"/>
    <w:rsid w:val="00F95776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5EE0BAB1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para">
    <w:name w:val="para"/>
    <w:basedOn w:val="Bekezdsalapbettpusa"/>
    <w:rsid w:val="0087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optijus/lawtext/1321/tvalid/2016.1.1./tsid/76518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ten.hu/loadpage.php?dest=OISZ&amp;twhich=13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tijus.hu/optijus/lawtext/A1200174.KO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ptijus.hu/optijus/lawtext/A1200174.K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99700031.TV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65C58-2C1C-4014-8C07-91C4B208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704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25</cp:revision>
  <cp:lastPrinted>2020-04-24T08:59:00Z</cp:lastPrinted>
  <dcterms:created xsi:type="dcterms:W3CDTF">2020-05-14T11:03:00Z</dcterms:created>
  <dcterms:modified xsi:type="dcterms:W3CDTF">2021-05-21T06:34:00Z</dcterms:modified>
</cp:coreProperties>
</file>