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32376" w14:textId="77777777" w:rsidR="00D30D69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Szám: 1-</w:t>
      </w:r>
      <w:r w:rsidR="0080228D">
        <w:rPr>
          <w:rFonts w:ascii="Times New Roman" w:hAnsi="Times New Roman" w:cs="Times New Roman"/>
          <w:sz w:val="24"/>
          <w:szCs w:val="24"/>
        </w:rPr>
        <w:t>9</w:t>
      </w:r>
      <w:r w:rsidR="00CB45E3">
        <w:rPr>
          <w:rFonts w:ascii="Times New Roman" w:hAnsi="Times New Roman" w:cs="Times New Roman"/>
          <w:sz w:val="24"/>
          <w:szCs w:val="24"/>
        </w:rPr>
        <w:t>/</w:t>
      </w:r>
      <w:r w:rsidRPr="009E4C97">
        <w:rPr>
          <w:rFonts w:ascii="Times New Roman" w:hAnsi="Times New Roman" w:cs="Times New Roman"/>
          <w:sz w:val="24"/>
          <w:szCs w:val="24"/>
        </w:rPr>
        <w:t>20</w:t>
      </w:r>
      <w:r w:rsidR="00CB45E3">
        <w:rPr>
          <w:rFonts w:ascii="Times New Roman" w:hAnsi="Times New Roman" w:cs="Times New Roman"/>
          <w:sz w:val="24"/>
          <w:szCs w:val="24"/>
        </w:rPr>
        <w:t>21</w:t>
      </w:r>
      <w:r w:rsidRPr="009E4C9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</w:t>
      </w:r>
      <w:r w:rsidR="00A350A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40B39">
        <w:rPr>
          <w:rFonts w:ascii="Times New Roman" w:hAnsi="Times New Roman" w:cs="Times New Roman"/>
          <w:sz w:val="24"/>
          <w:szCs w:val="24"/>
        </w:rPr>
        <w:t xml:space="preserve">    2. </w:t>
      </w:r>
      <w:r w:rsidR="009B655A" w:rsidRPr="009B655A">
        <w:rPr>
          <w:rFonts w:ascii="Times New Roman" w:hAnsi="Times New Roman" w:cs="Times New Roman"/>
          <w:sz w:val="24"/>
          <w:szCs w:val="24"/>
        </w:rPr>
        <w:t>sz. napirendi pont</w:t>
      </w:r>
    </w:p>
    <w:p w14:paraId="7D6417D7" w14:textId="77777777"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F3993B" w14:textId="77777777"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34A254E" w14:textId="77777777" w:rsidR="00C606FA" w:rsidRPr="00D30D69" w:rsidRDefault="00C606FA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D69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3E85F601" w14:textId="77777777" w:rsidR="00C606FA" w:rsidRPr="00D30D69" w:rsidRDefault="00C606FA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D69">
        <w:rPr>
          <w:rFonts w:ascii="Times New Roman" w:hAnsi="Times New Roman" w:cs="Times New Roman"/>
          <w:b/>
          <w:sz w:val="24"/>
          <w:szCs w:val="24"/>
        </w:rPr>
        <w:t>20</w:t>
      </w:r>
      <w:r w:rsidR="00CB45E3">
        <w:rPr>
          <w:rFonts w:ascii="Times New Roman" w:hAnsi="Times New Roman" w:cs="Times New Roman"/>
          <w:b/>
          <w:sz w:val="24"/>
          <w:szCs w:val="24"/>
        </w:rPr>
        <w:t>21</w:t>
      </w:r>
      <w:r w:rsidRPr="00D30D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45E3">
        <w:rPr>
          <w:rFonts w:ascii="Times New Roman" w:hAnsi="Times New Roman" w:cs="Times New Roman"/>
          <w:b/>
          <w:sz w:val="24"/>
          <w:szCs w:val="24"/>
        </w:rPr>
        <w:t>július</w:t>
      </w:r>
      <w:r w:rsidR="00E763FF"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Pr="00D30D69">
        <w:rPr>
          <w:rFonts w:ascii="Times New Roman" w:hAnsi="Times New Roman" w:cs="Times New Roman"/>
          <w:b/>
          <w:sz w:val="24"/>
          <w:szCs w:val="24"/>
        </w:rPr>
        <w:t>-i rend</w:t>
      </w:r>
      <w:r w:rsidR="003F535E">
        <w:rPr>
          <w:rFonts w:ascii="Times New Roman" w:hAnsi="Times New Roman" w:cs="Times New Roman"/>
          <w:b/>
          <w:sz w:val="24"/>
          <w:szCs w:val="24"/>
        </w:rPr>
        <w:t>es</w:t>
      </w:r>
      <w:r w:rsidRPr="00D30D69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343B67F2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0F71C0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350A0">
        <w:rPr>
          <w:rFonts w:ascii="Times New Roman" w:hAnsi="Times New Roman" w:cs="Times New Roman"/>
          <w:sz w:val="24"/>
          <w:szCs w:val="24"/>
        </w:rPr>
        <w:t xml:space="preserve">Az egyes szociális ellátásokról és szolgáltatásokról szóló </w:t>
      </w:r>
      <w:r w:rsidR="00682323">
        <w:rPr>
          <w:rFonts w:ascii="Times New Roman" w:hAnsi="Times New Roman" w:cs="Times New Roman"/>
          <w:sz w:val="24"/>
          <w:szCs w:val="24"/>
        </w:rPr>
        <w:t>12/2021.</w:t>
      </w:r>
      <w:r w:rsidR="0080228D">
        <w:rPr>
          <w:rFonts w:ascii="Times New Roman" w:hAnsi="Times New Roman" w:cs="Times New Roman"/>
          <w:sz w:val="24"/>
          <w:szCs w:val="24"/>
        </w:rPr>
        <w:t xml:space="preserve"> </w:t>
      </w:r>
      <w:r w:rsidR="00682323">
        <w:rPr>
          <w:rFonts w:ascii="Times New Roman" w:hAnsi="Times New Roman" w:cs="Times New Roman"/>
          <w:sz w:val="24"/>
          <w:szCs w:val="24"/>
        </w:rPr>
        <w:t>(V.</w:t>
      </w:r>
      <w:r w:rsidR="0080228D">
        <w:rPr>
          <w:rFonts w:ascii="Times New Roman" w:hAnsi="Times New Roman" w:cs="Times New Roman"/>
          <w:sz w:val="24"/>
          <w:szCs w:val="24"/>
        </w:rPr>
        <w:t xml:space="preserve"> </w:t>
      </w:r>
      <w:r w:rsidR="00682323">
        <w:rPr>
          <w:rFonts w:ascii="Times New Roman" w:hAnsi="Times New Roman" w:cs="Times New Roman"/>
          <w:sz w:val="24"/>
          <w:szCs w:val="24"/>
        </w:rPr>
        <w:t>14.)</w:t>
      </w:r>
      <w:r w:rsidR="00A350A0" w:rsidRPr="00A350A0">
        <w:rPr>
          <w:rFonts w:ascii="Times New Roman" w:hAnsi="Times New Roman" w:cs="Times New Roman"/>
          <w:sz w:val="24"/>
          <w:szCs w:val="24"/>
        </w:rPr>
        <w:t xml:space="preserve"> önkormányzati rendelet módosítás</w:t>
      </w:r>
      <w:r w:rsidR="00A350A0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798BAD7C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8B6CF9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5E08145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CC14CC" w14:textId="77777777" w:rsidR="00C606FA" w:rsidRDefault="00C606FA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682323">
        <w:rPr>
          <w:rFonts w:ascii="Times New Roman" w:hAnsi="Times New Roman" w:cs="Times New Roman"/>
          <w:sz w:val="24"/>
          <w:szCs w:val="24"/>
        </w:rPr>
        <w:t>12/2021.</w:t>
      </w:r>
      <w:r w:rsidR="003F535E">
        <w:rPr>
          <w:rFonts w:ascii="Times New Roman" w:hAnsi="Times New Roman" w:cs="Times New Roman"/>
          <w:sz w:val="24"/>
          <w:szCs w:val="24"/>
        </w:rPr>
        <w:t xml:space="preserve"> </w:t>
      </w:r>
      <w:r w:rsidR="00682323">
        <w:rPr>
          <w:rFonts w:ascii="Times New Roman" w:hAnsi="Times New Roman" w:cs="Times New Roman"/>
          <w:sz w:val="24"/>
          <w:szCs w:val="24"/>
        </w:rPr>
        <w:t>(V.14.)</w:t>
      </w:r>
      <w:r w:rsidRPr="009E4C97">
        <w:rPr>
          <w:rFonts w:ascii="Times New Roman" w:hAnsi="Times New Roman" w:cs="Times New Roman"/>
          <w:sz w:val="24"/>
          <w:szCs w:val="24"/>
        </w:rPr>
        <w:t xml:space="preserve"> önkormányzati rendelete tar</w:t>
      </w:r>
      <w:r w:rsidR="00BD3AB8">
        <w:rPr>
          <w:rFonts w:ascii="Times New Roman" w:hAnsi="Times New Roman" w:cs="Times New Roman"/>
          <w:sz w:val="24"/>
          <w:szCs w:val="24"/>
        </w:rPr>
        <w:t>talmazza, melynek az alábbi ok</w:t>
      </w:r>
      <w:r w:rsidR="00966B3B">
        <w:rPr>
          <w:rFonts w:ascii="Times New Roman" w:hAnsi="Times New Roman" w:cs="Times New Roman"/>
          <w:sz w:val="24"/>
          <w:szCs w:val="24"/>
        </w:rPr>
        <w:t>ok</w:t>
      </w:r>
      <w:r w:rsidRPr="009E4C97">
        <w:rPr>
          <w:rFonts w:ascii="Times New Roman" w:hAnsi="Times New Roman" w:cs="Times New Roman"/>
          <w:sz w:val="24"/>
          <w:szCs w:val="24"/>
        </w:rPr>
        <w:t xml:space="preserve"> miatt való módosítását</w:t>
      </w:r>
      <w:r w:rsidR="003F535E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 xml:space="preserve">indítványozom jelen előterjesztésemmel. </w:t>
      </w:r>
    </w:p>
    <w:p w14:paraId="4046C30E" w14:textId="77777777" w:rsidR="00B17DAA" w:rsidRPr="009E4C97" w:rsidRDefault="00B17DAA" w:rsidP="00B17DA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5B5CDF8" w14:textId="77777777" w:rsidR="00AC58ED" w:rsidRDefault="003F535E" w:rsidP="00AC58ED">
      <w:pPr>
        <w:autoSpaceDE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059E0">
        <w:rPr>
          <w:rFonts w:ascii="Times New Roman" w:hAnsi="Times New Roman" w:cs="Times New Roman"/>
          <w:sz w:val="24"/>
          <w:szCs w:val="24"/>
        </w:rPr>
        <w:t>Magyarország 2015. évi központi költségvetésének megalapozásáról szóló 2014. évi XCIX. törvény lényegesen átalakította</w:t>
      </w:r>
      <w:r w:rsidR="007059E0" w:rsidRPr="005901D0">
        <w:rPr>
          <w:rFonts w:ascii="Times New Roman" w:hAnsi="Times New Roman" w:cs="Times New Roman"/>
          <w:sz w:val="24"/>
          <w:szCs w:val="24"/>
        </w:rPr>
        <w:t xml:space="preserve"> rászorulók támogatási rendszerét.</w:t>
      </w:r>
      <w:r w:rsidR="0059050C">
        <w:rPr>
          <w:rFonts w:ascii="Times New Roman" w:hAnsi="Times New Roman" w:cs="Times New Roman"/>
          <w:sz w:val="24"/>
          <w:szCs w:val="24"/>
        </w:rPr>
        <w:t xml:space="preserve"> </w:t>
      </w:r>
      <w:r w:rsidR="0059050C" w:rsidRPr="005901D0">
        <w:rPr>
          <w:rFonts w:ascii="Times New Roman" w:hAnsi="Times New Roman" w:cs="Times New Roman"/>
          <w:sz w:val="24"/>
          <w:szCs w:val="24"/>
        </w:rPr>
        <w:t xml:space="preserve">Az önkormányzatok szabadon dönthetnek a támogatások nagyságáról és formájáról. </w:t>
      </w:r>
      <w:r w:rsidR="00905CF4" w:rsidRPr="005901D0">
        <w:rPr>
          <w:rFonts w:ascii="Times New Roman" w:hAnsi="Times New Roman" w:cs="Times New Roman"/>
          <w:sz w:val="24"/>
          <w:szCs w:val="24"/>
        </w:rPr>
        <w:t>A települési támogatás egyes típusait és jogosultsági feltételeit az önkormányzat rendeletében határozza meg.</w:t>
      </w:r>
      <w:r w:rsidR="001B4543" w:rsidRPr="001B4543">
        <w:rPr>
          <w:rFonts w:ascii="Times New Roman" w:hAnsi="Times New Roman" w:cs="Times New Roman"/>
          <w:sz w:val="24"/>
          <w:szCs w:val="24"/>
        </w:rPr>
        <w:t xml:space="preserve"> </w:t>
      </w:r>
      <w:r w:rsidR="0080228D">
        <w:rPr>
          <w:rFonts w:ascii="Times New Roman" w:hAnsi="Times New Roman" w:cs="Times New Roman"/>
          <w:sz w:val="24"/>
          <w:szCs w:val="24"/>
        </w:rPr>
        <w:t xml:space="preserve">Az önkormányzatok számára 2015. február 28-a volt a határidő </w:t>
      </w:r>
      <w:r w:rsidR="001B4543" w:rsidRPr="005901D0">
        <w:rPr>
          <w:rFonts w:ascii="Times New Roman" w:hAnsi="Times New Roman" w:cs="Times New Roman"/>
          <w:sz w:val="24"/>
          <w:szCs w:val="24"/>
        </w:rPr>
        <w:t>a települési támogatásra vonatkozó rendeletek megalkotására.</w:t>
      </w:r>
      <w:r w:rsidR="0058596C">
        <w:rPr>
          <w:rFonts w:ascii="Times New Roman" w:hAnsi="Times New Roman" w:cs="Times New Roman"/>
          <w:sz w:val="24"/>
          <w:szCs w:val="24"/>
        </w:rPr>
        <w:t xml:space="preserve"> A</w:t>
      </w:r>
      <w:r w:rsidR="0058596C" w:rsidRPr="009E4C97">
        <w:rPr>
          <w:rFonts w:ascii="Times New Roman" w:hAnsi="Times New Roman" w:cs="Times New Roman"/>
          <w:sz w:val="24"/>
          <w:szCs w:val="24"/>
        </w:rPr>
        <w:t>z egyes szociális ellátá</w:t>
      </w:r>
      <w:r w:rsidR="00AC58ED">
        <w:rPr>
          <w:rFonts w:ascii="Times New Roman" w:hAnsi="Times New Roman" w:cs="Times New Roman"/>
          <w:sz w:val="24"/>
          <w:szCs w:val="24"/>
        </w:rPr>
        <w:t>sok és szolgáltatások szabályai</w:t>
      </w:r>
      <w:r w:rsidR="0080228D">
        <w:rPr>
          <w:rFonts w:ascii="Times New Roman" w:hAnsi="Times New Roman" w:cs="Times New Roman"/>
          <w:sz w:val="24"/>
          <w:szCs w:val="24"/>
        </w:rPr>
        <w:t xml:space="preserve"> így</w:t>
      </w:r>
      <w:r w:rsidR="0058596C" w:rsidRPr="009E4C97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4/2015. (II. 13.) önk</w:t>
      </w:r>
      <w:r w:rsidR="00F14C23">
        <w:rPr>
          <w:rFonts w:ascii="Times New Roman" w:hAnsi="Times New Roman" w:cs="Times New Roman"/>
          <w:sz w:val="24"/>
          <w:szCs w:val="24"/>
        </w:rPr>
        <w:t>ormányzati rendeletében</w:t>
      </w:r>
      <w:r w:rsidR="0058596C">
        <w:rPr>
          <w:rFonts w:ascii="Times New Roman" w:hAnsi="Times New Roman" w:cs="Times New Roman"/>
          <w:sz w:val="24"/>
          <w:szCs w:val="24"/>
        </w:rPr>
        <w:t xml:space="preserve"> </w:t>
      </w:r>
      <w:r w:rsidR="00E34572">
        <w:rPr>
          <w:rFonts w:ascii="Times New Roman" w:hAnsi="Times New Roman" w:cs="Times New Roman"/>
          <w:sz w:val="24"/>
          <w:szCs w:val="24"/>
        </w:rPr>
        <w:t>került</w:t>
      </w:r>
      <w:r w:rsidR="00F14C23">
        <w:rPr>
          <w:rFonts w:ascii="Times New Roman" w:hAnsi="Times New Roman" w:cs="Times New Roman"/>
          <w:sz w:val="24"/>
          <w:szCs w:val="24"/>
        </w:rPr>
        <w:t>ek</w:t>
      </w:r>
      <w:r w:rsidR="00E34572">
        <w:rPr>
          <w:rFonts w:ascii="Times New Roman" w:hAnsi="Times New Roman" w:cs="Times New Roman"/>
          <w:sz w:val="24"/>
          <w:szCs w:val="24"/>
        </w:rPr>
        <w:t xml:space="preserve"> </w:t>
      </w:r>
      <w:r w:rsidR="00AC58ED">
        <w:rPr>
          <w:rFonts w:ascii="Times New Roman" w:hAnsi="Times New Roman" w:cs="Times New Roman"/>
          <w:sz w:val="24"/>
          <w:szCs w:val="24"/>
        </w:rPr>
        <w:t xml:space="preserve">elfogadásra. </w:t>
      </w:r>
    </w:p>
    <w:p w14:paraId="5AAB93C9" w14:textId="77777777" w:rsidR="002A696F" w:rsidRPr="009E4C97" w:rsidRDefault="004C040B" w:rsidP="002A69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Általánosan elfogadott tény, hogy eg</w:t>
      </w:r>
      <w:r w:rsidR="002A696F" w:rsidRPr="009E4C97">
        <w:rPr>
          <w:rFonts w:ascii="Times New Roman" w:hAnsi="Times New Roman" w:cs="Times New Roman"/>
        </w:rPr>
        <w:t xml:space="preserve">y település fennmaradásának és fejlődésének legalapvetőbb feltételét a gyermekek jelentik, és a gyermeket nevelő szülők lehetőség szerinti támogatása kiemelten fontos önkormányzati célnak minősül. </w:t>
      </w:r>
    </w:p>
    <w:p w14:paraId="0351670E" w14:textId="77777777" w:rsidR="00C606FA" w:rsidRPr="009E4C97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4EB402D" w14:textId="77777777" w:rsidR="00F74651" w:rsidRDefault="00BB5D33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Zalaszentgrót Város Önkormányzatának Képviselő-testülete </w:t>
      </w:r>
      <w:r w:rsidR="002A696F">
        <w:rPr>
          <w:rFonts w:ascii="Times New Roman" w:hAnsi="Times New Roman" w:cs="Times New Roman"/>
        </w:rPr>
        <w:t xml:space="preserve">a fentiek szellemében </w:t>
      </w:r>
      <w:r w:rsidR="00F74651">
        <w:rPr>
          <w:rFonts w:ascii="Times New Roman" w:hAnsi="Times New Roman" w:cs="Times New Roman"/>
        </w:rPr>
        <w:t xml:space="preserve">egészítette ki </w:t>
      </w:r>
      <w:r w:rsidR="00D6255A">
        <w:rPr>
          <w:rFonts w:ascii="Times New Roman" w:hAnsi="Times New Roman" w:cs="Times New Roman"/>
        </w:rPr>
        <w:t xml:space="preserve">szociális rendeletét </w:t>
      </w:r>
      <w:r w:rsidR="00F74651" w:rsidRPr="009E4C97">
        <w:rPr>
          <w:rFonts w:ascii="Times New Roman" w:hAnsi="Times New Roman" w:cs="Times New Roman"/>
        </w:rPr>
        <w:t xml:space="preserve">a gyermekneveléshez kapcsolódó többletkiadások enyhítését szolgáló rendkívüli települési támogatások alcímmel. Ezen alcímen belül a születési támogatás, a </w:t>
      </w:r>
      <w:r w:rsidR="00EB06A5">
        <w:rPr>
          <w:rFonts w:ascii="Times New Roman" w:hAnsi="Times New Roman" w:cs="Times New Roman"/>
        </w:rPr>
        <w:t xml:space="preserve">bölcsőde-, illetve óvodakezdési támogatás, </w:t>
      </w:r>
      <w:r w:rsidR="00F74651" w:rsidRPr="009E4C97">
        <w:rPr>
          <w:rFonts w:ascii="Times New Roman" w:hAnsi="Times New Roman" w:cs="Times New Roman"/>
        </w:rPr>
        <w:t xml:space="preserve">valamint a </w:t>
      </w:r>
      <w:r w:rsidR="00EB06A5">
        <w:rPr>
          <w:rFonts w:ascii="Times New Roman" w:hAnsi="Times New Roman" w:cs="Times New Roman"/>
        </w:rPr>
        <w:t xml:space="preserve">tanulói utazási bérlettámogatás, továbbá az iskolakezdési támogatás </w:t>
      </w:r>
      <w:r w:rsidR="00F74651" w:rsidRPr="009E4C97">
        <w:rPr>
          <w:rFonts w:ascii="Times New Roman" w:hAnsi="Times New Roman" w:cs="Times New Roman"/>
        </w:rPr>
        <w:t>szabályai</w:t>
      </w:r>
      <w:r w:rsidR="00D6255A">
        <w:rPr>
          <w:rFonts w:ascii="Times New Roman" w:hAnsi="Times New Roman" w:cs="Times New Roman"/>
        </w:rPr>
        <w:t xml:space="preserve"> kerültek elfogadásra.</w:t>
      </w:r>
      <w:r w:rsidR="00F74651" w:rsidRPr="009E4C97">
        <w:rPr>
          <w:rFonts w:ascii="Times New Roman" w:hAnsi="Times New Roman" w:cs="Times New Roman"/>
        </w:rPr>
        <w:t xml:space="preserve">  </w:t>
      </w:r>
    </w:p>
    <w:p w14:paraId="3009F21E" w14:textId="77777777" w:rsidR="002A696F" w:rsidRDefault="002A696F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89A255F" w14:textId="77777777" w:rsidR="00D70157" w:rsidRDefault="008D7A0F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születési támogatás</w:t>
      </w:r>
      <w:r w:rsidR="003175D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kezdetektől fogva természetbeni juttatásként </w:t>
      </w:r>
      <w:r w:rsidR="003175DE">
        <w:rPr>
          <w:rFonts w:ascii="Times New Roman" w:hAnsi="Times New Roman" w:cs="Times New Roman"/>
        </w:rPr>
        <w:t>lehetett igényelni az egy éve zalaszentgróti lakó-, illetve tartó</w:t>
      </w:r>
      <w:r w:rsidR="0044158E">
        <w:rPr>
          <w:rFonts w:ascii="Times New Roman" w:hAnsi="Times New Roman" w:cs="Times New Roman"/>
        </w:rPr>
        <w:t>z</w:t>
      </w:r>
      <w:r w:rsidR="003175DE">
        <w:rPr>
          <w:rFonts w:ascii="Times New Roman" w:hAnsi="Times New Roman" w:cs="Times New Roman"/>
        </w:rPr>
        <w:t>kodási hellyel rendelkező, életvitelszerűen a településen tart</w:t>
      </w:r>
      <w:r w:rsidR="0044158E">
        <w:rPr>
          <w:rFonts w:ascii="Times New Roman" w:hAnsi="Times New Roman" w:cs="Times New Roman"/>
        </w:rPr>
        <w:t>ó</w:t>
      </w:r>
      <w:r w:rsidR="003175DE">
        <w:rPr>
          <w:rFonts w:ascii="Times New Roman" w:hAnsi="Times New Roman" w:cs="Times New Roman"/>
        </w:rPr>
        <w:t>zkodó szülők, és törvényes képvi</w:t>
      </w:r>
      <w:r w:rsidR="0044158E">
        <w:rPr>
          <w:rFonts w:ascii="Times New Roman" w:hAnsi="Times New Roman" w:cs="Times New Roman"/>
        </w:rPr>
        <w:t xml:space="preserve">selők által. A támogatás jelenleg már 30.000 Ft összegű </w:t>
      </w:r>
      <w:r w:rsidR="000D573B">
        <w:rPr>
          <w:rFonts w:ascii="Times New Roman" w:hAnsi="Times New Roman" w:cs="Times New Roman"/>
        </w:rPr>
        <w:t xml:space="preserve">természetbeni juttatás, amely elsősorban </w:t>
      </w:r>
      <w:r w:rsidR="0044158E">
        <w:rPr>
          <w:rFonts w:ascii="Times New Roman" w:hAnsi="Times New Roman" w:cs="Times New Roman"/>
        </w:rPr>
        <w:t xml:space="preserve">az újszülött gyermek ápolásához, gondozásához kapcsolódó </w:t>
      </w:r>
      <w:r w:rsidR="00AE07AA">
        <w:rPr>
          <w:rFonts w:ascii="Times New Roman" w:hAnsi="Times New Roman" w:cs="Times New Roman"/>
        </w:rPr>
        <w:t xml:space="preserve">termékeket tartalmaz. Ez az </w:t>
      </w:r>
      <w:r w:rsidR="0044158E">
        <w:rPr>
          <w:rFonts w:ascii="Times New Roman" w:hAnsi="Times New Roman" w:cs="Times New Roman"/>
        </w:rPr>
        <w:t>úgynevezett babacsomag</w:t>
      </w:r>
      <w:r w:rsidR="00AE07AA">
        <w:rPr>
          <w:rFonts w:ascii="Times New Roman" w:hAnsi="Times New Roman" w:cs="Times New Roman"/>
        </w:rPr>
        <w:t xml:space="preserve"> félévente kerül átadásra ünnepélyes keretek között az igénylőknek. </w:t>
      </w:r>
      <w:r w:rsidR="00D046DA">
        <w:rPr>
          <w:rFonts w:ascii="Times New Roman" w:hAnsi="Times New Roman" w:cs="Times New Roman"/>
        </w:rPr>
        <w:t>T</w:t>
      </w:r>
      <w:r w:rsidR="00E62DDB">
        <w:rPr>
          <w:rFonts w:ascii="Times New Roman" w:hAnsi="Times New Roman" w:cs="Times New Roman"/>
        </w:rPr>
        <w:t xml:space="preserve">apasztalatok szerint a </w:t>
      </w:r>
      <w:r w:rsidR="00AE07AA">
        <w:rPr>
          <w:rFonts w:ascii="Times New Roman" w:hAnsi="Times New Roman" w:cs="Times New Roman"/>
        </w:rPr>
        <w:t xml:space="preserve">csomag </w:t>
      </w:r>
      <w:r w:rsidR="006A5AB6">
        <w:rPr>
          <w:rFonts w:ascii="Times New Roman" w:hAnsi="Times New Roman" w:cs="Times New Roman"/>
        </w:rPr>
        <w:t xml:space="preserve">tartalma szinte mindenkinek elnyerte a tetszését és </w:t>
      </w:r>
      <w:r w:rsidR="00934CE6">
        <w:rPr>
          <w:rFonts w:ascii="Times New Roman" w:hAnsi="Times New Roman" w:cs="Times New Roman"/>
        </w:rPr>
        <w:t xml:space="preserve">nagyon elégedettek voltak a szülők, mert minden </w:t>
      </w:r>
      <w:r w:rsidR="00AB572A">
        <w:rPr>
          <w:rFonts w:ascii="Times New Roman" w:hAnsi="Times New Roman" w:cs="Times New Roman"/>
        </w:rPr>
        <w:t xml:space="preserve">felhasználható </w:t>
      </w:r>
      <w:r w:rsidR="00E62DDB">
        <w:rPr>
          <w:rFonts w:ascii="Times New Roman" w:hAnsi="Times New Roman" w:cs="Times New Roman"/>
        </w:rPr>
        <w:t xml:space="preserve">benne </w:t>
      </w:r>
      <w:r w:rsidR="00AB572A">
        <w:rPr>
          <w:rFonts w:ascii="Times New Roman" w:hAnsi="Times New Roman" w:cs="Times New Roman"/>
        </w:rPr>
        <w:t>a gyermek gondozásához a pár hónapos</w:t>
      </w:r>
      <w:r w:rsidR="00D80433">
        <w:rPr>
          <w:rFonts w:ascii="Times New Roman" w:hAnsi="Times New Roman" w:cs="Times New Roman"/>
        </w:rPr>
        <w:t xml:space="preserve"> és</w:t>
      </w:r>
      <w:r w:rsidR="00E62DDB">
        <w:rPr>
          <w:rFonts w:ascii="Times New Roman" w:hAnsi="Times New Roman" w:cs="Times New Roman"/>
        </w:rPr>
        <w:t xml:space="preserve"> a fél éves gyermek számára </w:t>
      </w:r>
      <w:r w:rsidR="00D80433">
        <w:rPr>
          <w:rFonts w:ascii="Times New Roman" w:hAnsi="Times New Roman" w:cs="Times New Roman"/>
        </w:rPr>
        <w:t>egyaránt</w:t>
      </w:r>
      <w:r w:rsidR="00E62DDB">
        <w:rPr>
          <w:rFonts w:ascii="Times New Roman" w:hAnsi="Times New Roman" w:cs="Times New Roman"/>
        </w:rPr>
        <w:t>.</w:t>
      </w:r>
    </w:p>
    <w:p w14:paraId="1C985108" w14:textId="77777777" w:rsidR="008D7A0F" w:rsidRDefault="008D7A0F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A695722" w14:textId="77777777" w:rsidR="00732A16" w:rsidRDefault="003E65DD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</w:t>
      </w:r>
      <w:r w:rsidR="00F43119">
        <w:rPr>
          <w:rFonts w:ascii="Times New Roman" w:hAnsi="Times New Roman" w:cs="Times New Roman"/>
        </w:rPr>
        <w:t>ódosítási javaslat</w:t>
      </w:r>
      <w:r w:rsidR="0080228D">
        <w:rPr>
          <w:rFonts w:ascii="Times New Roman" w:hAnsi="Times New Roman" w:cs="Times New Roman"/>
        </w:rPr>
        <w:t xml:space="preserve">aim a </w:t>
      </w:r>
      <w:r w:rsidR="003F535E">
        <w:rPr>
          <w:rFonts w:ascii="Times New Roman" w:hAnsi="Times New Roman" w:cs="Times New Roman"/>
        </w:rPr>
        <w:t xml:space="preserve">közelgő </w:t>
      </w:r>
      <w:r w:rsidR="0080228D">
        <w:rPr>
          <w:rFonts w:ascii="Times New Roman" w:hAnsi="Times New Roman" w:cs="Times New Roman"/>
        </w:rPr>
        <w:t>tanévkezdéshez kapcsolódnak</w:t>
      </w:r>
      <w:r w:rsidR="00AF104A">
        <w:rPr>
          <w:rFonts w:ascii="Times New Roman" w:hAnsi="Times New Roman" w:cs="Times New Roman"/>
        </w:rPr>
        <w:t>.</w:t>
      </w:r>
      <w:r w:rsidR="0080228D">
        <w:rPr>
          <w:rFonts w:ascii="Times New Roman" w:hAnsi="Times New Roman" w:cs="Times New Roman"/>
        </w:rPr>
        <w:t xml:space="preserve"> </w:t>
      </w:r>
      <w:r w:rsidR="00280D58">
        <w:rPr>
          <w:rFonts w:ascii="Times New Roman" w:hAnsi="Times New Roman" w:cs="Times New Roman"/>
        </w:rPr>
        <w:t>A</w:t>
      </w:r>
      <w:r w:rsidR="003C29FB">
        <w:rPr>
          <w:rFonts w:ascii="Times New Roman" w:hAnsi="Times New Roman" w:cs="Times New Roman"/>
        </w:rPr>
        <w:t xml:space="preserve"> b</w:t>
      </w:r>
      <w:r w:rsidR="003C29FB" w:rsidRPr="004F2A59">
        <w:rPr>
          <w:rFonts w:ascii="Times New Roman" w:hAnsi="Times New Roman" w:cs="Times New Roman"/>
        </w:rPr>
        <w:t xml:space="preserve">ölcsőde-, illetve óvodakezdési </w:t>
      </w:r>
      <w:r w:rsidR="0080228D">
        <w:rPr>
          <w:rFonts w:ascii="Times New Roman" w:hAnsi="Times New Roman" w:cs="Times New Roman"/>
        </w:rPr>
        <w:t xml:space="preserve">támogatás a </w:t>
      </w:r>
      <w:r>
        <w:rPr>
          <w:rFonts w:ascii="Times New Roman" w:hAnsi="Times New Roman" w:cs="Times New Roman"/>
        </w:rPr>
        <w:t xml:space="preserve">jelenleg hatályban lévő rendeletünk alapján </w:t>
      </w:r>
      <w:r w:rsidR="003C29FB">
        <w:rPr>
          <w:rFonts w:ascii="Times New Roman" w:hAnsi="Times New Roman" w:cs="Times New Roman"/>
        </w:rPr>
        <w:t xml:space="preserve">gyermekenként legfeljebb </w:t>
      </w:r>
      <w:r w:rsidR="002800B6">
        <w:rPr>
          <w:rFonts w:ascii="Times New Roman" w:hAnsi="Times New Roman" w:cs="Times New Roman"/>
        </w:rPr>
        <w:t xml:space="preserve">15.000,- Ft lehet. </w:t>
      </w:r>
      <w:r w:rsidR="0066639D">
        <w:rPr>
          <w:rFonts w:ascii="Times New Roman" w:hAnsi="Times New Roman" w:cs="Times New Roman"/>
        </w:rPr>
        <w:t xml:space="preserve">Az </w:t>
      </w:r>
      <w:r w:rsidR="004850BB">
        <w:rPr>
          <w:rFonts w:ascii="Times New Roman" w:hAnsi="Times New Roman" w:cs="Times New Roman"/>
        </w:rPr>
        <w:t xml:space="preserve">iskolakezdési támogatás </w:t>
      </w:r>
      <w:r w:rsidR="0066639D">
        <w:rPr>
          <w:rFonts w:ascii="Times New Roman" w:hAnsi="Times New Roman" w:cs="Times New Roman"/>
        </w:rPr>
        <w:t xml:space="preserve">esetében </w:t>
      </w:r>
      <w:r w:rsidR="00B6103E">
        <w:rPr>
          <w:rFonts w:ascii="Times New Roman" w:hAnsi="Times New Roman" w:cs="Times New Roman"/>
        </w:rPr>
        <w:t xml:space="preserve">a </w:t>
      </w:r>
      <w:r w:rsidR="00AF104A">
        <w:rPr>
          <w:rFonts w:ascii="Times New Roman" w:hAnsi="Times New Roman" w:cs="Times New Roman"/>
        </w:rPr>
        <w:t xml:space="preserve">támogatási összeg </w:t>
      </w:r>
      <w:r w:rsidR="00560B04">
        <w:rPr>
          <w:rFonts w:ascii="Times New Roman" w:hAnsi="Times New Roman" w:cs="Times New Roman"/>
        </w:rPr>
        <w:t>tanulónként legfeljebb 20.000</w:t>
      </w:r>
      <w:r w:rsidR="0080228D">
        <w:rPr>
          <w:rFonts w:ascii="Times New Roman" w:hAnsi="Times New Roman" w:cs="Times New Roman"/>
        </w:rPr>
        <w:t>,-</w:t>
      </w:r>
      <w:r w:rsidR="00560B04">
        <w:rPr>
          <w:rFonts w:ascii="Times New Roman" w:hAnsi="Times New Roman" w:cs="Times New Roman"/>
        </w:rPr>
        <w:t xml:space="preserve"> Ft.</w:t>
      </w:r>
      <w:r w:rsidR="004850BB">
        <w:rPr>
          <w:rFonts w:ascii="Times New Roman" w:hAnsi="Times New Roman" w:cs="Times New Roman"/>
        </w:rPr>
        <w:t xml:space="preserve"> </w:t>
      </w:r>
    </w:p>
    <w:p w14:paraId="564061CE" w14:textId="77777777" w:rsidR="0080228D" w:rsidRDefault="0080228D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EF50D59" w14:textId="77777777" w:rsidR="00DB2176" w:rsidRDefault="00560B04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születési támogatás </w:t>
      </w:r>
      <w:r w:rsidR="00A447F1">
        <w:rPr>
          <w:rFonts w:ascii="Times New Roman" w:hAnsi="Times New Roman" w:cs="Times New Roman"/>
        </w:rPr>
        <w:t>tapasztalatai alapján</w:t>
      </w:r>
      <w:r w:rsidR="0080228D">
        <w:rPr>
          <w:rFonts w:ascii="Times New Roman" w:hAnsi="Times New Roman" w:cs="Times New Roman"/>
        </w:rPr>
        <w:t xml:space="preserve">, valamint </w:t>
      </w:r>
      <w:r w:rsidR="00A447F1">
        <w:rPr>
          <w:rFonts w:ascii="Times New Roman" w:hAnsi="Times New Roman" w:cs="Times New Roman"/>
        </w:rPr>
        <w:t xml:space="preserve">mivel mind az intézményvezetők, mind a kérelmezők részéről felmerült az </w:t>
      </w:r>
      <w:r w:rsidR="0080228D">
        <w:rPr>
          <w:rFonts w:ascii="Times New Roman" w:hAnsi="Times New Roman" w:cs="Times New Roman"/>
        </w:rPr>
        <w:t>az igény</w:t>
      </w:r>
      <w:r w:rsidR="00A447F1">
        <w:rPr>
          <w:rFonts w:ascii="Times New Roman" w:hAnsi="Times New Roman" w:cs="Times New Roman"/>
        </w:rPr>
        <w:t xml:space="preserve">, hogy </w:t>
      </w:r>
      <w:r w:rsidR="00A4109D">
        <w:rPr>
          <w:rFonts w:ascii="Times New Roman" w:hAnsi="Times New Roman" w:cs="Times New Roman"/>
        </w:rPr>
        <w:t>a bölcsőde- ille</w:t>
      </w:r>
      <w:r w:rsidR="00732A16">
        <w:rPr>
          <w:rFonts w:ascii="Times New Roman" w:hAnsi="Times New Roman" w:cs="Times New Roman"/>
        </w:rPr>
        <w:t xml:space="preserve">tve </w:t>
      </w:r>
      <w:r w:rsidR="00A4109D">
        <w:rPr>
          <w:rFonts w:ascii="Times New Roman" w:hAnsi="Times New Roman" w:cs="Times New Roman"/>
        </w:rPr>
        <w:t>ó</w:t>
      </w:r>
      <w:r w:rsidR="00732A16">
        <w:rPr>
          <w:rFonts w:ascii="Times New Roman" w:hAnsi="Times New Roman" w:cs="Times New Roman"/>
        </w:rPr>
        <w:t>v</w:t>
      </w:r>
      <w:r w:rsidR="00EB06A5">
        <w:rPr>
          <w:rFonts w:ascii="Times New Roman" w:hAnsi="Times New Roman" w:cs="Times New Roman"/>
        </w:rPr>
        <w:t>o</w:t>
      </w:r>
      <w:r w:rsidR="00732A16">
        <w:rPr>
          <w:rFonts w:ascii="Times New Roman" w:hAnsi="Times New Roman" w:cs="Times New Roman"/>
        </w:rPr>
        <w:t>dakez</w:t>
      </w:r>
      <w:r w:rsidR="00A4109D">
        <w:rPr>
          <w:rFonts w:ascii="Times New Roman" w:hAnsi="Times New Roman" w:cs="Times New Roman"/>
        </w:rPr>
        <w:t>dési</w:t>
      </w:r>
      <w:r w:rsidR="00732A16">
        <w:rPr>
          <w:rFonts w:ascii="Times New Roman" w:hAnsi="Times New Roman" w:cs="Times New Roman"/>
        </w:rPr>
        <w:t xml:space="preserve"> </w:t>
      </w:r>
      <w:r w:rsidR="00A4109D">
        <w:rPr>
          <w:rFonts w:ascii="Times New Roman" w:hAnsi="Times New Roman" w:cs="Times New Roman"/>
        </w:rPr>
        <w:t xml:space="preserve">támogatás, továbbá </w:t>
      </w:r>
      <w:r w:rsidR="00A447F1">
        <w:rPr>
          <w:rFonts w:ascii="Times New Roman" w:hAnsi="Times New Roman" w:cs="Times New Roman"/>
        </w:rPr>
        <w:t>az isko</w:t>
      </w:r>
      <w:r w:rsidR="0080228D">
        <w:rPr>
          <w:rFonts w:ascii="Times New Roman" w:hAnsi="Times New Roman" w:cs="Times New Roman"/>
        </w:rPr>
        <w:t xml:space="preserve">lakezdési támogatás is részben </w:t>
      </w:r>
      <w:r w:rsidR="00A447F1">
        <w:rPr>
          <w:rFonts w:ascii="Times New Roman" w:hAnsi="Times New Roman" w:cs="Times New Roman"/>
        </w:rPr>
        <w:t>vagy egészben természetbeni juttatás</w:t>
      </w:r>
      <w:r w:rsidR="007061A7">
        <w:rPr>
          <w:rFonts w:ascii="Times New Roman" w:hAnsi="Times New Roman" w:cs="Times New Roman"/>
        </w:rPr>
        <w:t xml:space="preserve"> legyen, ezért javas</w:t>
      </w:r>
      <w:r w:rsidR="0080228D">
        <w:rPr>
          <w:rFonts w:ascii="Times New Roman" w:hAnsi="Times New Roman" w:cs="Times New Roman"/>
        </w:rPr>
        <w:t xml:space="preserve">lom </w:t>
      </w:r>
      <w:r w:rsidR="007061A7">
        <w:rPr>
          <w:rFonts w:ascii="Times New Roman" w:hAnsi="Times New Roman" w:cs="Times New Roman"/>
        </w:rPr>
        <w:t>a rendelet</w:t>
      </w:r>
      <w:r w:rsidR="00C2440F">
        <w:rPr>
          <w:rFonts w:ascii="Times New Roman" w:hAnsi="Times New Roman" w:cs="Times New Roman"/>
        </w:rPr>
        <w:t xml:space="preserve">ünket </w:t>
      </w:r>
      <w:r w:rsidR="007061A7">
        <w:rPr>
          <w:rFonts w:ascii="Times New Roman" w:hAnsi="Times New Roman" w:cs="Times New Roman"/>
        </w:rPr>
        <w:t xml:space="preserve">ezzel a </w:t>
      </w:r>
      <w:r w:rsidR="00C2440F">
        <w:rPr>
          <w:rFonts w:ascii="Times New Roman" w:hAnsi="Times New Roman" w:cs="Times New Roman"/>
        </w:rPr>
        <w:t xml:space="preserve">módosítással </w:t>
      </w:r>
      <w:r w:rsidR="0026731D">
        <w:rPr>
          <w:rFonts w:ascii="Times New Roman" w:hAnsi="Times New Roman" w:cs="Times New Roman"/>
        </w:rPr>
        <w:t>kiegészíteni</w:t>
      </w:r>
      <w:r w:rsidR="007061A7">
        <w:rPr>
          <w:rFonts w:ascii="Times New Roman" w:hAnsi="Times New Roman" w:cs="Times New Roman"/>
        </w:rPr>
        <w:t>.</w:t>
      </w:r>
    </w:p>
    <w:p w14:paraId="1A0E16A8" w14:textId="77777777" w:rsidR="00DB2176" w:rsidRDefault="00DB2176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987E04F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CB4EFCB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602852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17F7A902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1B75B1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1F7EB11D" w14:textId="77777777" w:rsidR="00650A18" w:rsidRDefault="00650A18" w:rsidP="00650A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</w:t>
      </w:r>
      <w:r w:rsidR="004E0553">
        <w:rPr>
          <w:rFonts w:ascii="Times New Roman" w:hAnsi="Times New Roman" w:cs="Times New Roman"/>
          <w:sz w:val="24"/>
          <w:szCs w:val="24"/>
        </w:rPr>
        <w:t>t</w:t>
      </w:r>
      <w:r w:rsidRPr="009E4C97">
        <w:rPr>
          <w:rFonts w:ascii="Times New Roman" w:hAnsi="Times New Roman" w:cs="Times New Roman"/>
          <w:sz w:val="24"/>
          <w:szCs w:val="24"/>
        </w:rPr>
        <w:t>t módosítása igazodik a központi jogszabályokhoz. Az adminisztratív terhek a rendelet módosításá</w:t>
      </w:r>
      <w:r>
        <w:rPr>
          <w:rFonts w:ascii="Times New Roman" w:hAnsi="Times New Roman" w:cs="Times New Roman"/>
          <w:sz w:val="24"/>
          <w:szCs w:val="24"/>
        </w:rPr>
        <w:t xml:space="preserve">t követően </w:t>
      </w:r>
      <w:r w:rsidR="00CD7C6F">
        <w:rPr>
          <w:rFonts w:ascii="Times New Roman" w:hAnsi="Times New Roman" w:cs="Times New Roman"/>
          <w:sz w:val="24"/>
          <w:szCs w:val="24"/>
        </w:rPr>
        <w:t>nem</w:t>
      </w:r>
      <w:r w:rsidRPr="009E4C97">
        <w:rPr>
          <w:rFonts w:ascii="Times New Roman" w:hAnsi="Times New Roman" w:cs="Times New Roman"/>
          <w:sz w:val="24"/>
          <w:szCs w:val="24"/>
        </w:rPr>
        <w:t xml:space="preserve"> növekednek. A rendelet módosítása környezeti és egészségi hatással nem jár.</w:t>
      </w:r>
    </w:p>
    <w:p w14:paraId="5A5D66A6" w14:textId="77777777" w:rsidR="005267F2" w:rsidRDefault="005267F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C37C239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222EF55" w14:textId="77777777" w:rsidR="004E0553" w:rsidRDefault="00C606FA" w:rsidP="00596D3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4177">
        <w:rPr>
          <w:rFonts w:ascii="Times New Roman" w:hAnsi="Times New Roman" w:cs="Times New Roman"/>
        </w:rPr>
        <w:t>A rendeletmód</w:t>
      </w:r>
      <w:r w:rsidR="004E0553">
        <w:rPr>
          <w:rFonts w:ascii="Times New Roman" w:hAnsi="Times New Roman" w:cs="Times New Roman"/>
        </w:rPr>
        <w:t xml:space="preserve">osítás szükségességét elsősorban a </w:t>
      </w:r>
      <w:r w:rsidR="001E70B3">
        <w:rPr>
          <w:rFonts w:ascii="Times New Roman" w:hAnsi="Times New Roman" w:cs="Times New Roman"/>
        </w:rPr>
        <w:t>lakosság igényeinek</w:t>
      </w:r>
      <w:r w:rsidR="0080228D">
        <w:rPr>
          <w:rFonts w:ascii="Times New Roman" w:hAnsi="Times New Roman" w:cs="Times New Roman"/>
        </w:rPr>
        <w:t xml:space="preserve"> való</w:t>
      </w:r>
      <w:r w:rsidR="004E0553">
        <w:rPr>
          <w:rFonts w:ascii="Times New Roman" w:hAnsi="Times New Roman" w:cs="Times New Roman"/>
        </w:rPr>
        <w:t xml:space="preserve"> megf</w:t>
      </w:r>
      <w:r w:rsidR="0080228D">
        <w:rPr>
          <w:rFonts w:ascii="Times New Roman" w:hAnsi="Times New Roman" w:cs="Times New Roman"/>
        </w:rPr>
        <w:t xml:space="preserve">elelés </w:t>
      </w:r>
      <w:r w:rsidR="001E70B3">
        <w:rPr>
          <w:rFonts w:ascii="Times New Roman" w:hAnsi="Times New Roman" w:cs="Times New Roman"/>
        </w:rPr>
        <w:t>indokolja</w:t>
      </w:r>
      <w:r w:rsidR="004E0553">
        <w:rPr>
          <w:rFonts w:ascii="Times New Roman" w:hAnsi="Times New Roman" w:cs="Times New Roman"/>
        </w:rPr>
        <w:t xml:space="preserve">. </w:t>
      </w:r>
    </w:p>
    <w:p w14:paraId="6144558F" w14:textId="77777777" w:rsidR="00CD7C6F" w:rsidRDefault="00CD7C6F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934C4F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EE321C1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14:paraId="7A92C5A5" w14:textId="77777777" w:rsidR="000E2375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B557A8" w14:textId="77777777" w:rsidR="000E2375" w:rsidRPr="009E4C97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375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75">
        <w:rPr>
          <w:rFonts w:ascii="Times New Roman" w:hAnsi="Times New Roman" w:cs="Times New Roman"/>
          <w:sz w:val="24"/>
          <w:szCs w:val="24"/>
        </w:rPr>
        <w:t>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F0A6AB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36B17A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>
        <w:rPr>
          <w:rFonts w:ascii="Times New Roman" w:hAnsi="Times New Roman" w:cs="Times New Roman"/>
          <w:sz w:val="24"/>
          <w:szCs w:val="24"/>
        </w:rPr>
        <w:t>szerint</w:t>
      </w:r>
      <w:r w:rsidRPr="009E4C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5345E2">
        <w:rPr>
          <w:rFonts w:ascii="Times New Roman" w:hAnsi="Times New Roman" w:cs="Times New Roman"/>
          <w:sz w:val="24"/>
          <w:szCs w:val="24"/>
        </w:rPr>
        <w:t>12</w:t>
      </w:r>
      <w:r w:rsidRPr="009E4C97">
        <w:rPr>
          <w:rFonts w:ascii="Times New Roman" w:hAnsi="Times New Roman" w:cs="Times New Roman"/>
          <w:sz w:val="24"/>
          <w:szCs w:val="24"/>
        </w:rPr>
        <w:t>/20</w:t>
      </w:r>
      <w:r w:rsidR="005345E2">
        <w:rPr>
          <w:rFonts w:ascii="Times New Roman" w:hAnsi="Times New Roman" w:cs="Times New Roman"/>
          <w:sz w:val="24"/>
          <w:szCs w:val="24"/>
        </w:rPr>
        <w:t>21</w:t>
      </w:r>
      <w:r w:rsidRPr="009E4C97">
        <w:rPr>
          <w:rFonts w:ascii="Times New Roman" w:hAnsi="Times New Roman" w:cs="Times New Roman"/>
          <w:sz w:val="24"/>
          <w:szCs w:val="24"/>
        </w:rPr>
        <w:t>. (</w:t>
      </w:r>
      <w:r w:rsidR="0059181E">
        <w:rPr>
          <w:rFonts w:ascii="Times New Roman" w:hAnsi="Times New Roman" w:cs="Times New Roman"/>
          <w:sz w:val="24"/>
          <w:szCs w:val="24"/>
        </w:rPr>
        <w:t>V</w:t>
      </w:r>
      <w:r w:rsidRPr="009E4C97">
        <w:rPr>
          <w:rFonts w:ascii="Times New Roman" w:hAnsi="Times New Roman" w:cs="Times New Roman"/>
          <w:sz w:val="24"/>
          <w:szCs w:val="24"/>
        </w:rPr>
        <w:t>. 1</w:t>
      </w:r>
      <w:r w:rsidR="0059181E">
        <w:rPr>
          <w:rFonts w:ascii="Times New Roman" w:hAnsi="Times New Roman" w:cs="Times New Roman"/>
          <w:sz w:val="24"/>
          <w:szCs w:val="24"/>
        </w:rPr>
        <w:t>4</w:t>
      </w:r>
      <w:r w:rsidRPr="009E4C97">
        <w:rPr>
          <w:rFonts w:ascii="Times New Roman" w:hAnsi="Times New Roman" w:cs="Times New Roman"/>
          <w:sz w:val="24"/>
          <w:szCs w:val="24"/>
        </w:rPr>
        <w:t xml:space="preserve">.) önkormányzati rendelet módosítását. </w:t>
      </w:r>
    </w:p>
    <w:p w14:paraId="4243A0D6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7E13F9" w14:textId="489C6F62" w:rsidR="00FC3ACC" w:rsidRPr="001763D7" w:rsidRDefault="00FC3ACC" w:rsidP="00FC3AC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763D7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Ügyrendi Bizottság az előterjesztést a 2021. július 22-i ülésén megtárgyalta, a </w:t>
      </w:r>
      <w:r w:rsidR="001763D7" w:rsidRPr="001763D7">
        <w:rPr>
          <w:rFonts w:ascii="Times New Roman" w:eastAsia="Times New Roman" w:hAnsi="Times New Roman"/>
          <w:sz w:val="24"/>
          <w:szCs w:val="24"/>
          <w:lang w:eastAsia="hu-HU"/>
        </w:rPr>
        <w:t>10</w:t>
      </w:r>
      <w:r w:rsidRPr="001763D7">
        <w:rPr>
          <w:rFonts w:ascii="Times New Roman" w:eastAsia="Times New Roman" w:hAnsi="Times New Roman"/>
          <w:sz w:val="24"/>
          <w:szCs w:val="24"/>
          <w:lang w:eastAsia="hu-HU"/>
        </w:rPr>
        <w:t>/2021. (VII. 22.) számú határozatával elfogadta, és a Képviselő-testületnek elfogadásra javasolja.</w:t>
      </w:r>
    </w:p>
    <w:p w14:paraId="7AD11650" w14:textId="77777777" w:rsidR="00FC3ACC" w:rsidRPr="003F535E" w:rsidRDefault="00FC3ACC" w:rsidP="00FC3AC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51F99E" w14:textId="7194B0D1" w:rsidR="00FC3ACC" w:rsidRPr="00F63157" w:rsidRDefault="00FC3ACC" w:rsidP="00FC3AC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25CAA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825CAA">
        <w:rPr>
          <w:rFonts w:ascii="Times New Roman" w:hAnsi="Times New Roman" w:cs="Times New Roman"/>
          <w:sz w:val="24"/>
          <w:szCs w:val="24"/>
        </w:rPr>
        <w:t>Szociális és Humán Ügyek Bizottsága</w:t>
      </w:r>
      <w:r w:rsidRPr="00825CA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25CAA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a 2021. július 22-i ülésén megtárgyalta, a </w:t>
      </w:r>
      <w:r w:rsidR="00825CAA" w:rsidRPr="00825CAA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825CAA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ED4917" w:rsidRPr="00825CAA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825CAA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ED4917" w:rsidRPr="00825CAA">
        <w:rPr>
          <w:rFonts w:ascii="Times New Roman" w:eastAsia="Times New Roman" w:hAnsi="Times New Roman"/>
          <w:sz w:val="24"/>
          <w:szCs w:val="24"/>
          <w:lang w:eastAsia="hu-HU"/>
        </w:rPr>
        <w:t>VII</w:t>
      </w:r>
      <w:r w:rsidRPr="00825CAA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ED4917" w:rsidRPr="00825CAA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Pr="00825CAA">
        <w:rPr>
          <w:rFonts w:ascii="Times New Roman" w:eastAsia="Times New Roman" w:hAnsi="Times New Roman"/>
          <w:sz w:val="24"/>
          <w:szCs w:val="24"/>
          <w:lang w:eastAsia="hu-HU"/>
        </w:rPr>
        <w:t>.) számú határozatával elfogadta, és a Képviselő-testületnek elfogadásra javasolja.</w:t>
      </w:r>
    </w:p>
    <w:p w14:paraId="5DE1F44B" w14:textId="77777777" w:rsidR="00FC3ACC" w:rsidRPr="00841541" w:rsidRDefault="00FC3ACC" w:rsidP="00FC3ACC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065CF8A" w14:textId="77777777" w:rsidR="00C606FA" w:rsidRPr="009E4C97" w:rsidRDefault="001968D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Kérem a T</w:t>
      </w:r>
      <w:r w:rsidR="00C606FA" w:rsidRPr="009E4C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</w:t>
      </w:r>
      <w:r w:rsidR="003F535E">
        <w:rPr>
          <w:rFonts w:ascii="Times New Roman" w:hAnsi="Times New Roman" w:cs="Times New Roman"/>
          <w:sz w:val="24"/>
          <w:szCs w:val="24"/>
        </w:rPr>
        <w:t>módosító rendelettervezetet az 1</w:t>
      </w:r>
      <w:r w:rsidR="00C606FA" w:rsidRPr="009E4C97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 </w:t>
      </w:r>
    </w:p>
    <w:p w14:paraId="1CD7C95C" w14:textId="77777777" w:rsidR="00C606FA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D549B4D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9E4C97">
        <w:rPr>
          <w:rFonts w:ascii="Times New Roman" w:hAnsi="Times New Roman" w:cs="Times New Roman"/>
          <w:sz w:val="24"/>
          <w:szCs w:val="24"/>
        </w:rPr>
        <w:t xml:space="preserve">, </w:t>
      </w:r>
      <w:r w:rsidR="00ED4917">
        <w:rPr>
          <w:rFonts w:ascii="Times New Roman" w:hAnsi="Times New Roman" w:cs="Times New Roman"/>
          <w:sz w:val="24"/>
          <w:szCs w:val="24"/>
        </w:rPr>
        <w:t>2021. július 20.</w:t>
      </w:r>
      <w:r w:rsidR="001968D4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69A62" w14:textId="77777777" w:rsidR="009B655A" w:rsidRPr="009E4C97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ED9165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24EFA9D5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9531790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23BBB838" w14:textId="77777777" w:rsidR="00F57215" w:rsidRDefault="00F5721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970C11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>
        <w:rPr>
          <w:rFonts w:ascii="Times New Roman" w:hAnsi="Times New Roman" w:cs="Times New Roman"/>
          <w:sz w:val="24"/>
          <w:szCs w:val="24"/>
        </w:rPr>
        <w:t>.</w:t>
      </w:r>
    </w:p>
    <w:p w14:paraId="04B6CC36" w14:textId="77777777" w:rsidR="00A350A0" w:rsidRPr="009E4C97" w:rsidRDefault="00A350A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C4D39C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60F6F703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14:paraId="7D6F2B4B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14:paraId="2CDCCA18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41B949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6DF2B2" w14:textId="77777777" w:rsidR="00220400" w:rsidRDefault="0022040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0E0473F4" w14:textId="77777777" w:rsidR="0024240A" w:rsidRPr="008C3FAF" w:rsidRDefault="003F535E" w:rsidP="00C639C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24240A" w:rsidRPr="008C3FAF">
        <w:rPr>
          <w:rFonts w:ascii="Times New Roman" w:hAnsi="Times New Roman" w:cs="Times New Roman"/>
          <w:bCs/>
          <w:sz w:val="24"/>
          <w:szCs w:val="24"/>
        </w:rPr>
        <w:t>. számú melléklet</w:t>
      </w:r>
    </w:p>
    <w:p w14:paraId="5BE11096" w14:textId="77777777" w:rsidR="00A350A0" w:rsidRDefault="00A350A0" w:rsidP="00C639C5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7338F7" w14:textId="77777777" w:rsidR="00C639C5" w:rsidRDefault="00C639C5" w:rsidP="00C639C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 Képviselő-testületének 16/2021. (VII. 30.) önkormányzati rendelete</w:t>
      </w:r>
    </w:p>
    <w:p w14:paraId="2B75C2C7" w14:textId="435D35F2" w:rsidR="00C639C5" w:rsidRPr="00C639C5" w:rsidRDefault="00C639C5" w:rsidP="00C639C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</w:t>
      </w:r>
      <w:proofErr w:type="gramEnd"/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egyes szociális ellátásokról és szolgáltatásokról szóló 12/2021. (V. 14.) önkormányzati rendelet módosításáról</w:t>
      </w:r>
    </w:p>
    <w:p w14:paraId="5FBE1127" w14:textId="77777777" w:rsidR="00C639C5" w:rsidRPr="00C639C5" w:rsidRDefault="00C639C5" w:rsidP="00C639C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Önkormányzatának Képviselő-testülete a szociális igazgatásról és szociális ellátásokról szóló 1993. évi III. törvény 10. § (1) bekezdésében, 25. § (3) bekezdésének b) pontjában, 32. § (1) bekezdés b) pontjában, 32. § (3) bekezdésében, 58/B. § (2) bekezdésében, 62. § (2) bekezdésében, 92. § (1)-(2) bekezdéseiben, valamint a 132. § (4) bekezdésének g) pontjában kapott felhatalmazás alapján, az Alaptörvény 32. cikk (1) bekezdés a) pontjában és a Magyarország helyi önkormányzatairól szóló 2011. évi CLXXXIX. törvény 13. § (1) bekezdésének 8</w:t>
      </w:r>
      <w:proofErr w:type="gramStart"/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.a</w:t>
      </w:r>
      <w:proofErr w:type="gramEnd"/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pontjában meghatározott feladatkörében eljárva az egyes szociális ellátásokról és szolgáltatásokról szóló 12/2021. (V. 14.) önkormányzati rendelet módosításáról a következőket rendeli el.</w:t>
      </w:r>
    </w:p>
    <w:p w14:paraId="19A4DC3D" w14:textId="77777777" w:rsidR="00C639C5" w:rsidRPr="00C639C5" w:rsidRDefault="00C639C5" w:rsidP="00C639C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64A1C62E" w14:textId="77777777" w:rsidR="00C639C5" w:rsidRPr="00C639C5" w:rsidRDefault="00C639C5" w:rsidP="00C639C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egyes szociális ellátásokról és szolgáltatásokról szóló 12/2021. (V. 14.) önkormányzati rendelet 16. § (2) bekezdése helyébe a következő rendelkezés lép:</w:t>
      </w:r>
    </w:p>
    <w:p w14:paraId="2D3CD17E" w14:textId="77777777" w:rsidR="00C639C5" w:rsidRPr="00C639C5" w:rsidRDefault="00C639C5" w:rsidP="00C639C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„(2) A bölcsőde-, illetve óvodakezdési támogatás összege gyermekenként legfeljebb 15.000,- Ft, mely egészben vagy részben természetbeni juttatásként is nyújtható.”</w:t>
      </w:r>
    </w:p>
    <w:p w14:paraId="113D8F24" w14:textId="77777777" w:rsidR="00C639C5" w:rsidRPr="00C639C5" w:rsidRDefault="00C639C5" w:rsidP="00C639C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01A90CAF" w14:textId="77777777" w:rsidR="00C639C5" w:rsidRPr="00C639C5" w:rsidRDefault="00C639C5" w:rsidP="00C639C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egyes szociális ellátásokról és szolgáltatásokról szóló 12/2021. (V. 14.) önkormányzati rendelet 18. § (2) bekezdése helyébe a következő rendelkezés lép:</w:t>
      </w:r>
    </w:p>
    <w:p w14:paraId="4D583651" w14:textId="77777777" w:rsidR="00C639C5" w:rsidRPr="00C639C5" w:rsidRDefault="00C639C5" w:rsidP="00C639C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„(2) Az iskolakezdési támogatás összege tanulónként legfeljebb 20.000,- Ft, mely egészben vagy részben természetbeni juttatásként is nyújtható.”</w:t>
      </w:r>
    </w:p>
    <w:p w14:paraId="4C28A9BA" w14:textId="77777777" w:rsidR="00C639C5" w:rsidRPr="00C639C5" w:rsidRDefault="00C639C5" w:rsidP="00C639C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4F0423E1" w14:textId="77777777" w:rsidR="00C639C5" w:rsidRPr="00C639C5" w:rsidRDefault="00C639C5" w:rsidP="00C639C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hatályba, és a kihirdetését követő második napon hatályát veszti.</w:t>
      </w:r>
    </w:p>
    <w:p w14:paraId="6CE14A60" w14:textId="77777777" w:rsidR="00C639C5" w:rsidRPr="00C639C5" w:rsidRDefault="00C639C5" w:rsidP="00C639C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9EF2456" w14:textId="77777777" w:rsidR="00C639C5" w:rsidRPr="00C639C5" w:rsidRDefault="00C639C5" w:rsidP="00C639C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9C5" w:rsidRPr="00C639C5" w14:paraId="66158983" w14:textId="77777777" w:rsidTr="00C639C5">
        <w:tc>
          <w:tcPr>
            <w:tcW w:w="4531" w:type="dxa"/>
            <w:hideMark/>
          </w:tcPr>
          <w:p w14:paraId="0651BA9B" w14:textId="77777777" w:rsidR="00C639C5" w:rsidRPr="00C639C5" w:rsidRDefault="00C639C5" w:rsidP="00C639C5">
            <w:pPr>
              <w:widowControl w:val="0"/>
              <w:suppressAutoHyphens/>
              <w:spacing w:before="120" w:after="0" w:line="200" w:lineRule="exact"/>
              <w:jc w:val="center"/>
              <w:rPr>
                <w:rFonts w:ascii="Times New Roman" w:eastAsia="Noto Sans CJK SC Regular" w:hAnsi="Times New Roman" w:cs="FreeSans"/>
                <w:b/>
                <w:kern w:val="2"/>
                <w:sz w:val="24"/>
                <w:szCs w:val="24"/>
                <w:lang w:val="en-US" w:eastAsia="zh-CN" w:bidi="hi-IN"/>
              </w:rPr>
            </w:pPr>
            <w:r w:rsidRPr="00C639C5">
              <w:rPr>
                <w:rFonts w:ascii="Times New Roman" w:eastAsia="Noto Sans CJK SC Regular" w:hAnsi="Times New Roman" w:cs="FreeSans"/>
                <w:b/>
                <w:kern w:val="2"/>
                <w:sz w:val="24"/>
                <w:szCs w:val="24"/>
                <w:lang w:val="en-US" w:eastAsia="zh-CN" w:bidi="hi-IN"/>
              </w:rPr>
              <w:t>Baracskai József</w:t>
            </w:r>
          </w:p>
          <w:p w14:paraId="08708B1A" w14:textId="77777777" w:rsidR="00C639C5" w:rsidRPr="00C639C5" w:rsidRDefault="00C639C5" w:rsidP="00C639C5">
            <w:pPr>
              <w:widowControl w:val="0"/>
              <w:suppressAutoHyphens/>
              <w:spacing w:before="120" w:after="120" w:line="200" w:lineRule="exact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val="en-US" w:eastAsia="zh-CN" w:bidi="hi-IN"/>
              </w:rPr>
            </w:pPr>
            <w:r w:rsidRPr="00C639C5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val="en-US" w:eastAsia="zh-CN" w:bidi="hi-IN"/>
              </w:rPr>
              <w:t>polgármester</w:t>
            </w:r>
          </w:p>
        </w:tc>
        <w:tc>
          <w:tcPr>
            <w:tcW w:w="4531" w:type="dxa"/>
          </w:tcPr>
          <w:p w14:paraId="60952029" w14:textId="77777777" w:rsidR="00C639C5" w:rsidRPr="00C639C5" w:rsidRDefault="00C639C5" w:rsidP="00C639C5">
            <w:pPr>
              <w:widowControl w:val="0"/>
              <w:suppressAutoHyphens/>
              <w:spacing w:before="120" w:after="0" w:line="200" w:lineRule="exact"/>
              <w:jc w:val="center"/>
              <w:rPr>
                <w:rFonts w:ascii="Times New Roman" w:eastAsia="Noto Sans CJK SC Regular" w:hAnsi="Times New Roman" w:cs="FreeSans"/>
                <w:b/>
                <w:kern w:val="2"/>
                <w:sz w:val="24"/>
                <w:szCs w:val="24"/>
                <w:lang w:val="en-US" w:eastAsia="zh-CN" w:bidi="hi-IN"/>
              </w:rPr>
            </w:pPr>
            <w:r w:rsidRPr="00C639C5">
              <w:rPr>
                <w:rFonts w:ascii="Times New Roman" w:eastAsia="Noto Sans CJK SC Regular" w:hAnsi="Times New Roman" w:cs="FreeSans"/>
                <w:b/>
                <w:kern w:val="2"/>
                <w:sz w:val="24"/>
                <w:szCs w:val="24"/>
                <w:lang w:val="en-US" w:eastAsia="zh-CN" w:bidi="hi-IN"/>
              </w:rPr>
              <w:t xml:space="preserve">Dr. Simon </w:t>
            </w:r>
            <w:proofErr w:type="spellStart"/>
            <w:r w:rsidRPr="00C639C5">
              <w:rPr>
                <w:rFonts w:ascii="Times New Roman" w:eastAsia="Noto Sans CJK SC Regular" w:hAnsi="Times New Roman" w:cs="FreeSans"/>
                <w:b/>
                <w:kern w:val="2"/>
                <w:sz w:val="24"/>
                <w:szCs w:val="24"/>
                <w:lang w:val="en-US" w:eastAsia="zh-CN" w:bidi="hi-IN"/>
              </w:rPr>
              <w:t>Beáta</w:t>
            </w:r>
            <w:proofErr w:type="spellEnd"/>
          </w:p>
          <w:p w14:paraId="53FFBC2E" w14:textId="77777777" w:rsidR="00C639C5" w:rsidRPr="00C639C5" w:rsidRDefault="00C639C5" w:rsidP="00C639C5">
            <w:pPr>
              <w:widowControl w:val="0"/>
              <w:suppressAutoHyphens/>
              <w:spacing w:before="120" w:after="0" w:line="200" w:lineRule="exact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C639C5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val="en-US" w:eastAsia="zh-CN" w:bidi="hi-IN"/>
              </w:rPr>
              <w:t>jegyző</w:t>
            </w:r>
            <w:proofErr w:type="spellEnd"/>
          </w:p>
          <w:p w14:paraId="14E31126" w14:textId="77777777" w:rsidR="00C639C5" w:rsidRPr="00C639C5" w:rsidRDefault="00C639C5" w:rsidP="00C639C5">
            <w:pPr>
              <w:widowControl w:val="0"/>
              <w:suppressAutoHyphens/>
              <w:spacing w:before="120" w:after="0" w:line="200" w:lineRule="exact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14:paraId="0F4D2A33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</w:pPr>
    </w:p>
    <w:p w14:paraId="1E58AF49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</w:pP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 xml:space="preserve">A rendelet 2021. </w:t>
      </w:r>
      <w:proofErr w:type="gramStart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>július ..</w:t>
      </w:r>
      <w:proofErr w:type="gramEnd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 xml:space="preserve">. </w:t>
      </w:r>
      <w:proofErr w:type="gramStart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>napján</w:t>
      </w:r>
      <w:proofErr w:type="gramEnd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 xml:space="preserve"> kihirdetésre került.</w:t>
      </w:r>
    </w:p>
    <w:p w14:paraId="54F4AD9B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</w:pPr>
    </w:p>
    <w:p w14:paraId="49B4FF34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</w:pPr>
    </w:p>
    <w:p w14:paraId="3FAF5D4F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</w:pP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  <w:t xml:space="preserve">    Dr. Simon Beáta</w:t>
      </w:r>
    </w:p>
    <w:p w14:paraId="459B7D5C" w14:textId="77777777" w:rsidR="00C639C5" w:rsidRPr="00C639C5" w:rsidRDefault="00C639C5" w:rsidP="00C639C5">
      <w:pPr>
        <w:suppressAutoHyphens/>
        <w:spacing w:after="0" w:line="240" w:lineRule="atLeast"/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</w:pP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</w:r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ab/>
        <w:t xml:space="preserve">  </w:t>
      </w:r>
      <w:proofErr w:type="gramStart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>jegyző</w:t>
      </w:r>
      <w:proofErr w:type="gramEnd"/>
      <w:r w:rsidRPr="00C639C5">
        <w:rPr>
          <w:rFonts w:ascii="Times New Roman" w:eastAsia="Times New Roman" w:hAnsi="Times New Roman" w:cs="FreeSans"/>
          <w:kern w:val="2"/>
          <w:sz w:val="24"/>
          <w:szCs w:val="24"/>
          <w:lang w:eastAsia="hu-HU" w:bidi="hi-IN"/>
        </w:rPr>
        <w:t xml:space="preserve"> </w:t>
      </w:r>
    </w:p>
    <w:p w14:paraId="79250E35" w14:textId="77777777" w:rsidR="00C639C5" w:rsidRPr="00C639C5" w:rsidRDefault="00C639C5" w:rsidP="00C639C5">
      <w:pPr>
        <w:spacing w:after="0" w:line="240" w:lineRule="auto"/>
        <w:rPr>
          <w:rFonts w:ascii="Times New Roman" w:eastAsia="Times New Roman" w:hAnsi="Times New Roman" w:cs="FreeSans"/>
          <w:sz w:val="24"/>
          <w:szCs w:val="24"/>
          <w:lang w:eastAsia="hu-HU" w:bidi="hi-IN"/>
        </w:rPr>
        <w:sectPr w:rsidR="00C639C5" w:rsidRPr="00C639C5">
          <w:pgSz w:w="11906" w:h="16838"/>
          <w:pgMar w:top="1134" w:right="1134" w:bottom="1693" w:left="1134" w:header="0" w:footer="1134" w:gutter="0"/>
          <w:cols w:space="708"/>
          <w:formProt w:val="0"/>
        </w:sectPr>
      </w:pPr>
    </w:p>
    <w:p w14:paraId="133913B4" w14:textId="77777777" w:rsidR="00C639C5" w:rsidRDefault="00C639C5" w:rsidP="00C639C5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D9EF4A7" w14:textId="77777777" w:rsidR="00C639C5" w:rsidRPr="00C639C5" w:rsidRDefault="00C639C5" w:rsidP="00C639C5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761C65A2" w14:textId="77777777" w:rsidR="00C639C5" w:rsidRPr="00C639C5" w:rsidRDefault="00C639C5" w:rsidP="00C639C5">
      <w:pPr>
        <w:suppressAutoHyphens/>
        <w:spacing w:line="240" w:lineRule="auto"/>
        <w:ind w:lef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rendeletmódosítás a születési támogatás tapasztalatai, valamint mind az intézményvezetők, mind a kérelmezők részéről felmerült igény alapján annak a lehetőségét teremti meg, hogy a bölcsőde- illetve óvodakezdési támogatás, továbbá az iskolakezdési támogatás is részben vagy egészben természetbeni juttatásként legyen nyújtható.</w:t>
      </w:r>
    </w:p>
    <w:p w14:paraId="3A73F62E" w14:textId="77777777" w:rsidR="00C639C5" w:rsidRPr="00C639C5" w:rsidRDefault="00C639C5" w:rsidP="00C639C5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0DB82625" w14:textId="77777777" w:rsidR="00C639C5" w:rsidRPr="00C639C5" w:rsidRDefault="00C639C5" w:rsidP="00C639C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1. § </w:t>
      </w:r>
    </w:p>
    <w:p w14:paraId="6C9C0E57" w14:textId="77777777" w:rsidR="00C639C5" w:rsidRPr="00C639C5" w:rsidRDefault="00C639C5" w:rsidP="00C639C5">
      <w:pPr>
        <w:suppressAutoHyphens/>
        <w:spacing w:line="240" w:lineRule="auto"/>
        <w:ind w:lef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bölcsőde-, illetve óvodakezdési támogatás összegéről, valamint nyújtásának lehetséges formáiról rendelkezik. </w:t>
      </w:r>
    </w:p>
    <w:p w14:paraId="39DF0296" w14:textId="77777777" w:rsidR="00C639C5" w:rsidRPr="00C639C5" w:rsidRDefault="00C639C5" w:rsidP="00C639C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2. § </w:t>
      </w:r>
    </w:p>
    <w:p w14:paraId="3B730C62" w14:textId="77777777" w:rsidR="00C639C5" w:rsidRPr="00C639C5" w:rsidRDefault="00C639C5" w:rsidP="00C639C5">
      <w:pPr>
        <w:suppressAutoHyphens/>
        <w:spacing w:line="240" w:lineRule="auto"/>
        <w:ind w:lef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iskolakezdési támogatás összegéről, valamint nyújtásának lehetséges formáiról rendelkezik. </w:t>
      </w:r>
    </w:p>
    <w:p w14:paraId="47AEE7EA" w14:textId="77777777" w:rsidR="00C639C5" w:rsidRPr="00C639C5" w:rsidRDefault="00C639C5" w:rsidP="00C639C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3. § </w:t>
      </w:r>
    </w:p>
    <w:p w14:paraId="1C03CD75" w14:textId="77777777" w:rsidR="00C639C5" w:rsidRPr="00C639C5" w:rsidRDefault="00C639C5" w:rsidP="00C639C5">
      <w:pPr>
        <w:suppressAutoHyphens/>
        <w:spacing w:after="0" w:line="240" w:lineRule="auto"/>
        <w:ind w:lef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639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hatályba lépéséről rendelkezik.  </w:t>
      </w:r>
    </w:p>
    <w:p w14:paraId="39ADFD18" w14:textId="77777777" w:rsidR="00024E3B" w:rsidRDefault="00024E3B" w:rsidP="00C639C5">
      <w:pPr>
        <w:pStyle w:val="Standard"/>
        <w:spacing w:after="0"/>
        <w:jc w:val="center"/>
        <w:rPr>
          <w:rFonts w:ascii="Times New Roman" w:hAnsi="Times New Roman" w:cs="Times New Roman"/>
        </w:rPr>
      </w:pPr>
    </w:p>
    <w:sectPr w:rsidR="00024E3B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89771" w14:textId="77777777" w:rsidR="002342D0" w:rsidRDefault="002342D0" w:rsidP="002C67C0">
      <w:pPr>
        <w:spacing w:after="0" w:line="240" w:lineRule="auto"/>
      </w:pPr>
      <w:r>
        <w:separator/>
      </w:r>
    </w:p>
  </w:endnote>
  <w:endnote w:type="continuationSeparator" w:id="0">
    <w:p w14:paraId="1226295D" w14:textId="77777777" w:rsidR="002342D0" w:rsidRDefault="002342D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6443B" w14:textId="77777777" w:rsidR="00C606FA" w:rsidRDefault="001801AB">
    <w:pPr>
      <w:pStyle w:val="llb"/>
    </w:pPr>
    <w:r>
      <w:rPr>
        <w:noProof/>
        <w:lang w:eastAsia="hu-HU"/>
      </w:rPr>
      <w:drawing>
        <wp:inline distT="0" distB="0" distL="0" distR="0" wp14:anchorId="3AD2A334" wp14:editId="3DCBD044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35B8E" w14:textId="77777777" w:rsidR="002342D0" w:rsidRDefault="002342D0" w:rsidP="002C67C0">
      <w:pPr>
        <w:spacing w:after="0" w:line="240" w:lineRule="auto"/>
      </w:pPr>
      <w:r>
        <w:separator/>
      </w:r>
    </w:p>
  </w:footnote>
  <w:footnote w:type="continuationSeparator" w:id="0">
    <w:p w14:paraId="13110327" w14:textId="77777777" w:rsidR="002342D0" w:rsidRDefault="002342D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BD523" w14:textId="77777777" w:rsidR="00C606FA" w:rsidRDefault="001801AB">
    <w:pPr>
      <w:pStyle w:val="lfej"/>
    </w:pPr>
    <w:r>
      <w:rPr>
        <w:noProof/>
        <w:lang w:eastAsia="hu-HU"/>
      </w:rPr>
      <w:drawing>
        <wp:inline distT="0" distB="0" distL="0" distR="0" wp14:anchorId="39FD18A0" wp14:editId="3DA695EE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2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2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1"/>
  </w:num>
  <w:num w:numId="15">
    <w:abstractNumId w:val="1"/>
  </w:num>
  <w:num w:numId="16">
    <w:abstractNumId w:val="7"/>
  </w:num>
  <w:num w:numId="17">
    <w:abstractNumId w:val="3"/>
  </w:num>
  <w:num w:numId="18">
    <w:abstractNumId w:val="15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06BE9"/>
    <w:rsid w:val="0001136E"/>
    <w:rsid w:val="00024E3B"/>
    <w:rsid w:val="00046221"/>
    <w:rsid w:val="0006105D"/>
    <w:rsid w:val="000641C8"/>
    <w:rsid w:val="00064A4C"/>
    <w:rsid w:val="0008241F"/>
    <w:rsid w:val="00087621"/>
    <w:rsid w:val="00093C71"/>
    <w:rsid w:val="00093F76"/>
    <w:rsid w:val="000B7541"/>
    <w:rsid w:val="000C1CAF"/>
    <w:rsid w:val="000C2209"/>
    <w:rsid w:val="000C6CDC"/>
    <w:rsid w:val="000D573B"/>
    <w:rsid w:val="000D603C"/>
    <w:rsid w:val="000E0E5A"/>
    <w:rsid w:val="000E21F3"/>
    <w:rsid w:val="000E2375"/>
    <w:rsid w:val="0010646E"/>
    <w:rsid w:val="0011295A"/>
    <w:rsid w:val="0011585F"/>
    <w:rsid w:val="00125E2F"/>
    <w:rsid w:val="00131D17"/>
    <w:rsid w:val="00133118"/>
    <w:rsid w:val="00140A7D"/>
    <w:rsid w:val="001522A4"/>
    <w:rsid w:val="0017214C"/>
    <w:rsid w:val="001763D7"/>
    <w:rsid w:val="0017756D"/>
    <w:rsid w:val="001801AB"/>
    <w:rsid w:val="00184727"/>
    <w:rsid w:val="00186F49"/>
    <w:rsid w:val="00187349"/>
    <w:rsid w:val="001968D4"/>
    <w:rsid w:val="001A0F07"/>
    <w:rsid w:val="001A55DD"/>
    <w:rsid w:val="001B4543"/>
    <w:rsid w:val="001B6BC9"/>
    <w:rsid w:val="001B7723"/>
    <w:rsid w:val="001D421D"/>
    <w:rsid w:val="001E0088"/>
    <w:rsid w:val="001E561F"/>
    <w:rsid w:val="001E70B3"/>
    <w:rsid w:val="00201C98"/>
    <w:rsid w:val="0021484E"/>
    <w:rsid w:val="00220400"/>
    <w:rsid w:val="0022132E"/>
    <w:rsid w:val="002220BC"/>
    <w:rsid w:val="002262A5"/>
    <w:rsid w:val="00231A37"/>
    <w:rsid w:val="002342D0"/>
    <w:rsid w:val="0024240A"/>
    <w:rsid w:val="002448C8"/>
    <w:rsid w:val="00250A96"/>
    <w:rsid w:val="0026731D"/>
    <w:rsid w:val="0027761F"/>
    <w:rsid w:val="002800B6"/>
    <w:rsid w:val="00280D58"/>
    <w:rsid w:val="00294177"/>
    <w:rsid w:val="002A696F"/>
    <w:rsid w:val="002B2100"/>
    <w:rsid w:val="002C049D"/>
    <w:rsid w:val="002C67C0"/>
    <w:rsid w:val="002D1873"/>
    <w:rsid w:val="002D3592"/>
    <w:rsid w:val="002D551E"/>
    <w:rsid w:val="002E2E02"/>
    <w:rsid w:val="003173F3"/>
    <w:rsid w:val="003175DE"/>
    <w:rsid w:val="0032522C"/>
    <w:rsid w:val="00335F40"/>
    <w:rsid w:val="0035730C"/>
    <w:rsid w:val="00374D85"/>
    <w:rsid w:val="0037755D"/>
    <w:rsid w:val="00380098"/>
    <w:rsid w:val="00380DA0"/>
    <w:rsid w:val="00397928"/>
    <w:rsid w:val="003A7FA5"/>
    <w:rsid w:val="003C1F08"/>
    <w:rsid w:val="003C29FB"/>
    <w:rsid w:val="003D5E28"/>
    <w:rsid w:val="003D7EDA"/>
    <w:rsid w:val="003E65DD"/>
    <w:rsid w:val="003E68DC"/>
    <w:rsid w:val="003F0EE3"/>
    <w:rsid w:val="003F535E"/>
    <w:rsid w:val="00400A5A"/>
    <w:rsid w:val="0041234A"/>
    <w:rsid w:val="00412D59"/>
    <w:rsid w:val="0042319C"/>
    <w:rsid w:val="00433356"/>
    <w:rsid w:val="0044158E"/>
    <w:rsid w:val="00446F9E"/>
    <w:rsid w:val="004522D3"/>
    <w:rsid w:val="00455CB8"/>
    <w:rsid w:val="00461BD8"/>
    <w:rsid w:val="00461D3E"/>
    <w:rsid w:val="00474D97"/>
    <w:rsid w:val="004850BB"/>
    <w:rsid w:val="00487636"/>
    <w:rsid w:val="004960E8"/>
    <w:rsid w:val="004B1165"/>
    <w:rsid w:val="004B1453"/>
    <w:rsid w:val="004B2785"/>
    <w:rsid w:val="004C040B"/>
    <w:rsid w:val="004C2E76"/>
    <w:rsid w:val="004D4971"/>
    <w:rsid w:val="004D507E"/>
    <w:rsid w:val="004D51DB"/>
    <w:rsid w:val="004E0553"/>
    <w:rsid w:val="004E061B"/>
    <w:rsid w:val="004E3737"/>
    <w:rsid w:val="0052444F"/>
    <w:rsid w:val="005267F2"/>
    <w:rsid w:val="00533F94"/>
    <w:rsid w:val="005345E2"/>
    <w:rsid w:val="005363F3"/>
    <w:rsid w:val="0054035C"/>
    <w:rsid w:val="00540B39"/>
    <w:rsid w:val="00560B04"/>
    <w:rsid w:val="00566B7E"/>
    <w:rsid w:val="0057186F"/>
    <w:rsid w:val="0058596C"/>
    <w:rsid w:val="00586DAC"/>
    <w:rsid w:val="0059050C"/>
    <w:rsid w:val="0059181E"/>
    <w:rsid w:val="00595226"/>
    <w:rsid w:val="00595534"/>
    <w:rsid w:val="00595E13"/>
    <w:rsid w:val="00596D3E"/>
    <w:rsid w:val="005B0D53"/>
    <w:rsid w:val="005C7E11"/>
    <w:rsid w:val="005F1DE2"/>
    <w:rsid w:val="005F56BC"/>
    <w:rsid w:val="00603BDC"/>
    <w:rsid w:val="00604977"/>
    <w:rsid w:val="00610F34"/>
    <w:rsid w:val="0062265C"/>
    <w:rsid w:val="00622796"/>
    <w:rsid w:val="00633CAE"/>
    <w:rsid w:val="00636306"/>
    <w:rsid w:val="00646E96"/>
    <w:rsid w:val="00650A18"/>
    <w:rsid w:val="00652C31"/>
    <w:rsid w:val="00660227"/>
    <w:rsid w:val="006660BE"/>
    <w:rsid w:val="0066639D"/>
    <w:rsid w:val="00674E61"/>
    <w:rsid w:val="00682323"/>
    <w:rsid w:val="00687DAE"/>
    <w:rsid w:val="00694ECE"/>
    <w:rsid w:val="006A1130"/>
    <w:rsid w:val="006A5AB6"/>
    <w:rsid w:val="006A7979"/>
    <w:rsid w:val="006B6D74"/>
    <w:rsid w:val="006B7BB0"/>
    <w:rsid w:val="006C2860"/>
    <w:rsid w:val="006C71EE"/>
    <w:rsid w:val="006E746F"/>
    <w:rsid w:val="006F2CAE"/>
    <w:rsid w:val="006F328E"/>
    <w:rsid w:val="00705247"/>
    <w:rsid w:val="00705611"/>
    <w:rsid w:val="007059E0"/>
    <w:rsid w:val="007061A7"/>
    <w:rsid w:val="0070750D"/>
    <w:rsid w:val="007118CB"/>
    <w:rsid w:val="00724E2D"/>
    <w:rsid w:val="00725465"/>
    <w:rsid w:val="00731A3B"/>
    <w:rsid w:val="00731A65"/>
    <w:rsid w:val="00732A16"/>
    <w:rsid w:val="00744AFD"/>
    <w:rsid w:val="00762C00"/>
    <w:rsid w:val="00763FD2"/>
    <w:rsid w:val="00773886"/>
    <w:rsid w:val="00776282"/>
    <w:rsid w:val="007844EB"/>
    <w:rsid w:val="00786985"/>
    <w:rsid w:val="00787A55"/>
    <w:rsid w:val="007930E9"/>
    <w:rsid w:val="007959BA"/>
    <w:rsid w:val="00795A38"/>
    <w:rsid w:val="007E2335"/>
    <w:rsid w:val="007E54FF"/>
    <w:rsid w:val="007F7948"/>
    <w:rsid w:val="0080228D"/>
    <w:rsid w:val="008208FC"/>
    <w:rsid w:val="00825CAA"/>
    <w:rsid w:val="00841541"/>
    <w:rsid w:val="008451E8"/>
    <w:rsid w:val="0085074C"/>
    <w:rsid w:val="0085081A"/>
    <w:rsid w:val="008520A0"/>
    <w:rsid w:val="008563C9"/>
    <w:rsid w:val="00860646"/>
    <w:rsid w:val="00860D10"/>
    <w:rsid w:val="00867FAD"/>
    <w:rsid w:val="00872528"/>
    <w:rsid w:val="00893289"/>
    <w:rsid w:val="008A784A"/>
    <w:rsid w:val="008C3FAF"/>
    <w:rsid w:val="008D03DD"/>
    <w:rsid w:val="008D0472"/>
    <w:rsid w:val="008D43D0"/>
    <w:rsid w:val="008D7A0F"/>
    <w:rsid w:val="008E798C"/>
    <w:rsid w:val="008F2ADF"/>
    <w:rsid w:val="00901766"/>
    <w:rsid w:val="00905CF4"/>
    <w:rsid w:val="0092651B"/>
    <w:rsid w:val="00934CE6"/>
    <w:rsid w:val="009559F6"/>
    <w:rsid w:val="00955B1A"/>
    <w:rsid w:val="0096271C"/>
    <w:rsid w:val="00966554"/>
    <w:rsid w:val="00966B3B"/>
    <w:rsid w:val="00983362"/>
    <w:rsid w:val="00991A0E"/>
    <w:rsid w:val="00993736"/>
    <w:rsid w:val="00997FB4"/>
    <w:rsid w:val="009A24D7"/>
    <w:rsid w:val="009B607E"/>
    <w:rsid w:val="009B655A"/>
    <w:rsid w:val="009E385B"/>
    <w:rsid w:val="009E4C97"/>
    <w:rsid w:val="009F17A4"/>
    <w:rsid w:val="00A05EF4"/>
    <w:rsid w:val="00A13F00"/>
    <w:rsid w:val="00A26939"/>
    <w:rsid w:val="00A26D41"/>
    <w:rsid w:val="00A34C8A"/>
    <w:rsid w:val="00A350A0"/>
    <w:rsid w:val="00A37C33"/>
    <w:rsid w:val="00A4109D"/>
    <w:rsid w:val="00A447F1"/>
    <w:rsid w:val="00A5203B"/>
    <w:rsid w:val="00A63515"/>
    <w:rsid w:val="00A8138C"/>
    <w:rsid w:val="00A82952"/>
    <w:rsid w:val="00A840F6"/>
    <w:rsid w:val="00A85DB7"/>
    <w:rsid w:val="00A870F3"/>
    <w:rsid w:val="00A919BC"/>
    <w:rsid w:val="00A96E2C"/>
    <w:rsid w:val="00AA6E5D"/>
    <w:rsid w:val="00AB1D25"/>
    <w:rsid w:val="00AB572A"/>
    <w:rsid w:val="00AC58ED"/>
    <w:rsid w:val="00AD1B4D"/>
    <w:rsid w:val="00AE01FA"/>
    <w:rsid w:val="00AE07AA"/>
    <w:rsid w:val="00AF104A"/>
    <w:rsid w:val="00AF16BF"/>
    <w:rsid w:val="00AF4E25"/>
    <w:rsid w:val="00B129CD"/>
    <w:rsid w:val="00B17DAA"/>
    <w:rsid w:val="00B4686D"/>
    <w:rsid w:val="00B543E2"/>
    <w:rsid w:val="00B6103E"/>
    <w:rsid w:val="00B7374F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F69CE"/>
    <w:rsid w:val="00C0201A"/>
    <w:rsid w:val="00C02838"/>
    <w:rsid w:val="00C0661F"/>
    <w:rsid w:val="00C06B99"/>
    <w:rsid w:val="00C0718A"/>
    <w:rsid w:val="00C11D88"/>
    <w:rsid w:val="00C20BF2"/>
    <w:rsid w:val="00C2440F"/>
    <w:rsid w:val="00C2480A"/>
    <w:rsid w:val="00C26D4B"/>
    <w:rsid w:val="00C60053"/>
    <w:rsid w:val="00C606FA"/>
    <w:rsid w:val="00C639C5"/>
    <w:rsid w:val="00C7231B"/>
    <w:rsid w:val="00C74942"/>
    <w:rsid w:val="00CA6EA2"/>
    <w:rsid w:val="00CB288F"/>
    <w:rsid w:val="00CB45E3"/>
    <w:rsid w:val="00CB4D50"/>
    <w:rsid w:val="00CB4DD6"/>
    <w:rsid w:val="00CC34B3"/>
    <w:rsid w:val="00CC4B5A"/>
    <w:rsid w:val="00CD030A"/>
    <w:rsid w:val="00CD7C6F"/>
    <w:rsid w:val="00CE7FE3"/>
    <w:rsid w:val="00CF08FF"/>
    <w:rsid w:val="00CF1805"/>
    <w:rsid w:val="00CF3DD9"/>
    <w:rsid w:val="00D046DA"/>
    <w:rsid w:val="00D07DC4"/>
    <w:rsid w:val="00D10706"/>
    <w:rsid w:val="00D255EC"/>
    <w:rsid w:val="00D262C0"/>
    <w:rsid w:val="00D27E09"/>
    <w:rsid w:val="00D30D69"/>
    <w:rsid w:val="00D35650"/>
    <w:rsid w:val="00D41517"/>
    <w:rsid w:val="00D461B4"/>
    <w:rsid w:val="00D56EBD"/>
    <w:rsid w:val="00D61544"/>
    <w:rsid w:val="00D6255A"/>
    <w:rsid w:val="00D70157"/>
    <w:rsid w:val="00D76CC6"/>
    <w:rsid w:val="00D775C2"/>
    <w:rsid w:val="00D80433"/>
    <w:rsid w:val="00D82122"/>
    <w:rsid w:val="00D83E28"/>
    <w:rsid w:val="00D93440"/>
    <w:rsid w:val="00D96834"/>
    <w:rsid w:val="00DB2176"/>
    <w:rsid w:val="00DC5488"/>
    <w:rsid w:val="00DD4A3F"/>
    <w:rsid w:val="00DD5775"/>
    <w:rsid w:val="00DD68FB"/>
    <w:rsid w:val="00DE575A"/>
    <w:rsid w:val="00E045EC"/>
    <w:rsid w:val="00E12851"/>
    <w:rsid w:val="00E12F43"/>
    <w:rsid w:val="00E25457"/>
    <w:rsid w:val="00E34572"/>
    <w:rsid w:val="00E5655B"/>
    <w:rsid w:val="00E62D71"/>
    <w:rsid w:val="00E62DDB"/>
    <w:rsid w:val="00E64D08"/>
    <w:rsid w:val="00E704DB"/>
    <w:rsid w:val="00E763FF"/>
    <w:rsid w:val="00E7780D"/>
    <w:rsid w:val="00E84DB3"/>
    <w:rsid w:val="00E935F6"/>
    <w:rsid w:val="00EA13D0"/>
    <w:rsid w:val="00EA2E33"/>
    <w:rsid w:val="00EB06A5"/>
    <w:rsid w:val="00EC7196"/>
    <w:rsid w:val="00ED18A2"/>
    <w:rsid w:val="00ED4917"/>
    <w:rsid w:val="00EE5C77"/>
    <w:rsid w:val="00EF0105"/>
    <w:rsid w:val="00EF253A"/>
    <w:rsid w:val="00EF3998"/>
    <w:rsid w:val="00F0649C"/>
    <w:rsid w:val="00F065DF"/>
    <w:rsid w:val="00F12CC0"/>
    <w:rsid w:val="00F14C23"/>
    <w:rsid w:val="00F23D25"/>
    <w:rsid w:val="00F277D1"/>
    <w:rsid w:val="00F43119"/>
    <w:rsid w:val="00F434E1"/>
    <w:rsid w:val="00F50117"/>
    <w:rsid w:val="00F57215"/>
    <w:rsid w:val="00F67CD1"/>
    <w:rsid w:val="00F70C2F"/>
    <w:rsid w:val="00F71B60"/>
    <w:rsid w:val="00F74651"/>
    <w:rsid w:val="00F77BB7"/>
    <w:rsid w:val="00F856B0"/>
    <w:rsid w:val="00F96EE0"/>
    <w:rsid w:val="00FA4E84"/>
    <w:rsid w:val="00FA70D1"/>
    <w:rsid w:val="00FC3ACC"/>
    <w:rsid w:val="00FD49FA"/>
    <w:rsid w:val="00FD6459"/>
    <w:rsid w:val="00FE04CC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8CD86E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C639C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639C5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2D737-0AAB-4164-9A85-6FE7A513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983</Words>
  <Characters>7817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Gondos István</cp:lastModifiedBy>
  <cp:revision>13</cp:revision>
  <cp:lastPrinted>2019-08-16T06:06:00Z</cp:lastPrinted>
  <dcterms:created xsi:type="dcterms:W3CDTF">2021-07-20T11:31:00Z</dcterms:created>
  <dcterms:modified xsi:type="dcterms:W3CDTF">2021-07-26T07:51:00Z</dcterms:modified>
</cp:coreProperties>
</file>