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FF37E3" w14:textId="77777777" w:rsidR="00C06A91" w:rsidRPr="004F3B8E" w:rsidRDefault="00C06A91" w:rsidP="00E11C17">
      <w:pPr>
        <w:spacing w:after="0" w:line="240" w:lineRule="atLeast"/>
        <w:jc w:val="both"/>
        <w:rPr>
          <w:rFonts w:ascii="Times New Roman" w:hAnsi="Times New Roman" w:cs="Times New Roman"/>
          <w:color w:val="000000" w:themeColor="text1"/>
          <w:sz w:val="24"/>
          <w:szCs w:val="24"/>
        </w:rPr>
      </w:pPr>
      <w:r w:rsidRPr="004F3B8E">
        <w:rPr>
          <w:rFonts w:ascii="Times New Roman" w:hAnsi="Times New Roman" w:cs="Times New Roman"/>
          <w:b/>
          <w:bCs/>
          <w:color w:val="000000" w:themeColor="text1"/>
          <w:sz w:val="24"/>
          <w:szCs w:val="24"/>
          <w:u w:val="single"/>
        </w:rPr>
        <w:t>Szám:</w:t>
      </w:r>
      <w:r w:rsidR="00B77707" w:rsidRPr="004F3B8E">
        <w:rPr>
          <w:rFonts w:ascii="Times New Roman" w:hAnsi="Times New Roman" w:cs="Times New Roman"/>
          <w:color w:val="000000" w:themeColor="text1"/>
          <w:sz w:val="24"/>
          <w:szCs w:val="24"/>
        </w:rPr>
        <w:t xml:space="preserve"> 1-</w:t>
      </w:r>
      <w:r w:rsidR="004E2D11">
        <w:rPr>
          <w:rFonts w:ascii="Times New Roman" w:hAnsi="Times New Roman" w:cs="Times New Roman"/>
          <w:color w:val="000000" w:themeColor="text1"/>
          <w:sz w:val="24"/>
          <w:szCs w:val="24"/>
        </w:rPr>
        <w:t>9</w:t>
      </w:r>
      <w:r w:rsidR="006C1E20" w:rsidRPr="004F3B8E">
        <w:rPr>
          <w:rFonts w:ascii="Times New Roman" w:hAnsi="Times New Roman" w:cs="Times New Roman"/>
          <w:color w:val="000000" w:themeColor="text1"/>
          <w:sz w:val="24"/>
          <w:szCs w:val="24"/>
        </w:rPr>
        <w:t>/202</w:t>
      </w:r>
      <w:r w:rsidR="00FC50F5" w:rsidRPr="004F3B8E">
        <w:rPr>
          <w:rFonts w:ascii="Times New Roman" w:hAnsi="Times New Roman" w:cs="Times New Roman"/>
          <w:color w:val="000000" w:themeColor="text1"/>
          <w:sz w:val="24"/>
          <w:szCs w:val="24"/>
        </w:rPr>
        <w:t>1</w:t>
      </w:r>
      <w:r w:rsidR="006C1E20" w:rsidRPr="004F3B8E">
        <w:rPr>
          <w:rFonts w:ascii="Times New Roman" w:hAnsi="Times New Roman" w:cs="Times New Roman"/>
          <w:color w:val="000000" w:themeColor="text1"/>
          <w:sz w:val="24"/>
          <w:szCs w:val="24"/>
        </w:rPr>
        <w:t xml:space="preserve">. </w:t>
      </w:r>
      <w:r w:rsidRPr="004F3B8E">
        <w:rPr>
          <w:rFonts w:ascii="Times New Roman" w:hAnsi="Times New Roman" w:cs="Times New Roman"/>
          <w:color w:val="000000" w:themeColor="text1"/>
          <w:sz w:val="24"/>
          <w:szCs w:val="24"/>
        </w:rPr>
        <w:t xml:space="preserve">                                                                                      </w:t>
      </w:r>
      <w:r w:rsidR="00C515D0" w:rsidRPr="004F3B8E">
        <w:rPr>
          <w:rFonts w:ascii="Times New Roman" w:hAnsi="Times New Roman" w:cs="Times New Roman"/>
          <w:color w:val="000000" w:themeColor="text1"/>
          <w:sz w:val="24"/>
          <w:szCs w:val="24"/>
        </w:rPr>
        <w:t xml:space="preserve"> </w:t>
      </w:r>
      <w:r w:rsidR="00764E22">
        <w:rPr>
          <w:rFonts w:ascii="Times New Roman" w:hAnsi="Times New Roman" w:cs="Times New Roman"/>
          <w:color w:val="000000" w:themeColor="text1"/>
          <w:sz w:val="24"/>
          <w:szCs w:val="24"/>
        </w:rPr>
        <w:t>8</w:t>
      </w:r>
      <w:r w:rsidR="00E06E2D">
        <w:rPr>
          <w:rFonts w:ascii="Times New Roman" w:hAnsi="Times New Roman" w:cs="Times New Roman"/>
          <w:color w:val="000000" w:themeColor="text1"/>
          <w:sz w:val="24"/>
          <w:szCs w:val="24"/>
        </w:rPr>
        <w:t>.</w:t>
      </w:r>
      <w:r w:rsidRPr="004F3B8E">
        <w:rPr>
          <w:rFonts w:ascii="Times New Roman" w:hAnsi="Times New Roman" w:cs="Times New Roman"/>
          <w:color w:val="000000" w:themeColor="text1"/>
          <w:sz w:val="24"/>
          <w:szCs w:val="24"/>
        </w:rPr>
        <w:t xml:space="preserve"> sz. napirendi pont</w:t>
      </w:r>
    </w:p>
    <w:p w14:paraId="5E0FE4D7" w14:textId="77777777" w:rsidR="002A04F8" w:rsidRPr="004F3B8E" w:rsidRDefault="002A04F8" w:rsidP="00E11C17">
      <w:pPr>
        <w:spacing w:after="0" w:line="240" w:lineRule="atLeast"/>
        <w:jc w:val="center"/>
        <w:rPr>
          <w:rFonts w:ascii="Times New Roman" w:hAnsi="Times New Roman" w:cs="Times New Roman"/>
          <w:b/>
          <w:bCs/>
          <w:color w:val="000000" w:themeColor="text1"/>
          <w:sz w:val="24"/>
          <w:szCs w:val="24"/>
          <w:u w:val="single"/>
        </w:rPr>
      </w:pPr>
    </w:p>
    <w:p w14:paraId="22CB0318" w14:textId="77777777" w:rsidR="00001451" w:rsidRPr="004F3B8E" w:rsidRDefault="00001451" w:rsidP="00E11C17">
      <w:pPr>
        <w:spacing w:after="0" w:line="240" w:lineRule="atLeast"/>
        <w:jc w:val="center"/>
        <w:rPr>
          <w:rFonts w:ascii="Times New Roman" w:hAnsi="Times New Roman" w:cs="Times New Roman"/>
          <w:b/>
          <w:bCs/>
          <w:color w:val="000000" w:themeColor="text1"/>
          <w:sz w:val="24"/>
          <w:szCs w:val="24"/>
          <w:u w:val="single"/>
        </w:rPr>
      </w:pPr>
      <w:r w:rsidRPr="004F3B8E">
        <w:rPr>
          <w:rFonts w:ascii="Times New Roman" w:hAnsi="Times New Roman" w:cs="Times New Roman"/>
          <w:b/>
          <w:bCs/>
          <w:color w:val="000000" w:themeColor="text1"/>
          <w:sz w:val="24"/>
          <w:szCs w:val="24"/>
          <w:u w:val="single"/>
        </w:rPr>
        <w:t>Előterjesztés</w:t>
      </w:r>
    </w:p>
    <w:p w14:paraId="61427447" w14:textId="77777777" w:rsidR="00001451" w:rsidRPr="004F3B8E" w:rsidRDefault="00001451" w:rsidP="00E11C17">
      <w:pPr>
        <w:spacing w:after="0" w:line="240" w:lineRule="atLeast"/>
        <w:jc w:val="center"/>
        <w:rPr>
          <w:rFonts w:ascii="Times New Roman" w:hAnsi="Times New Roman" w:cs="Times New Roman"/>
          <w:b/>
          <w:color w:val="000000" w:themeColor="text1"/>
          <w:sz w:val="24"/>
          <w:szCs w:val="24"/>
        </w:rPr>
      </w:pPr>
      <w:r w:rsidRPr="004F3B8E">
        <w:rPr>
          <w:rFonts w:ascii="Times New Roman" w:hAnsi="Times New Roman" w:cs="Times New Roman"/>
          <w:b/>
          <w:color w:val="000000" w:themeColor="text1"/>
          <w:sz w:val="24"/>
          <w:szCs w:val="24"/>
        </w:rPr>
        <w:t xml:space="preserve">Zalaszentgrót Város Önkormányzata Képviselő-testületének </w:t>
      </w:r>
    </w:p>
    <w:p w14:paraId="4D73A959" w14:textId="77777777" w:rsidR="00001451" w:rsidRPr="004F3B8E" w:rsidRDefault="00001451" w:rsidP="00E11C17">
      <w:pPr>
        <w:spacing w:after="0" w:line="240" w:lineRule="atLeast"/>
        <w:jc w:val="center"/>
        <w:rPr>
          <w:rFonts w:ascii="Times New Roman" w:hAnsi="Times New Roman" w:cs="Times New Roman"/>
          <w:b/>
          <w:color w:val="000000" w:themeColor="text1"/>
          <w:sz w:val="24"/>
          <w:szCs w:val="24"/>
        </w:rPr>
      </w:pPr>
      <w:r w:rsidRPr="004F3B8E">
        <w:rPr>
          <w:rFonts w:ascii="Times New Roman" w:hAnsi="Times New Roman" w:cs="Times New Roman"/>
          <w:b/>
          <w:color w:val="000000" w:themeColor="text1"/>
          <w:sz w:val="24"/>
          <w:szCs w:val="24"/>
        </w:rPr>
        <w:t>2021. j</w:t>
      </w:r>
      <w:r w:rsidR="004E2D11">
        <w:rPr>
          <w:rFonts w:ascii="Times New Roman" w:hAnsi="Times New Roman" w:cs="Times New Roman"/>
          <w:b/>
          <w:color w:val="000000" w:themeColor="text1"/>
          <w:sz w:val="24"/>
          <w:szCs w:val="24"/>
        </w:rPr>
        <w:t>úlius 29</w:t>
      </w:r>
      <w:r w:rsidRPr="004F3B8E">
        <w:rPr>
          <w:rFonts w:ascii="Times New Roman" w:hAnsi="Times New Roman" w:cs="Times New Roman"/>
          <w:b/>
          <w:color w:val="000000" w:themeColor="text1"/>
          <w:sz w:val="24"/>
          <w:szCs w:val="24"/>
        </w:rPr>
        <w:t>-i rendes, nyilvános ülésére</w:t>
      </w:r>
    </w:p>
    <w:p w14:paraId="6934A833" w14:textId="77777777" w:rsidR="002A04F8" w:rsidRPr="004F3B8E" w:rsidRDefault="002A04F8" w:rsidP="00E11C17">
      <w:pPr>
        <w:spacing w:after="0" w:line="240" w:lineRule="atLeast"/>
        <w:jc w:val="both"/>
        <w:rPr>
          <w:rFonts w:ascii="Times New Roman" w:hAnsi="Times New Roman" w:cs="Times New Roman"/>
          <w:b/>
          <w:bCs/>
          <w:color w:val="000000" w:themeColor="text1"/>
          <w:sz w:val="24"/>
          <w:szCs w:val="24"/>
          <w:u w:val="single"/>
        </w:rPr>
      </w:pPr>
    </w:p>
    <w:p w14:paraId="2425A9CF" w14:textId="77777777" w:rsidR="00E11C17" w:rsidRPr="004F3B8E" w:rsidRDefault="00E11C17" w:rsidP="00E11C17">
      <w:pPr>
        <w:spacing w:after="0" w:line="240" w:lineRule="atLeast"/>
        <w:jc w:val="both"/>
        <w:rPr>
          <w:rFonts w:ascii="Times New Roman" w:hAnsi="Times New Roman" w:cs="Times New Roman"/>
          <w:b/>
          <w:bCs/>
          <w:color w:val="000000" w:themeColor="text1"/>
          <w:sz w:val="24"/>
          <w:szCs w:val="24"/>
          <w:u w:val="single"/>
        </w:rPr>
      </w:pPr>
    </w:p>
    <w:p w14:paraId="53F038A6" w14:textId="77777777" w:rsidR="00C06A91" w:rsidRPr="004F3B8E" w:rsidRDefault="002A04F8" w:rsidP="00E11C17">
      <w:pPr>
        <w:spacing w:after="0" w:line="240" w:lineRule="atLeast"/>
        <w:jc w:val="both"/>
        <w:rPr>
          <w:rFonts w:ascii="Times New Roman" w:hAnsi="Times New Roman" w:cs="Times New Roman"/>
          <w:color w:val="000000" w:themeColor="text1"/>
          <w:sz w:val="24"/>
          <w:szCs w:val="24"/>
        </w:rPr>
      </w:pPr>
      <w:r w:rsidRPr="004F3B8E">
        <w:rPr>
          <w:rFonts w:ascii="Times New Roman" w:hAnsi="Times New Roman" w:cs="Times New Roman"/>
          <w:b/>
          <w:bCs/>
          <w:color w:val="000000" w:themeColor="text1"/>
          <w:sz w:val="24"/>
          <w:szCs w:val="24"/>
          <w:u w:val="single"/>
        </w:rPr>
        <w:t>T</w:t>
      </w:r>
      <w:r w:rsidR="00C06A91" w:rsidRPr="004F3B8E">
        <w:rPr>
          <w:rFonts w:ascii="Times New Roman" w:hAnsi="Times New Roman" w:cs="Times New Roman"/>
          <w:b/>
          <w:bCs/>
          <w:color w:val="000000" w:themeColor="text1"/>
          <w:sz w:val="24"/>
          <w:szCs w:val="24"/>
          <w:u w:val="single"/>
        </w:rPr>
        <w:t>árgy:</w:t>
      </w:r>
      <w:r w:rsidR="009B3FBF" w:rsidRPr="004F3B8E">
        <w:rPr>
          <w:rFonts w:ascii="Times New Roman" w:hAnsi="Times New Roman" w:cs="Times New Roman"/>
          <w:color w:val="000000" w:themeColor="text1"/>
          <w:sz w:val="24"/>
          <w:szCs w:val="24"/>
        </w:rPr>
        <w:t xml:space="preserve"> </w:t>
      </w:r>
      <w:r w:rsidR="00C1284D" w:rsidRPr="004F3B8E">
        <w:rPr>
          <w:rFonts w:ascii="Times New Roman" w:hAnsi="Times New Roman" w:cs="Times New Roman"/>
          <w:color w:val="000000" w:themeColor="text1"/>
          <w:sz w:val="24"/>
          <w:szCs w:val="24"/>
        </w:rPr>
        <w:t xml:space="preserve">Döntés </w:t>
      </w:r>
      <w:r w:rsidR="00311E52">
        <w:rPr>
          <w:rFonts w:ascii="Times New Roman" w:hAnsi="Times New Roman" w:cs="Times New Roman"/>
          <w:color w:val="000000" w:themeColor="text1"/>
          <w:sz w:val="24"/>
          <w:szCs w:val="24"/>
        </w:rPr>
        <w:t>pályázatok benyújtásáról</w:t>
      </w:r>
    </w:p>
    <w:p w14:paraId="41BA18F6" w14:textId="77777777" w:rsidR="00C06A91" w:rsidRPr="004F3B8E" w:rsidRDefault="00C06A91" w:rsidP="00E11C17">
      <w:pPr>
        <w:spacing w:after="0" w:line="240" w:lineRule="atLeast"/>
        <w:jc w:val="both"/>
        <w:rPr>
          <w:rFonts w:ascii="Times New Roman" w:hAnsi="Times New Roman" w:cs="Times New Roman"/>
          <w:color w:val="000000" w:themeColor="text1"/>
          <w:sz w:val="24"/>
          <w:szCs w:val="24"/>
        </w:rPr>
      </w:pPr>
    </w:p>
    <w:p w14:paraId="1B5C7B59" w14:textId="77777777" w:rsidR="00E11C17" w:rsidRPr="004F3B8E" w:rsidRDefault="00E11C17" w:rsidP="00E11C17">
      <w:pPr>
        <w:spacing w:after="0" w:line="240" w:lineRule="atLeast"/>
        <w:jc w:val="both"/>
        <w:rPr>
          <w:rFonts w:ascii="Times New Roman" w:hAnsi="Times New Roman" w:cs="Times New Roman"/>
          <w:color w:val="000000" w:themeColor="text1"/>
          <w:sz w:val="24"/>
          <w:szCs w:val="24"/>
        </w:rPr>
      </w:pPr>
    </w:p>
    <w:p w14:paraId="45F4C0FA" w14:textId="77777777" w:rsidR="002A04F8" w:rsidRPr="004F3B8E" w:rsidRDefault="003E5989" w:rsidP="00E11C17">
      <w:pPr>
        <w:spacing w:after="0" w:line="240" w:lineRule="atLeast"/>
        <w:ind w:left="851" w:hanging="851"/>
        <w:jc w:val="both"/>
        <w:rPr>
          <w:rFonts w:ascii="Times New Roman" w:eastAsia="Times New Roman" w:hAnsi="Times New Roman" w:cs="Times New Roman"/>
          <w:b/>
          <w:color w:val="000000" w:themeColor="text1"/>
          <w:sz w:val="24"/>
          <w:szCs w:val="24"/>
          <w:lang w:eastAsia="hu-HU"/>
        </w:rPr>
      </w:pPr>
      <w:r w:rsidRPr="004F3B8E">
        <w:rPr>
          <w:rFonts w:ascii="Times New Roman" w:eastAsia="Times New Roman" w:hAnsi="Times New Roman" w:cs="Times New Roman"/>
          <w:b/>
          <w:color w:val="000000" w:themeColor="text1"/>
          <w:sz w:val="24"/>
          <w:szCs w:val="24"/>
          <w:lang w:eastAsia="hu-HU"/>
        </w:rPr>
        <w:t>Tisztelt Képviselő-testület!</w:t>
      </w:r>
    </w:p>
    <w:p w14:paraId="599C00C6" w14:textId="77777777" w:rsidR="00B639EF" w:rsidRDefault="00B639EF" w:rsidP="00E11C17">
      <w:pPr>
        <w:spacing w:after="0" w:line="240" w:lineRule="atLeast"/>
        <w:jc w:val="both"/>
        <w:rPr>
          <w:rFonts w:ascii="Times New Roman" w:hAnsi="Times New Roman" w:cs="Times New Roman"/>
          <w:color w:val="000000" w:themeColor="text1"/>
          <w:sz w:val="24"/>
          <w:szCs w:val="24"/>
        </w:rPr>
      </w:pPr>
    </w:p>
    <w:p w14:paraId="50D6907C" w14:textId="77777777" w:rsidR="00FD2968" w:rsidRPr="00CF7FC1" w:rsidRDefault="00CF7FC1" w:rsidP="00CF7FC1">
      <w:pPr>
        <w:spacing w:after="0" w:line="240" w:lineRule="atLeast"/>
        <w:jc w:val="both"/>
        <w:rPr>
          <w:rFonts w:ascii="Times New Roman" w:hAnsi="Times New Roman" w:cs="Times New Roman"/>
          <w:b/>
          <w:color w:val="000000" w:themeColor="text1"/>
          <w:sz w:val="24"/>
          <w:szCs w:val="24"/>
        </w:rPr>
      </w:pPr>
      <w:r w:rsidRPr="00CF7FC1">
        <w:rPr>
          <w:rFonts w:ascii="Times New Roman" w:hAnsi="Times New Roman" w:cs="Times New Roman"/>
          <w:b/>
          <w:color w:val="000000" w:themeColor="text1"/>
          <w:sz w:val="24"/>
          <w:szCs w:val="24"/>
        </w:rPr>
        <w:t>I.</w:t>
      </w:r>
      <w:r>
        <w:rPr>
          <w:rFonts w:ascii="Times New Roman" w:hAnsi="Times New Roman" w:cs="Times New Roman"/>
          <w:b/>
          <w:color w:val="000000" w:themeColor="text1"/>
          <w:sz w:val="24"/>
          <w:szCs w:val="24"/>
        </w:rPr>
        <w:t xml:space="preserve"> A zártkerti besorolású földrészletek mezőgazdasági hasznosítását segítő, infrastrukturális hátterét biztosító fejlesztések támogatására – ZP-1-2021</w:t>
      </w:r>
    </w:p>
    <w:p w14:paraId="5271B5BE" w14:textId="77777777" w:rsidR="00156DF4" w:rsidRPr="00946B12" w:rsidRDefault="00311E52" w:rsidP="00E11C17">
      <w:pPr>
        <w:spacing w:after="0" w:line="240" w:lineRule="atLeast"/>
        <w:jc w:val="both"/>
        <w:rPr>
          <w:rFonts w:ascii="Times New Roman" w:hAnsi="Times New Roman" w:cs="Times New Roman"/>
          <w:color w:val="000000" w:themeColor="text1"/>
          <w:sz w:val="24"/>
          <w:szCs w:val="24"/>
        </w:rPr>
      </w:pPr>
      <w:r w:rsidRPr="00946B12">
        <w:rPr>
          <w:rFonts w:ascii="Times New Roman" w:hAnsi="Times New Roman" w:cs="Times New Roman"/>
          <w:color w:val="000000" w:themeColor="text1"/>
          <w:sz w:val="24"/>
          <w:szCs w:val="24"/>
        </w:rPr>
        <w:t xml:space="preserve">Az Agrárminisztérium (a továbbiakban: AM), mint támogató a 1288/2021. (V. 20.) Korm. határozatban, az államháztartásról szóló 2011. évi CXCV. törvényben (a továbbiakban: Áht.), az államháztartásról szóló törvény végrehajtásáról szóló 368/2011. (XII. 31.) Korm. </w:t>
      </w:r>
      <w:proofErr w:type="gramStart"/>
      <w:r w:rsidRPr="00946B12">
        <w:rPr>
          <w:rFonts w:ascii="Times New Roman" w:hAnsi="Times New Roman" w:cs="Times New Roman"/>
          <w:color w:val="000000" w:themeColor="text1"/>
          <w:sz w:val="24"/>
          <w:szCs w:val="24"/>
        </w:rPr>
        <w:t>rendeletben</w:t>
      </w:r>
      <w:proofErr w:type="gramEnd"/>
      <w:r w:rsidRPr="00946B12">
        <w:rPr>
          <w:rFonts w:ascii="Times New Roman" w:hAnsi="Times New Roman" w:cs="Times New Roman"/>
          <w:color w:val="000000" w:themeColor="text1"/>
          <w:sz w:val="24"/>
          <w:szCs w:val="24"/>
        </w:rPr>
        <w:t xml:space="preserve"> (a továbbiakban: </w:t>
      </w:r>
      <w:proofErr w:type="spellStart"/>
      <w:r w:rsidRPr="00946B12">
        <w:rPr>
          <w:rFonts w:ascii="Times New Roman" w:hAnsi="Times New Roman" w:cs="Times New Roman"/>
          <w:color w:val="000000" w:themeColor="text1"/>
          <w:sz w:val="24"/>
          <w:szCs w:val="24"/>
        </w:rPr>
        <w:t>Ávr</w:t>
      </w:r>
      <w:proofErr w:type="spellEnd"/>
      <w:r w:rsidRPr="00946B12">
        <w:rPr>
          <w:rFonts w:ascii="Times New Roman" w:hAnsi="Times New Roman" w:cs="Times New Roman"/>
          <w:color w:val="000000" w:themeColor="text1"/>
          <w:sz w:val="24"/>
          <w:szCs w:val="24"/>
        </w:rPr>
        <w:t>.), a fejezeti és központi kezelésű előirányzatok kezelésének és felhasználásának szabályairól szóló 14/2021. (III.25.) AM rendeletben, a XII. Agrárminisztérium költségvetési fejezethez tartozó fejezeti és központi kezelésű, valamint a XLVII. Gazdaságvédelmi Alap fejezethez tartozó egyes fejezeti kezelésű előirányzatokkal kapcsolatos gazdálkodásról szóló 7/2021. (V. 31.) AM utasításban (továbbiakban: 7/2021. (V. 31.) AM utasítás),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2/2019. (III. 20.) AM utasításban (továbbiakban: 2/2019. (III. 20.) AM utasítás) foglaltaknak megfelelően a Zártkerti Program keretében a települések zártkerti földrészleteinek mezőgazdasági hasznosítását segítő és az infrastrukturális háttér megteremtését célzó települési fejlesztések támogatására nyílt pályázatot hirdet.</w:t>
      </w:r>
    </w:p>
    <w:p w14:paraId="6F562BE9" w14:textId="77777777" w:rsidR="00311E52" w:rsidRDefault="00311E52" w:rsidP="00E11C17">
      <w:pPr>
        <w:spacing w:after="0" w:line="240" w:lineRule="atLeast"/>
        <w:jc w:val="both"/>
        <w:rPr>
          <w:rFonts w:ascii="Times New Roman" w:hAnsi="Times New Roman" w:cs="Times New Roman"/>
          <w:bCs/>
          <w:iCs/>
          <w:color w:val="000000" w:themeColor="text1"/>
          <w:sz w:val="24"/>
          <w:szCs w:val="24"/>
        </w:rPr>
      </w:pPr>
    </w:p>
    <w:p w14:paraId="57DF8D71" w14:textId="77777777" w:rsidR="00311E52" w:rsidRDefault="00311E52" w:rsidP="00E11C17">
      <w:pPr>
        <w:spacing w:after="0" w:line="240" w:lineRule="atLeast"/>
        <w:jc w:val="both"/>
        <w:rPr>
          <w:rFonts w:ascii="Times New Roman" w:hAnsi="Times New Roman" w:cs="Times New Roman"/>
          <w:b/>
          <w:bCs/>
          <w:i/>
          <w:iCs/>
          <w:color w:val="000000" w:themeColor="text1"/>
          <w:sz w:val="24"/>
          <w:szCs w:val="24"/>
        </w:rPr>
      </w:pPr>
      <w:r>
        <w:rPr>
          <w:rFonts w:ascii="Times New Roman" w:hAnsi="Times New Roman" w:cs="Times New Roman"/>
          <w:b/>
          <w:bCs/>
          <w:i/>
          <w:iCs/>
          <w:color w:val="000000" w:themeColor="text1"/>
          <w:sz w:val="24"/>
          <w:szCs w:val="24"/>
        </w:rPr>
        <w:t>A pályázat célja</w:t>
      </w:r>
    </w:p>
    <w:p w14:paraId="3642155F" w14:textId="77777777" w:rsidR="00311E52" w:rsidRPr="00946B12" w:rsidRDefault="00311E52" w:rsidP="00E11C17">
      <w:pPr>
        <w:spacing w:after="0" w:line="240" w:lineRule="atLeast"/>
        <w:jc w:val="both"/>
        <w:rPr>
          <w:rFonts w:ascii="Times New Roman" w:hAnsi="Times New Roman" w:cs="Times New Roman"/>
          <w:color w:val="000000" w:themeColor="text1"/>
          <w:sz w:val="24"/>
          <w:szCs w:val="24"/>
        </w:rPr>
      </w:pPr>
      <w:r w:rsidRPr="00946B12">
        <w:rPr>
          <w:rFonts w:ascii="Times New Roman" w:hAnsi="Times New Roman" w:cs="Times New Roman"/>
          <w:color w:val="000000" w:themeColor="text1"/>
          <w:sz w:val="24"/>
          <w:szCs w:val="24"/>
        </w:rPr>
        <w:t>Az ingatlan-nyilvántartásban zártkertként nyilvántartott ingatlanokon meglévő genetikai sokféleség megőrzése, a környezet védelme, a külterületeken folytatott szőlő- és/vagy gyümölcstermesztés fennmaradása, borona- és/vagy tömésépületek, szakrális kisemlékek felújítása, valamint a vidéki tájfenntartás céljából a zártkertként nyilvántartott ingatlanok mezőgazdasági hasznosítását elősegítő és a zártkerti ingatlanokhoz kapcsolódó gazdálkodási forma fennmaradásához szükséges infrastrukturális háttér fejlesztése.</w:t>
      </w:r>
    </w:p>
    <w:p w14:paraId="203AB7E1" w14:textId="77777777" w:rsidR="00311E52" w:rsidRDefault="00311E52" w:rsidP="00E11C17">
      <w:pPr>
        <w:spacing w:after="0" w:line="240" w:lineRule="atLeast"/>
        <w:jc w:val="both"/>
        <w:rPr>
          <w:rFonts w:ascii="Times New Roman" w:hAnsi="Times New Roman" w:cs="Times New Roman"/>
          <w:b/>
          <w:bCs/>
          <w:i/>
          <w:iCs/>
          <w:color w:val="000000" w:themeColor="text1"/>
          <w:sz w:val="24"/>
          <w:szCs w:val="24"/>
        </w:rPr>
      </w:pPr>
    </w:p>
    <w:p w14:paraId="07ACE877" w14:textId="77777777" w:rsidR="00311E52" w:rsidRDefault="00946B12" w:rsidP="00E11C17">
      <w:pPr>
        <w:spacing w:after="0" w:line="240" w:lineRule="atLeast"/>
        <w:jc w:val="both"/>
        <w:rPr>
          <w:rFonts w:ascii="Times New Roman" w:hAnsi="Times New Roman" w:cs="Times New Roman"/>
          <w:b/>
          <w:bCs/>
          <w:i/>
          <w:iCs/>
          <w:color w:val="000000" w:themeColor="text1"/>
          <w:sz w:val="24"/>
          <w:szCs w:val="24"/>
        </w:rPr>
      </w:pPr>
      <w:r>
        <w:rPr>
          <w:rFonts w:ascii="Times New Roman" w:hAnsi="Times New Roman" w:cs="Times New Roman"/>
          <w:b/>
          <w:bCs/>
          <w:i/>
          <w:iCs/>
          <w:color w:val="000000" w:themeColor="text1"/>
          <w:sz w:val="24"/>
          <w:szCs w:val="24"/>
        </w:rPr>
        <w:t>A támogatott tevékenységek</w:t>
      </w:r>
    </w:p>
    <w:p w14:paraId="0F5ED9C7" w14:textId="77777777" w:rsidR="00946B12" w:rsidRPr="00946B12" w:rsidRDefault="00946B12" w:rsidP="00E11C17">
      <w:pPr>
        <w:spacing w:after="0" w:line="240" w:lineRule="atLeast"/>
        <w:jc w:val="both"/>
        <w:rPr>
          <w:rFonts w:ascii="Times New Roman" w:hAnsi="Times New Roman" w:cs="Times New Roman"/>
          <w:color w:val="000000" w:themeColor="text1"/>
          <w:sz w:val="24"/>
          <w:szCs w:val="24"/>
        </w:rPr>
      </w:pPr>
      <w:r w:rsidRPr="00946B12">
        <w:rPr>
          <w:rFonts w:ascii="Times New Roman" w:hAnsi="Times New Roman" w:cs="Times New Roman"/>
          <w:color w:val="000000" w:themeColor="text1"/>
          <w:sz w:val="24"/>
          <w:szCs w:val="24"/>
        </w:rPr>
        <w:t xml:space="preserve">Az alábbi célok megvalósítására irányuló tevékenységekre, beruházásokra lehet pályázatot benyújtani: </w:t>
      </w:r>
    </w:p>
    <w:p w14:paraId="44D551C7" w14:textId="77777777" w:rsidR="00946B12" w:rsidRDefault="00946B12" w:rsidP="00E11C17">
      <w:pPr>
        <w:spacing w:after="0" w:line="240" w:lineRule="atLeast"/>
        <w:jc w:val="both"/>
        <w:rPr>
          <w:rFonts w:ascii="Times New Roman" w:hAnsi="Times New Roman" w:cs="Times New Roman"/>
          <w:color w:val="000000" w:themeColor="text1"/>
          <w:sz w:val="24"/>
          <w:szCs w:val="24"/>
        </w:rPr>
      </w:pPr>
      <w:r w:rsidRPr="00946B12">
        <w:rPr>
          <w:rFonts w:ascii="Times New Roman" w:hAnsi="Times New Roman" w:cs="Times New Roman"/>
          <w:color w:val="000000" w:themeColor="text1"/>
          <w:sz w:val="24"/>
          <w:szCs w:val="24"/>
        </w:rPr>
        <w:t xml:space="preserve">1) külterületen elhelyezkedő zártkertek, kiskertek megközelítését szolgáló, kapcsolódó út, földút, valamint az útszakaszhoz kapcsolódó csapadékvíz elvezetését biztosító (nyílt, felszíni) csatornahálózat karbantartásához kapcsolódó fejlesztések (kivéve erőgépek és </w:t>
      </w:r>
      <w:r w:rsidRPr="00946B12">
        <w:rPr>
          <w:rFonts w:ascii="Times New Roman" w:hAnsi="Times New Roman" w:cs="Times New Roman"/>
          <w:color w:val="000000" w:themeColor="text1"/>
          <w:sz w:val="24"/>
          <w:szCs w:val="24"/>
        </w:rPr>
        <w:lastRenderedPageBreak/>
        <w:t xml:space="preserve">eszközbeszerzés), 2) vízvételi hely kialakítása, kút létesítése, mezőgazdasági célú vízvezeték kiépítése, illetve víz-visszatartáshoz kapcsolódó kisléptékű víztároló kapacitás kiépítése (esővízgyűjtő rendszer kiépítése), 3 </w:t>
      </w:r>
    </w:p>
    <w:p w14:paraId="46AF18C2" w14:textId="77777777" w:rsidR="00946B12" w:rsidRDefault="00946B12" w:rsidP="00E11C17">
      <w:pPr>
        <w:spacing w:after="0" w:line="240" w:lineRule="atLeast"/>
        <w:jc w:val="both"/>
        <w:rPr>
          <w:rFonts w:ascii="Times New Roman" w:hAnsi="Times New Roman" w:cs="Times New Roman"/>
          <w:color w:val="000000" w:themeColor="text1"/>
          <w:sz w:val="24"/>
          <w:szCs w:val="24"/>
        </w:rPr>
      </w:pPr>
      <w:r w:rsidRPr="00946B12">
        <w:rPr>
          <w:rFonts w:ascii="Times New Roman" w:hAnsi="Times New Roman" w:cs="Times New Roman"/>
          <w:color w:val="000000" w:themeColor="text1"/>
          <w:sz w:val="24"/>
          <w:szCs w:val="24"/>
        </w:rPr>
        <w:t xml:space="preserve">3) villamosenergia-ellátáshoz kapcsolódó fejlesztések (hagyományos, vagy alternatív energiaforrásokkal táplált kisfeszültségű villamosenergia-hálózat elsősorban felszín alatti kiépítése), </w:t>
      </w:r>
    </w:p>
    <w:p w14:paraId="46559FAC" w14:textId="77777777" w:rsidR="00946B12" w:rsidRDefault="00946B12" w:rsidP="00E11C17">
      <w:pPr>
        <w:spacing w:after="0" w:line="240" w:lineRule="atLeast"/>
        <w:jc w:val="both"/>
        <w:rPr>
          <w:rFonts w:ascii="Times New Roman" w:hAnsi="Times New Roman" w:cs="Times New Roman"/>
          <w:color w:val="000000" w:themeColor="text1"/>
          <w:sz w:val="24"/>
          <w:szCs w:val="24"/>
        </w:rPr>
      </w:pPr>
      <w:r w:rsidRPr="00946B12">
        <w:rPr>
          <w:rFonts w:ascii="Times New Roman" w:hAnsi="Times New Roman" w:cs="Times New Roman"/>
          <w:color w:val="000000" w:themeColor="text1"/>
          <w:sz w:val="24"/>
          <w:szCs w:val="24"/>
        </w:rPr>
        <w:t xml:space="preserve">4) vadkerítés létesítése, vadgazdálkodási/vadvédelmi elemek építése, </w:t>
      </w:r>
    </w:p>
    <w:p w14:paraId="5DDB511D" w14:textId="77777777" w:rsidR="00946B12" w:rsidRDefault="00946B12" w:rsidP="00E11C17">
      <w:pPr>
        <w:spacing w:after="0" w:line="240" w:lineRule="atLeast"/>
        <w:jc w:val="both"/>
        <w:rPr>
          <w:rFonts w:ascii="Times New Roman" w:hAnsi="Times New Roman" w:cs="Times New Roman"/>
          <w:color w:val="000000" w:themeColor="text1"/>
          <w:sz w:val="24"/>
          <w:szCs w:val="24"/>
        </w:rPr>
      </w:pPr>
      <w:r w:rsidRPr="00946B12">
        <w:rPr>
          <w:rFonts w:ascii="Times New Roman" w:hAnsi="Times New Roman" w:cs="Times New Roman"/>
          <w:color w:val="000000" w:themeColor="text1"/>
          <w:sz w:val="24"/>
          <w:szCs w:val="24"/>
        </w:rPr>
        <w:t xml:space="preserve">5) területrendezés, borona- és/vagy tömésépületek, szakrális kisemlékek felújítása, gyümölcsfa- és/vagy szőlőtelepítés. </w:t>
      </w:r>
    </w:p>
    <w:p w14:paraId="41C3B840" w14:textId="77777777" w:rsidR="00946B12" w:rsidRDefault="00946B12" w:rsidP="00E11C17">
      <w:pPr>
        <w:spacing w:after="0" w:line="240" w:lineRule="atLeast"/>
        <w:jc w:val="both"/>
        <w:rPr>
          <w:rFonts w:ascii="Times New Roman" w:hAnsi="Times New Roman" w:cs="Times New Roman"/>
          <w:color w:val="000000" w:themeColor="text1"/>
          <w:sz w:val="24"/>
          <w:szCs w:val="24"/>
        </w:rPr>
      </w:pPr>
    </w:p>
    <w:p w14:paraId="0C804C9D" w14:textId="77777777" w:rsidR="00946B12" w:rsidRDefault="00946B12" w:rsidP="00E11C17">
      <w:pPr>
        <w:spacing w:after="0" w:line="240" w:lineRule="atLeast"/>
        <w:jc w:val="both"/>
        <w:rPr>
          <w:rFonts w:ascii="Times New Roman" w:hAnsi="Times New Roman" w:cs="Times New Roman"/>
          <w:color w:val="000000" w:themeColor="text1"/>
          <w:sz w:val="24"/>
          <w:szCs w:val="24"/>
        </w:rPr>
      </w:pPr>
      <w:r w:rsidRPr="00946B12">
        <w:rPr>
          <w:rFonts w:ascii="Times New Roman" w:hAnsi="Times New Roman" w:cs="Times New Roman"/>
          <w:color w:val="000000" w:themeColor="text1"/>
          <w:sz w:val="24"/>
          <w:szCs w:val="24"/>
        </w:rPr>
        <w:t>A fent felsorolt tevékenységek fejlesztéseihez kapcsolódó további tevékenység és hozzá kapcsolódó költség lehet még: talaj-előkészítés, komposztáló létesítése, biológiai alap beszerzések, zártkerti ingatlanvásárlás és a hozzá kapcsolódó ügyvédi költségek, illetékek.</w:t>
      </w:r>
    </w:p>
    <w:p w14:paraId="3107E2F3" w14:textId="77777777" w:rsidR="00946B12" w:rsidRDefault="00946B12" w:rsidP="00E11C17">
      <w:pPr>
        <w:spacing w:after="0" w:line="240" w:lineRule="atLeast"/>
        <w:jc w:val="both"/>
        <w:rPr>
          <w:rFonts w:ascii="Times New Roman" w:hAnsi="Times New Roman" w:cs="Times New Roman"/>
          <w:color w:val="000000" w:themeColor="text1"/>
          <w:sz w:val="24"/>
          <w:szCs w:val="24"/>
        </w:rPr>
      </w:pPr>
    </w:p>
    <w:p w14:paraId="169A5BCC" w14:textId="77777777" w:rsidR="00946B12" w:rsidRPr="00946B12" w:rsidRDefault="00946B12" w:rsidP="00E11C17">
      <w:pPr>
        <w:spacing w:after="0" w:line="240" w:lineRule="atLeast"/>
        <w:jc w:val="both"/>
        <w:rPr>
          <w:rFonts w:ascii="Times New Roman" w:hAnsi="Times New Roman" w:cs="Times New Roman"/>
          <w:color w:val="000000" w:themeColor="text1"/>
          <w:sz w:val="24"/>
          <w:szCs w:val="24"/>
        </w:rPr>
      </w:pPr>
      <w:r w:rsidRPr="00946B12">
        <w:rPr>
          <w:rFonts w:ascii="Times New Roman" w:hAnsi="Times New Roman" w:cs="Times New Roman"/>
          <w:color w:val="000000" w:themeColor="text1"/>
          <w:sz w:val="24"/>
          <w:szCs w:val="24"/>
        </w:rPr>
        <w:t xml:space="preserve"> Az 1.) és az 5.) tevékenységi területek önállóan nem pályázható tevékenységek, csak másik célterület fejlesztésével együtt!</w:t>
      </w:r>
    </w:p>
    <w:p w14:paraId="3AC05A94" w14:textId="77777777" w:rsidR="00311E52" w:rsidRDefault="00311E52" w:rsidP="00E11C17">
      <w:pPr>
        <w:spacing w:after="0" w:line="240" w:lineRule="atLeast"/>
        <w:jc w:val="both"/>
        <w:rPr>
          <w:rFonts w:ascii="Times New Roman" w:hAnsi="Times New Roman" w:cs="Times New Roman"/>
          <w:bCs/>
          <w:iCs/>
          <w:color w:val="000000" w:themeColor="text1"/>
          <w:sz w:val="24"/>
          <w:szCs w:val="24"/>
        </w:rPr>
      </w:pPr>
    </w:p>
    <w:p w14:paraId="005FC5D2" w14:textId="77777777" w:rsidR="00946B12" w:rsidRDefault="00F95425" w:rsidP="00E11C17">
      <w:pPr>
        <w:spacing w:after="0" w:line="240" w:lineRule="atLeast"/>
        <w:jc w:val="both"/>
        <w:rPr>
          <w:rFonts w:ascii="Times New Roman" w:hAnsi="Times New Roman" w:cs="Times New Roman"/>
          <w:b/>
          <w:bCs/>
          <w:i/>
          <w:iCs/>
          <w:color w:val="000000" w:themeColor="text1"/>
          <w:sz w:val="24"/>
          <w:szCs w:val="24"/>
        </w:rPr>
      </w:pPr>
      <w:r>
        <w:rPr>
          <w:rFonts w:ascii="Times New Roman" w:hAnsi="Times New Roman" w:cs="Times New Roman"/>
          <w:b/>
          <w:bCs/>
          <w:i/>
          <w:iCs/>
          <w:color w:val="000000" w:themeColor="text1"/>
          <w:sz w:val="24"/>
          <w:szCs w:val="24"/>
        </w:rPr>
        <w:t>A pályázat benyújtására jogosultak köre</w:t>
      </w:r>
    </w:p>
    <w:p w14:paraId="7534CBE6"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Települési önkormányzatok, települési önkormányzatok konzorciumai. (Települési önkormányzatok konzorciumai esetén a konzorciumi tagok közötti együttműködési megállapodást a pályázathoz mellékelni kell!)</w:t>
      </w:r>
    </w:p>
    <w:p w14:paraId="057F22C2" w14:textId="77777777" w:rsidR="00F95425" w:rsidRDefault="00F95425" w:rsidP="00E11C17">
      <w:pPr>
        <w:spacing w:after="0" w:line="240" w:lineRule="atLeast"/>
        <w:jc w:val="both"/>
        <w:rPr>
          <w:rFonts w:ascii="Times New Roman" w:hAnsi="Times New Roman" w:cs="Times New Roman"/>
          <w:color w:val="000000" w:themeColor="text1"/>
          <w:sz w:val="24"/>
          <w:szCs w:val="24"/>
        </w:rPr>
      </w:pPr>
    </w:p>
    <w:p w14:paraId="79651310" w14:textId="77777777" w:rsidR="00F95425" w:rsidRDefault="00F95425" w:rsidP="00E11C17">
      <w:pPr>
        <w:spacing w:after="0" w:line="240" w:lineRule="atLeast"/>
        <w:jc w:val="both"/>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A támogatás általános feltételei, szabályai</w:t>
      </w:r>
    </w:p>
    <w:p w14:paraId="35993B8F"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1) Pályázatot csak a pályázati felhívás 1. pontjában meghatározott célok megvalósítására irányuló, a 3. pontban felsorolt, valamint ezekhez kapcsolódó tevékenységekre lehet benyújtani. 2) Egy pályázó a pályázatán belül több támogatott tevékenységre is pályázhat. </w:t>
      </w:r>
    </w:p>
    <w:p w14:paraId="528EA268"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3) Egy pályázó csak egy pályázatot nyújthat be. Egy településről csak egy pályázat nyújtható be. (Konzorciumi partnerként is egy pályázatban vehet részt, ebben az esetben az önkormányzat önállóan vagy másik konzorcium tagjaként már nem nyújthat be pályázatot.) </w:t>
      </w:r>
    </w:p>
    <w:p w14:paraId="44F9583B"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4) A pályázónak pályázati díjat nem kell fizetnie. </w:t>
      </w:r>
    </w:p>
    <w:p w14:paraId="2CBAB137"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5) A támogatás formája egyösszegű, vissza nem térítendő támogatás, 100 %-os támogatási intenzitással. </w:t>
      </w:r>
    </w:p>
    <w:p w14:paraId="112D6665"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6) A támogatás folyósítása 100 % előleg-finanszírozás formájában történik, utólagos elszámolási kötelezettség mellett. </w:t>
      </w:r>
    </w:p>
    <w:p w14:paraId="15BDFB3F"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7) A pályázó bármely támogatási célra beküldött nyertes pályázat megvalósítása esetén vállalja, hogy a településen – a pályázat megvalósítási idején belül - tájékoztató rendezvényt szervez, amelyen a programot és a folyamatban lévő fejlesztést, vagy annak eredményét mutatja be és a helyi hírközlési csatornákon (újság, honlap stb.) keresztül tájékoztatja a lakosságot. </w:t>
      </w:r>
    </w:p>
    <w:p w14:paraId="345C6F76" w14:textId="77777777" w:rsidR="00F95425" w:rsidRDefault="00F95425" w:rsidP="00E11C17">
      <w:pPr>
        <w:spacing w:after="0" w:line="240" w:lineRule="atLeast"/>
        <w:jc w:val="both"/>
        <w:rPr>
          <w:rFonts w:ascii="Times New Roman" w:hAnsi="Times New Roman" w:cs="Times New Roman"/>
          <w:color w:val="000000" w:themeColor="text1"/>
          <w:sz w:val="24"/>
          <w:szCs w:val="24"/>
        </w:rPr>
      </w:pPr>
    </w:p>
    <w:p w14:paraId="592CD7F5"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 A támogatás igénybevételének előfeltétele, hogy a pályázó legkésőbb a pályázat benyújtásáig a mezőgazdasági, agrár-vidékfejlesztési, valamint halászati támogatásokhoz és egyéb intézkedésekhez kapcsolódó eljárás egyes kérdéseiről szóló 2007. évi XVII. törvény (a továbbiakban: Tv.) szerinti nyilvántartásba vételi kötelezettségének eleget tegyen, vagy </w:t>
      </w:r>
      <w:r w:rsidRPr="00F95425">
        <w:rPr>
          <w:rFonts w:ascii="Times New Roman" w:hAnsi="Times New Roman" w:cs="Times New Roman"/>
          <w:color w:val="000000" w:themeColor="text1"/>
          <w:sz w:val="24"/>
          <w:szCs w:val="24"/>
        </w:rPr>
        <w:lastRenderedPageBreak/>
        <w:t>igazolja, hogy kérelmezte nyilvántartásba vételét a Magyar Államkincstár (a továbbiakban: Kincstár) által vezetett Egységes Mezőgazdasági Ügyfél-nyilvántartási Rendszerbe.</w:t>
      </w:r>
    </w:p>
    <w:p w14:paraId="2865C6E5" w14:textId="77777777" w:rsidR="00F95425" w:rsidRDefault="00F95425" w:rsidP="00E11C17">
      <w:pPr>
        <w:spacing w:after="0" w:line="240" w:lineRule="atLeast"/>
        <w:jc w:val="both"/>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Támogatási összeg</w:t>
      </w:r>
    </w:p>
    <w:p w14:paraId="638C0074"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Egy pályázat keretében </w:t>
      </w:r>
      <w:r w:rsidRPr="00B653A4">
        <w:rPr>
          <w:rFonts w:ascii="Times New Roman" w:hAnsi="Times New Roman" w:cs="Times New Roman"/>
          <w:b/>
          <w:color w:val="000000" w:themeColor="text1"/>
          <w:sz w:val="24"/>
          <w:szCs w:val="24"/>
        </w:rPr>
        <w:t xml:space="preserve">legfeljebb 25 000 </w:t>
      </w:r>
      <w:proofErr w:type="spellStart"/>
      <w:r w:rsidRPr="00B653A4">
        <w:rPr>
          <w:rFonts w:ascii="Times New Roman" w:hAnsi="Times New Roman" w:cs="Times New Roman"/>
          <w:b/>
          <w:color w:val="000000" w:themeColor="text1"/>
          <w:sz w:val="24"/>
          <w:szCs w:val="24"/>
        </w:rPr>
        <w:t>000</w:t>
      </w:r>
      <w:proofErr w:type="spellEnd"/>
      <w:r w:rsidRPr="00B653A4">
        <w:rPr>
          <w:rFonts w:ascii="Times New Roman" w:hAnsi="Times New Roman" w:cs="Times New Roman"/>
          <w:b/>
          <w:color w:val="000000" w:themeColor="text1"/>
          <w:sz w:val="24"/>
          <w:szCs w:val="24"/>
        </w:rPr>
        <w:t xml:space="preserve"> Ft támogatás</w:t>
      </w:r>
      <w:r w:rsidRPr="00F95425">
        <w:rPr>
          <w:rFonts w:ascii="Times New Roman" w:hAnsi="Times New Roman" w:cs="Times New Roman"/>
          <w:color w:val="000000" w:themeColor="text1"/>
          <w:sz w:val="24"/>
          <w:szCs w:val="24"/>
        </w:rPr>
        <w:t xml:space="preserve"> igényelhető. Egy pályázaton belül az egyes célokra, tevékenységekre igényelhető támogatás maximális összege: </w:t>
      </w:r>
    </w:p>
    <w:p w14:paraId="0CFA4400"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1) külterületen elhelyezkedő zártkertek, kiskertek megközelítését szolgáló, kapcsolódó út, földút, valamint az útszakaszhoz kapcsolódó csapadékvíz elvezetését biztosító (nyílt, felszíni) csatornahálózat karbantartásához kapcsolódó fejlesztések (kivéve erőgépek és eszközbeszerzés) maximális összeg 18 000 </w:t>
      </w:r>
      <w:proofErr w:type="spellStart"/>
      <w:r w:rsidRPr="00F95425">
        <w:rPr>
          <w:rFonts w:ascii="Times New Roman" w:hAnsi="Times New Roman" w:cs="Times New Roman"/>
          <w:color w:val="000000" w:themeColor="text1"/>
          <w:sz w:val="24"/>
          <w:szCs w:val="24"/>
        </w:rPr>
        <w:t>000</w:t>
      </w:r>
      <w:proofErr w:type="spellEnd"/>
      <w:r w:rsidRPr="00F95425">
        <w:rPr>
          <w:rFonts w:ascii="Times New Roman" w:hAnsi="Times New Roman" w:cs="Times New Roman"/>
          <w:color w:val="000000" w:themeColor="text1"/>
          <w:sz w:val="24"/>
          <w:szCs w:val="24"/>
        </w:rPr>
        <w:t xml:space="preserve"> Ft </w:t>
      </w:r>
    </w:p>
    <w:p w14:paraId="780F7004"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2) vízvételi hely kialakítása, mezőgazdasági célú vízvezeték kiépítése, kút létesítése, illetve víz visszatartáshoz kapcsolódó kisléptékű víztároló kapacitás kiépítése (esővízgyűjtő rendszer kiépítése) maximális összeg 20 000 </w:t>
      </w:r>
      <w:proofErr w:type="spellStart"/>
      <w:r w:rsidRPr="00F95425">
        <w:rPr>
          <w:rFonts w:ascii="Times New Roman" w:hAnsi="Times New Roman" w:cs="Times New Roman"/>
          <w:color w:val="000000" w:themeColor="text1"/>
          <w:sz w:val="24"/>
          <w:szCs w:val="24"/>
        </w:rPr>
        <w:t>000</w:t>
      </w:r>
      <w:proofErr w:type="spellEnd"/>
      <w:r w:rsidRPr="00F95425">
        <w:rPr>
          <w:rFonts w:ascii="Times New Roman" w:hAnsi="Times New Roman" w:cs="Times New Roman"/>
          <w:color w:val="000000" w:themeColor="text1"/>
          <w:sz w:val="24"/>
          <w:szCs w:val="24"/>
        </w:rPr>
        <w:t xml:space="preserve"> Ft </w:t>
      </w:r>
    </w:p>
    <w:p w14:paraId="03493641"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 3) villamosenergia-ellátáshoz kapcsolódó fejlesztések (hagyományos, vagy alternatív energiaforrásokkal táplált kisfeszültségű villamosenergia-hálózat elsősorban felszín alatti kiépítése) maximális összeg 25 000 </w:t>
      </w:r>
      <w:proofErr w:type="spellStart"/>
      <w:r w:rsidRPr="00F95425">
        <w:rPr>
          <w:rFonts w:ascii="Times New Roman" w:hAnsi="Times New Roman" w:cs="Times New Roman"/>
          <w:color w:val="000000" w:themeColor="text1"/>
          <w:sz w:val="24"/>
          <w:szCs w:val="24"/>
        </w:rPr>
        <w:t>000</w:t>
      </w:r>
      <w:proofErr w:type="spellEnd"/>
      <w:r w:rsidRPr="00F95425">
        <w:rPr>
          <w:rFonts w:ascii="Times New Roman" w:hAnsi="Times New Roman" w:cs="Times New Roman"/>
          <w:color w:val="000000" w:themeColor="text1"/>
          <w:sz w:val="24"/>
          <w:szCs w:val="24"/>
        </w:rPr>
        <w:t xml:space="preserve"> Ft </w:t>
      </w:r>
    </w:p>
    <w:p w14:paraId="2AB30533"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4) vadkerítés létesítése maximális összeg 20 000 </w:t>
      </w:r>
      <w:proofErr w:type="spellStart"/>
      <w:r w:rsidRPr="00F95425">
        <w:rPr>
          <w:rFonts w:ascii="Times New Roman" w:hAnsi="Times New Roman" w:cs="Times New Roman"/>
          <w:color w:val="000000" w:themeColor="text1"/>
          <w:sz w:val="24"/>
          <w:szCs w:val="24"/>
        </w:rPr>
        <w:t>000</w:t>
      </w:r>
      <w:proofErr w:type="spellEnd"/>
      <w:r w:rsidRPr="00F95425">
        <w:rPr>
          <w:rFonts w:ascii="Times New Roman" w:hAnsi="Times New Roman" w:cs="Times New Roman"/>
          <w:color w:val="000000" w:themeColor="text1"/>
          <w:sz w:val="24"/>
          <w:szCs w:val="24"/>
        </w:rPr>
        <w:t xml:space="preserve"> Ft </w:t>
      </w:r>
    </w:p>
    <w:p w14:paraId="30DB481A"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 xml:space="preserve">5) területrendezéshez, borona- és/vagy tömésépületek, szakrális kisemlékek felújításához, gyümölcsfa- és/vagy szőlőtelepítéséhez kapcsolódó költségek: maximális összeg 5 000 </w:t>
      </w:r>
      <w:proofErr w:type="spellStart"/>
      <w:r w:rsidRPr="00F95425">
        <w:rPr>
          <w:rFonts w:ascii="Times New Roman" w:hAnsi="Times New Roman" w:cs="Times New Roman"/>
          <w:color w:val="000000" w:themeColor="text1"/>
          <w:sz w:val="24"/>
          <w:szCs w:val="24"/>
        </w:rPr>
        <w:t>000</w:t>
      </w:r>
      <w:proofErr w:type="spellEnd"/>
      <w:r w:rsidRPr="00F95425">
        <w:rPr>
          <w:rFonts w:ascii="Times New Roman" w:hAnsi="Times New Roman" w:cs="Times New Roman"/>
          <w:color w:val="000000" w:themeColor="text1"/>
          <w:sz w:val="24"/>
          <w:szCs w:val="24"/>
        </w:rPr>
        <w:t xml:space="preserve"> Ft </w:t>
      </w:r>
    </w:p>
    <w:p w14:paraId="6769DE5E" w14:textId="77777777" w:rsidR="00F95425" w:rsidRDefault="00F95425" w:rsidP="00E11C17">
      <w:pPr>
        <w:spacing w:after="0" w:line="240" w:lineRule="atLeast"/>
        <w:jc w:val="both"/>
        <w:rPr>
          <w:rFonts w:ascii="Times New Roman" w:hAnsi="Times New Roman" w:cs="Times New Roman"/>
          <w:color w:val="000000" w:themeColor="text1"/>
          <w:sz w:val="24"/>
          <w:szCs w:val="24"/>
        </w:rPr>
      </w:pPr>
    </w:p>
    <w:p w14:paraId="63849C94" w14:textId="77777777" w:rsidR="00F95425" w:rsidRDefault="00F95425" w:rsidP="00E11C17">
      <w:pPr>
        <w:spacing w:after="0" w:line="240" w:lineRule="atLeast"/>
        <w:jc w:val="both"/>
        <w:rPr>
          <w:rFonts w:ascii="Times New Roman" w:hAnsi="Times New Roman" w:cs="Times New Roman"/>
          <w:color w:val="000000" w:themeColor="text1"/>
          <w:sz w:val="24"/>
          <w:szCs w:val="24"/>
        </w:rPr>
      </w:pPr>
      <w:r w:rsidRPr="00F95425">
        <w:rPr>
          <w:rFonts w:ascii="Times New Roman" w:hAnsi="Times New Roman" w:cs="Times New Roman"/>
          <w:color w:val="000000" w:themeColor="text1"/>
          <w:sz w:val="24"/>
          <w:szCs w:val="24"/>
        </w:rPr>
        <w:t>Az 1.) és az 5.) tevékenységi területek önállóan nem pályázható tevékenységek, csak másik célterület fejlesztésével együtt! Továbbá az 1) és az 5) célterületek esetében</w:t>
      </w:r>
      <w:r w:rsidR="001F33D6">
        <w:rPr>
          <w:rFonts w:ascii="Times New Roman" w:hAnsi="Times New Roman" w:cs="Times New Roman"/>
          <w:color w:val="000000" w:themeColor="text1"/>
          <w:sz w:val="24"/>
          <w:szCs w:val="24"/>
        </w:rPr>
        <w:t xml:space="preserve"> </w:t>
      </w:r>
      <w:r w:rsidR="001F33D6" w:rsidRPr="001F33D6">
        <w:rPr>
          <w:rFonts w:ascii="Times New Roman" w:hAnsi="Times New Roman" w:cs="Times New Roman"/>
          <w:color w:val="000000" w:themeColor="text1"/>
          <w:sz w:val="24"/>
          <w:szCs w:val="24"/>
        </w:rPr>
        <w:t>a teljes pályázati összeg legalább 10 %-át egy célterületre kell fordítani.</w:t>
      </w:r>
    </w:p>
    <w:p w14:paraId="7177D133" w14:textId="77777777" w:rsidR="004B4753" w:rsidRDefault="004B4753" w:rsidP="00E11C17">
      <w:pPr>
        <w:spacing w:after="0" w:line="240" w:lineRule="atLeast"/>
        <w:jc w:val="both"/>
        <w:rPr>
          <w:rFonts w:ascii="Times New Roman" w:hAnsi="Times New Roman" w:cs="Times New Roman"/>
          <w:color w:val="000000" w:themeColor="text1"/>
          <w:sz w:val="24"/>
          <w:szCs w:val="24"/>
        </w:rPr>
      </w:pPr>
    </w:p>
    <w:p w14:paraId="1CA17FE6" w14:textId="77777777" w:rsidR="004B4753" w:rsidRPr="004B4753" w:rsidRDefault="004B4753" w:rsidP="00E11C17">
      <w:pPr>
        <w:spacing w:after="0" w:line="240" w:lineRule="atLeast"/>
        <w:jc w:val="both"/>
        <w:rPr>
          <w:rFonts w:ascii="Times New Roman" w:hAnsi="Times New Roman" w:cs="Times New Roman"/>
          <w:b/>
          <w:i/>
          <w:color w:val="000000" w:themeColor="text1"/>
          <w:sz w:val="24"/>
          <w:szCs w:val="24"/>
        </w:rPr>
      </w:pPr>
      <w:r w:rsidRPr="004B4753">
        <w:rPr>
          <w:rFonts w:ascii="Times New Roman" w:hAnsi="Times New Roman" w:cs="Times New Roman"/>
          <w:b/>
          <w:i/>
          <w:color w:val="000000" w:themeColor="text1"/>
          <w:sz w:val="24"/>
          <w:szCs w:val="24"/>
        </w:rPr>
        <w:t>Támogatás mértéke</w:t>
      </w:r>
    </w:p>
    <w:p w14:paraId="7AB46375" w14:textId="77777777" w:rsidR="004B4753" w:rsidRPr="004B4753" w:rsidRDefault="004B4753" w:rsidP="00E11C17">
      <w:pPr>
        <w:spacing w:after="0" w:line="240" w:lineRule="atLeas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támogatás mértéke 100%, a fejlesztés megvalósításához a pályázónak a pályázat tárgyát képező beruházás, fejlesztés teljes költségéhez saját forrást nem kell biztosítania. A pályázat előfinanszírozásos, az elnyert támogatási összeg a döntést követően </w:t>
      </w:r>
      <w:proofErr w:type="spellStart"/>
      <w:r>
        <w:rPr>
          <w:rFonts w:ascii="Times New Roman" w:hAnsi="Times New Roman" w:cs="Times New Roman"/>
          <w:color w:val="000000" w:themeColor="text1"/>
          <w:sz w:val="24"/>
          <w:szCs w:val="24"/>
        </w:rPr>
        <w:t>egyösszegben</w:t>
      </w:r>
      <w:proofErr w:type="spellEnd"/>
      <w:r>
        <w:rPr>
          <w:rFonts w:ascii="Times New Roman" w:hAnsi="Times New Roman" w:cs="Times New Roman"/>
          <w:color w:val="000000" w:themeColor="text1"/>
          <w:sz w:val="24"/>
          <w:szCs w:val="24"/>
        </w:rPr>
        <w:t xml:space="preserve"> kerül kiutalásra a pályázó számlájára.</w:t>
      </w:r>
    </w:p>
    <w:p w14:paraId="75587597" w14:textId="77777777" w:rsidR="00311E52" w:rsidRDefault="00311E52" w:rsidP="00E11C17">
      <w:pPr>
        <w:spacing w:after="0" w:line="240" w:lineRule="atLeast"/>
        <w:jc w:val="both"/>
        <w:rPr>
          <w:rFonts w:ascii="Times New Roman" w:hAnsi="Times New Roman" w:cs="Times New Roman"/>
          <w:bCs/>
          <w:iCs/>
          <w:color w:val="000000" w:themeColor="text1"/>
          <w:sz w:val="24"/>
          <w:szCs w:val="24"/>
        </w:rPr>
      </w:pPr>
    </w:p>
    <w:p w14:paraId="5DA405E2" w14:textId="77777777" w:rsidR="00311E52" w:rsidRDefault="004B4753" w:rsidP="00E11C17">
      <w:pPr>
        <w:spacing w:after="0" w:line="240" w:lineRule="atLeast"/>
        <w:jc w:val="both"/>
        <w:rPr>
          <w:rFonts w:ascii="Times New Roman" w:hAnsi="Times New Roman" w:cs="Times New Roman"/>
          <w:b/>
          <w:bCs/>
          <w:i/>
          <w:iCs/>
          <w:color w:val="000000" w:themeColor="text1"/>
          <w:sz w:val="24"/>
          <w:szCs w:val="24"/>
        </w:rPr>
      </w:pPr>
      <w:r>
        <w:rPr>
          <w:rFonts w:ascii="Times New Roman" w:hAnsi="Times New Roman" w:cs="Times New Roman"/>
          <w:b/>
          <w:bCs/>
          <w:i/>
          <w:iCs/>
          <w:color w:val="000000" w:themeColor="text1"/>
          <w:sz w:val="24"/>
          <w:szCs w:val="24"/>
        </w:rPr>
        <w:t>A pályázat benyújtása</w:t>
      </w:r>
      <w:r>
        <w:rPr>
          <w:rFonts w:ascii="Times New Roman" w:hAnsi="Times New Roman" w:cs="Times New Roman"/>
          <w:b/>
          <w:bCs/>
          <w:i/>
          <w:iCs/>
          <w:color w:val="000000" w:themeColor="text1"/>
          <w:sz w:val="24"/>
          <w:szCs w:val="24"/>
        </w:rPr>
        <w:tab/>
      </w:r>
    </w:p>
    <w:p w14:paraId="78829BD2" w14:textId="1CF1C1FB" w:rsidR="004B4753" w:rsidRDefault="004B4753" w:rsidP="00E11C17">
      <w:pPr>
        <w:spacing w:after="0" w:line="240" w:lineRule="atLeast"/>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A pályázati adatlap kitöltése kizárólag elektronikus úton történhet. Az elektronikus kitöltő felüle</w:t>
      </w:r>
      <w:r w:rsidR="005670E7">
        <w:rPr>
          <w:rFonts w:ascii="Times New Roman" w:hAnsi="Times New Roman" w:cs="Times New Roman"/>
          <w:bCs/>
          <w:iCs/>
          <w:color w:val="000000" w:themeColor="text1"/>
          <w:sz w:val="24"/>
          <w:szCs w:val="24"/>
        </w:rPr>
        <w:t>t</w:t>
      </w:r>
      <w:r>
        <w:rPr>
          <w:rFonts w:ascii="Times New Roman" w:hAnsi="Times New Roman" w:cs="Times New Roman"/>
          <w:bCs/>
          <w:iCs/>
          <w:color w:val="000000" w:themeColor="text1"/>
          <w:sz w:val="24"/>
          <w:szCs w:val="24"/>
        </w:rPr>
        <w:t xml:space="preserve"> a </w:t>
      </w:r>
      <w:hyperlink r:id="rId8" w:history="1">
        <w:r w:rsidRPr="002E7EDD">
          <w:rPr>
            <w:rStyle w:val="Hiperhivatkozs"/>
            <w:rFonts w:ascii="Times New Roman" w:hAnsi="Times New Roman" w:cs="Times New Roman"/>
            <w:bCs/>
            <w:iCs/>
            <w:sz w:val="24"/>
            <w:szCs w:val="24"/>
          </w:rPr>
          <w:t>www.hermanottointezet.hu</w:t>
        </w:r>
      </w:hyperlink>
      <w:r>
        <w:rPr>
          <w:rFonts w:ascii="Times New Roman" w:hAnsi="Times New Roman" w:cs="Times New Roman"/>
          <w:bCs/>
          <w:iCs/>
          <w:color w:val="000000" w:themeColor="text1"/>
          <w:sz w:val="24"/>
          <w:szCs w:val="24"/>
        </w:rPr>
        <w:t xml:space="preserve"> oldalról érhető el. A kitöltött adatlapot, az elektronikus felületen történő véglegesítés után papír alapon, postai úton is szükséges megküldeni a Hermann Ottó Intézet Nonprofit </w:t>
      </w:r>
      <w:proofErr w:type="spellStart"/>
      <w:r>
        <w:rPr>
          <w:rFonts w:ascii="Times New Roman" w:hAnsi="Times New Roman" w:cs="Times New Roman"/>
          <w:bCs/>
          <w:iCs/>
          <w:color w:val="000000" w:themeColor="text1"/>
          <w:sz w:val="24"/>
          <w:szCs w:val="24"/>
        </w:rPr>
        <w:t>Kft.-nek</w:t>
      </w:r>
      <w:proofErr w:type="spellEnd"/>
      <w:r>
        <w:rPr>
          <w:rFonts w:ascii="Times New Roman" w:hAnsi="Times New Roman" w:cs="Times New Roman"/>
          <w:bCs/>
          <w:iCs/>
          <w:color w:val="000000" w:themeColor="text1"/>
          <w:sz w:val="24"/>
          <w:szCs w:val="24"/>
        </w:rPr>
        <w:t>. A pályá</w:t>
      </w:r>
      <w:r w:rsidR="00006E21">
        <w:rPr>
          <w:rFonts w:ascii="Times New Roman" w:hAnsi="Times New Roman" w:cs="Times New Roman"/>
          <w:bCs/>
          <w:iCs/>
          <w:color w:val="000000" w:themeColor="text1"/>
          <w:sz w:val="24"/>
          <w:szCs w:val="24"/>
        </w:rPr>
        <w:t>zat kitöltésére az elektronikus felölet 2021. augusztus 2-án 08:00-kor nyílik meg, a pályázat véglegesítésére, beadására 2021. augusztus 15. 23:59-ig van lehetőség.</w:t>
      </w:r>
    </w:p>
    <w:p w14:paraId="45A0B6A2" w14:textId="77777777" w:rsidR="003F2737" w:rsidRDefault="003F2737" w:rsidP="00E11C17">
      <w:pPr>
        <w:spacing w:after="0" w:line="240" w:lineRule="atLeast"/>
        <w:jc w:val="both"/>
        <w:rPr>
          <w:rFonts w:ascii="Times New Roman" w:hAnsi="Times New Roman" w:cs="Times New Roman"/>
          <w:bCs/>
          <w:iCs/>
          <w:color w:val="000000" w:themeColor="text1"/>
          <w:sz w:val="24"/>
          <w:szCs w:val="24"/>
        </w:rPr>
      </w:pPr>
    </w:p>
    <w:p w14:paraId="418B3BB2" w14:textId="77777777" w:rsidR="003F2737" w:rsidRDefault="009F5D12" w:rsidP="00E11C17">
      <w:pPr>
        <w:spacing w:after="0" w:line="240" w:lineRule="atLeast"/>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A fent leírtak alapján a pályázatból lehetséges villamos-</w:t>
      </w:r>
      <w:r w:rsidR="00A3188B">
        <w:rPr>
          <w:rFonts w:ascii="Times New Roman" w:hAnsi="Times New Roman" w:cs="Times New Roman"/>
          <w:bCs/>
          <w:iCs/>
          <w:color w:val="000000" w:themeColor="text1"/>
          <w:sz w:val="24"/>
          <w:szCs w:val="24"/>
        </w:rPr>
        <w:t xml:space="preserve">ellátáshoz kapcsolódó fejlesztés. Ezzel kapcsolatosan az Önkormányzat kapott megkeresést korábban a </w:t>
      </w:r>
      <w:proofErr w:type="spellStart"/>
      <w:r w:rsidR="00A3188B">
        <w:rPr>
          <w:rFonts w:ascii="Times New Roman" w:hAnsi="Times New Roman" w:cs="Times New Roman"/>
          <w:bCs/>
          <w:iCs/>
          <w:color w:val="000000" w:themeColor="text1"/>
          <w:sz w:val="24"/>
          <w:szCs w:val="24"/>
        </w:rPr>
        <w:t>Huszonya-hegy</w:t>
      </w:r>
      <w:proofErr w:type="spellEnd"/>
      <w:r w:rsidR="00A3188B">
        <w:rPr>
          <w:rFonts w:ascii="Times New Roman" w:hAnsi="Times New Roman" w:cs="Times New Roman"/>
          <w:bCs/>
          <w:iCs/>
          <w:color w:val="000000" w:themeColor="text1"/>
          <w:sz w:val="24"/>
          <w:szCs w:val="24"/>
        </w:rPr>
        <w:t xml:space="preserve"> – Tekenye határában lévő zártkerti ingatlan tulajdonosoktól, ahol több mind 20 ingatlant érintene a fejlesztés. Előzetes tájékoztatás szerint ez a fejlesztés 8-10 millió forintba kerülne. A pályázatot a </w:t>
      </w:r>
      <w:proofErr w:type="spellStart"/>
      <w:r w:rsidR="00A3188B">
        <w:rPr>
          <w:rFonts w:ascii="Times New Roman" w:hAnsi="Times New Roman" w:cs="Times New Roman"/>
          <w:bCs/>
          <w:iCs/>
          <w:color w:val="000000" w:themeColor="text1"/>
          <w:sz w:val="24"/>
          <w:szCs w:val="24"/>
        </w:rPr>
        <w:t>Szentgróti</w:t>
      </w:r>
      <w:proofErr w:type="spellEnd"/>
      <w:r w:rsidR="00A3188B">
        <w:rPr>
          <w:rFonts w:ascii="Times New Roman" w:hAnsi="Times New Roman" w:cs="Times New Roman"/>
          <w:bCs/>
          <w:iCs/>
          <w:color w:val="000000" w:themeColor="text1"/>
          <w:sz w:val="24"/>
          <w:szCs w:val="24"/>
        </w:rPr>
        <w:t xml:space="preserve"> Fejlesztési Ügynökség készíti elő. Általuk folyamatban van az egyeztetés az E-ON illetékes szakembereivel.</w:t>
      </w:r>
      <w:r w:rsidR="00BE0B5B">
        <w:rPr>
          <w:rFonts w:ascii="Times New Roman" w:hAnsi="Times New Roman" w:cs="Times New Roman"/>
          <w:bCs/>
          <w:iCs/>
          <w:color w:val="000000" w:themeColor="text1"/>
          <w:sz w:val="24"/>
          <w:szCs w:val="24"/>
        </w:rPr>
        <w:t xml:space="preserve"> A pályázat előkészítésére csak a villamoshálózat tervezési díját kell finanszírozni, mely ügyében az egyeztetés, ajánlat kérés folyamatban van.</w:t>
      </w:r>
    </w:p>
    <w:p w14:paraId="5AD634F2" w14:textId="1E0F6F07" w:rsidR="008A45F1" w:rsidRDefault="008A45F1" w:rsidP="00E11C17">
      <w:pPr>
        <w:spacing w:after="0" w:line="240" w:lineRule="atLeast"/>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lastRenderedPageBreak/>
        <w:t>Mivel a villamos energiahálózat fejlesztés Zalaszentgróti és Tekenyei ingatlanokat is érint, így a pályázatot Tekenye Község Önkormányzatával konzorciumban szükséges beadni, mellyel kapcsolatosan a Polgármester asszonnyal az egyeztetés megtörtént.</w:t>
      </w:r>
      <w:r w:rsidR="005670E7">
        <w:rPr>
          <w:rFonts w:ascii="Times New Roman" w:hAnsi="Times New Roman" w:cs="Times New Roman"/>
          <w:bCs/>
          <w:iCs/>
          <w:color w:val="000000" w:themeColor="text1"/>
          <w:sz w:val="24"/>
          <w:szCs w:val="24"/>
        </w:rPr>
        <w:t xml:space="preserve"> </w:t>
      </w:r>
      <w:r>
        <w:rPr>
          <w:rFonts w:ascii="Times New Roman" w:hAnsi="Times New Roman" w:cs="Times New Roman"/>
          <w:bCs/>
          <w:iCs/>
          <w:color w:val="000000" w:themeColor="text1"/>
          <w:sz w:val="24"/>
          <w:szCs w:val="24"/>
        </w:rPr>
        <w:t>A pályázat adta lehetőségek alapján javasolt a fejlesztéssel érintett zártkerti ingatlanok megközelítésére szolgáló út helyreállítása is kövezéssel.</w:t>
      </w:r>
    </w:p>
    <w:p w14:paraId="66BA0D71" w14:textId="77777777" w:rsidR="00A3188B" w:rsidRDefault="00A3188B" w:rsidP="00E11C17">
      <w:pPr>
        <w:spacing w:after="0" w:line="240" w:lineRule="atLeast"/>
        <w:jc w:val="both"/>
        <w:rPr>
          <w:rFonts w:ascii="Times New Roman" w:hAnsi="Times New Roman" w:cs="Times New Roman"/>
          <w:bCs/>
          <w:iCs/>
          <w:color w:val="000000" w:themeColor="text1"/>
          <w:sz w:val="24"/>
          <w:szCs w:val="24"/>
        </w:rPr>
      </w:pPr>
    </w:p>
    <w:p w14:paraId="0AA2869D" w14:textId="77777777" w:rsidR="003F2737" w:rsidRDefault="003F2737" w:rsidP="00E11C17">
      <w:pPr>
        <w:spacing w:after="0" w:line="240" w:lineRule="atLeast"/>
        <w:jc w:val="both"/>
        <w:rPr>
          <w:rFonts w:ascii="Times New Roman" w:hAnsi="Times New Roman" w:cs="Times New Roman"/>
          <w:bCs/>
          <w:iCs/>
          <w:color w:val="000000" w:themeColor="text1"/>
          <w:sz w:val="24"/>
          <w:szCs w:val="24"/>
        </w:rPr>
      </w:pPr>
    </w:p>
    <w:p w14:paraId="1812F15B" w14:textId="77777777" w:rsidR="00A94E32" w:rsidRDefault="00A94E32" w:rsidP="00E11C17">
      <w:pPr>
        <w:spacing w:after="0" w:line="240" w:lineRule="atLeast"/>
        <w:jc w:val="both"/>
        <w:rPr>
          <w:rFonts w:ascii="Times New Roman" w:hAnsi="Times New Roman" w:cs="Times New Roman"/>
          <w:bCs/>
          <w:iCs/>
          <w:color w:val="000000" w:themeColor="text1"/>
          <w:sz w:val="24"/>
          <w:szCs w:val="24"/>
        </w:rPr>
      </w:pPr>
    </w:p>
    <w:p w14:paraId="29C1EC01" w14:textId="77777777" w:rsidR="00A94E32" w:rsidRDefault="00A94E32" w:rsidP="00E11C17">
      <w:pPr>
        <w:spacing w:after="0" w:line="240" w:lineRule="atLeast"/>
        <w:jc w:val="both"/>
        <w:rPr>
          <w:rFonts w:ascii="Times New Roman" w:hAnsi="Times New Roman" w:cs="Times New Roman"/>
          <w:b/>
          <w:bCs/>
          <w:iCs/>
          <w:color w:val="000000" w:themeColor="text1"/>
          <w:sz w:val="24"/>
          <w:szCs w:val="24"/>
        </w:rPr>
      </w:pPr>
      <w:r>
        <w:rPr>
          <w:rFonts w:ascii="Times New Roman" w:hAnsi="Times New Roman" w:cs="Times New Roman"/>
          <w:bCs/>
          <w:iCs/>
          <w:color w:val="000000" w:themeColor="text1"/>
          <w:sz w:val="24"/>
          <w:szCs w:val="24"/>
        </w:rPr>
        <w:t>II./</w:t>
      </w:r>
      <w:r w:rsidR="008C6CA8">
        <w:rPr>
          <w:rFonts w:ascii="Times New Roman" w:hAnsi="Times New Roman" w:cs="Times New Roman"/>
          <w:bCs/>
          <w:iCs/>
          <w:color w:val="000000" w:themeColor="text1"/>
          <w:sz w:val="24"/>
          <w:szCs w:val="24"/>
        </w:rPr>
        <w:t xml:space="preserve"> </w:t>
      </w:r>
      <w:r w:rsidR="008C6CA8">
        <w:rPr>
          <w:rFonts w:ascii="Times New Roman" w:hAnsi="Times New Roman" w:cs="Times New Roman"/>
          <w:b/>
          <w:bCs/>
          <w:iCs/>
          <w:color w:val="000000" w:themeColor="text1"/>
          <w:sz w:val="24"/>
          <w:szCs w:val="24"/>
        </w:rPr>
        <w:t>Külterületi helyi közutak fejlesztése – VP6-7.2.1.1-21</w:t>
      </w:r>
    </w:p>
    <w:p w14:paraId="0F87A1D5" w14:textId="77777777" w:rsidR="008C6CA8" w:rsidRPr="008C6CA8" w:rsidRDefault="008C6CA8" w:rsidP="00E11C17">
      <w:pPr>
        <w:spacing w:after="0" w:line="240" w:lineRule="atLeast"/>
        <w:jc w:val="both"/>
        <w:rPr>
          <w:rFonts w:ascii="Times New Roman" w:hAnsi="Times New Roman" w:cs="Times New Roman"/>
          <w:b/>
          <w:bCs/>
          <w:iCs/>
          <w:color w:val="000000" w:themeColor="text1"/>
          <w:sz w:val="24"/>
          <w:szCs w:val="24"/>
        </w:rPr>
      </w:pPr>
    </w:p>
    <w:p w14:paraId="61581615" w14:textId="77777777" w:rsidR="003C1D11" w:rsidRPr="003C1D11" w:rsidRDefault="003C1D11" w:rsidP="003C1D11">
      <w:p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 xml:space="preserve">Magyarország Kormányának felhívása a vidéki térségekben elhelyezkedő települési önkormányzatok, önkormányzati társulások1 tulajdonában/vagyonkezelésében álló külterületi helyi közutak fejlesztésének megvalósítása érdekében. </w:t>
      </w:r>
    </w:p>
    <w:p w14:paraId="0B541C31" w14:textId="77777777" w:rsidR="003C1D11" w:rsidRPr="003C1D11" w:rsidRDefault="003C1D11" w:rsidP="003C1D11">
      <w:p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 xml:space="preserve">A Kormány a Partnerségi Megállapodásban célul tűzte ki a vidéki térségek közlekedési infrastruktúrájának fejlesztését, az alapvető szolgáltatások elérhetőségének javítását, és a földrajzi mobilitás elősegítését. A cél elérését a Kormány a vidéki térségekben működő települési önkormányzatok és önkormányzati társulások együttműködésével tervezi megvalósítani a jelen felhívásban foglalt feltételek mentén. </w:t>
      </w:r>
    </w:p>
    <w:p w14:paraId="34CA413E" w14:textId="77777777" w:rsidR="003C1D11" w:rsidRPr="003C1D11" w:rsidRDefault="003C1D11" w:rsidP="003C1D11">
      <w:p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 xml:space="preserve">Az együttműködés keretében a Kormány vállalja, hogy: </w:t>
      </w:r>
    </w:p>
    <w:p w14:paraId="4E35BF44" w14:textId="77777777" w:rsidR="003C1D11" w:rsidRPr="003C1D11" w:rsidRDefault="003C1D11" w:rsidP="003C1D11">
      <w:pPr>
        <w:pStyle w:val="Listaszerbekezds"/>
        <w:numPr>
          <w:ilvl w:val="0"/>
          <w:numId w:val="23"/>
        </w:num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 xml:space="preserve">a felhívás feltételeinek megfelelő projekteket a projektre megítélt 300 millió Ft vissza nem térítendő támogatásban részesíti a rendelkezésre álló forrás erejéig; </w:t>
      </w:r>
    </w:p>
    <w:p w14:paraId="7EF76213" w14:textId="77777777" w:rsidR="003C1D11" w:rsidRPr="003C1D11" w:rsidRDefault="003C1D11" w:rsidP="003C1D11">
      <w:pPr>
        <w:pStyle w:val="Listaszerbekezds"/>
        <w:numPr>
          <w:ilvl w:val="0"/>
          <w:numId w:val="23"/>
        </w:num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 xml:space="preserve">a támogatási előleggel kapcsolatos feltételeknek megfelelő támogatott projekteknek a megítélt támogatás elszámolható költségei legfeljebb 50 %-ának megfelelő, maximum 150 millió Ft összegű támogatási előleget biztosít. </w:t>
      </w:r>
    </w:p>
    <w:p w14:paraId="737A72F4" w14:textId="77777777" w:rsidR="00A94E32" w:rsidRDefault="00A94E32" w:rsidP="00E11C17">
      <w:pPr>
        <w:spacing w:after="0" w:line="240" w:lineRule="atLeast"/>
        <w:jc w:val="both"/>
        <w:rPr>
          <w:rFonts w:ascii="Times New Roman" w:hAnsi="Times New Roman" w:cs="Times New Roman"/>
          <w:bCs/>
          <w:iCs/>
          <w:color w:val="000000" w:themeColor="text1"/>
          <w:sz w:val="24"/>
          <w:szCs w:val="24"/>
        </w:rPr>
      </w:pPr>
    </w:p>
    <w:p w14:paraId="3B98E4D1" w14:textId="77777777" w:rsidR="003C1D11" w:rsidRDefault="003C1D11" w:rsidP="00E11C17">
      <w:pPr>
        <w:spacing w:after="0" w:line="240" w:lineRule="atLeast"/>
        <w:jc w:val="both"/>
        <w:rPr>
          <w:rFonts w:ascii="Times New Roman" w:hAnsi="Times New Roman" w:cs="Times New Roman"/>
          <w:b/>
          <w:bCs/>
          <w:i/>
          <w:iCs/>
          <w:color w:val="000000" w:themeColor="text1"/>
          <w:sz w:val="24"/>
          <w:szCs w:val="24"/>
        </w:rPr>
      </w:pPr>
      <w:r>
        <w:rPr>
          <w:rFonts w:ascii="Times New Roman" w:hAnsi="Times New Roman" w:cs="Times New Roman"/>
          <w:b/>
          <w:bCs/>
          <w:i/>
          <w:iCs/>
          <w:color w:val="000000" w:themeColor="text1"/>
          <w:sz w:val="24"/>
          <w:szCs w:val="24"/>
        </w:rPr>
        <w:t>A felhívás indokoltság és célja</w:t>
      </w:r>
    </w:p>
    <w:p w14:paraId="738EE83C" w14:textId="77777777" w:rsidR="003C1D11" w:rsidRPr="003C1D11" w:rsidRDefault="003C1D11" w:rsidP="003C1D11">
      <w:p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 xml:space="preserve">A felhívás célja önkormányzati tulajdonú, vagy önkormányzati vagyonkezelésben levő külterületi helyi közutak fejlesztése. A fejlesztés közvetlenül járul hozzá a vidéki térségekben élők életminőségének javításához, az alapvető szolgáltatások elérhetőbbé tételéhez, illetve megteremtéséhez, a földrajzi mobilitáshoz, mindezen keresztül pedig a térség gazdaságának fellendítéséhez. </w:t>
      </w:r>
    </w:p>
    <w:p w14:paraId="4C703C7C" w14:textId="77777777" w:rsidR="003C1D11" w:rsidRPr="003C1D11" w:rsidRDefault="003C1D11" w:rsidP="003C1D11">
      <w:p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 xml:space="preserve">A vidéki térségekben az alapvető szolgáltatásokhoz, a közösségi élet feltételeihez való hozzáférés lényegesen elmarad a városias térségekétől. Az itt elhelyezkedő önkormányzatokról (zömében kistelepülések) elmondható, hogy az utóbbi évtizedekben forrás hiányában a külterületi úthálózatok fejlesztését elhalasztották, elsősorban csak kisebb állapot </w:t>
      </w:r>
      <w:proofErr w:type="gramStart"/>
      <w:r w:rsidRPr="003C1D11">
        <w:rPr>
          <w:rFonts w:ascii="Times New Roman" w:hAnsi="Times New Roman" w:cs="Times New Roman"/>
          <w:bCs/>
          <w:iCs/>
          <w:color w:val="000000" w:themeColor="text1"/>
          <w:sz w:val="24"/>
          <w:szCs w:val="24"/>
        </w:rPr>
        <w:t>javításokat eszközöltek</w:t>
      </w:r>
      <w:proofErr w:type="gramEnd"/>
      <w:r w:rsidRPr="003C1D11">
        <w:rPr>
          <w:rFonts w:ascii="Times New Roman" w:hAnsi="Times New Roman" w:cs="Times New Roman"/>
          <w:bCs/>
          <w:iCs/>
          <w:color w:val="000000" w:themeColor="text1"/>
          <w:sz w:val="24"/>
          <w:szCs w:val="24"/>
        </w:rPr>
        <w:t xml:space="preserve">. Ezért jelentős problémává nőtte ki magát az egyes külterületi közutak jelenlegi állapota, azoknak rossz minősége, esetleges hiánya. </w:t>
      </w:r>
    </w:p>
    <w:p w14:paraId="08CD301A" w14:textId="77777777" w:rsidR="003C1D11" w:rsidRPr="003C1D11" w:rsidRDefault="003C1D11" w:rsidP="003C1D11">
      <w:p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Jelen felhívás keretében kizárólag olyan támogatási kérelmek támogathatóak, amelyek megfelelnek a fenti célkitűzésnek.</w:t>
      </w:r>
    </w:p>
    <w:p w14:paraId="42BAFAC3" w14:textId="77777777" w:rsidR="00311E52" w:rsidRDefault="00311E52" w:rsidP="00E11C17">
      <w:pPr>
        <w:spacing w:after="0" w:line="240" w:lineRule="atLeast"/>
        <w:jc w:val="both"/>
        <w:rPr>
          <w:rFonts w:ascii="Times New Roman" w:hAnsi="Times New Roman" w:cs="Times New Roman"/>
          <w:bCs/>
          <w:iCs/>
          <w:color w:val="000000" w:themeColor="text1"/>
          <w:sz w:val="24"/>
          <w:szCs w:val="24"/>
        </w:rPr>
      </w:pPr>
    </w:p>
    <w:p w14:paraId="1A32CFDA" w14:textId="77777777" w:rsidR="003C1D11" w:rsidRDefault="003C1D11" w:rsidP="00E11C17">
      <w:pPr>
        <w:spacing w:after="0" w:line="240" w:lineRule="atLeast"/>
        <w:jc w:val="both"/>
        <w:rPr>
          <w:rFonts w:ascii="Times New Roman" w:hAnsi="Times New Roman" w:cs="Times New Roman"/>
          <w:b/>
          <w:bCs/>
          <w:i/>
          <w:iCs/>
          <w:color w:val="000000" w:themeColor="text1"/>
          <w:sz w:val="24"/>
          <w:szCs w:val="24"/>
        </w:rPr>
      </w:pPr>
      <w:r>
        <w:rPr>
          <w:rFonts w:ascii="Times New Roman" w:hAnsi="Times New Roman" w:cs="Times New Roman"/>
          <w:b/>
          <w:bCs/>
          <w:i/>
          <w:iCs/>
          <w:color w:val="000000" w:themeColor="text1"/>
          <w:sz w:val="24"/>
          <w:szCs w:val="24"/>
        </w:rPr>
        <w:t>A rendelkezésre álló forrás</w:t>
      </w:r>
    </w:p>
    <w:p w14:paraId="2A5C9CD6" w14:textId="77777777" w:rsidR="003C1D11" w:rsidRPr="003C1D11" w:rsidRDefault="003C1D11" w:rsidP="003C1D11">
      <w:p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 xml:space="preserve">A felhívás az Európai Mezőgazdasági Vidékfejlesztési Alap (a továbbiakban: EMVA) felhasználását célzó 6-os prioritáshoz3, illetve az abból képzett 6/B fókuszterületi célokhoz kapcsolódik a Vidékfejlesztési Programban rögzített módon. </w:t>
      </w:r>
    </w:p>
    <w:p w14:paraId="3DF991E3" w14:textId="77777777" w:rsidR="003C1D11" w:rsidRPr="003C1D11" w:rsidRDefault="003C1D11" w:rsidP="003C1D11">
      <w:p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lastRenderedPageBreak/>
        <w:t xml:space="preserve">A felhívás meghirdetésekor a támogatásra rendelkezésre álló tervezett keretösszeg: 50 milliárd forint. </w:t>
      </w:r>
    </w:p>
    <w:p w14:paraId="2A5E8AA2" w14:textId="77777777" w:rsidR="003C1D11" w:rsidRPr="003C1D11" w:rsidRDefault="003C1D11" w:rsidP="003C1D11">
      <w:p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 xml:space="preserve">Jelen felhívás forrását az Európai Mezőgazdasági Vidékfejlesztési Alap és Magyarország költségvetése társfinanszírozásban biztosítja. </w:t>
      </w:r>
    </w:p>
    <w:p w14:paraId="07F9222D" w14:textId="77777777" w:rsidR="003C1D11" w:rsidRDefault="003C1D11" w:rsidP="003C1D11">
      <w:p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A támogatott támogatási kérelmek várható száma: 170 db.</w:t>
      </w:r>
    </w:p>
    <w:p w14:paraId="7BA0CA19" w14:textId="77777777" w:rsidR="003C1D11" w:rsidRDefault="003C1D11" w:rsidP="003C1D11">
      <w:pPr>
        <w:spacing w:after="0" w:line="240" w:lineRule="atLeast"/>
        <w:jc w:val="both"/>
        <w:rPr>
          <w:rFonts w:ascii="Times New Roman" w:hAnsi="Times New Roman" w:cs="Times New Roman"/>
          <w:bCs/>
          <w:iCs/>
          <w:color w:val="000000" w:themeColor="text1"/>
          <w:sz w:val="24"/>
          <w:szCs w:val="24"/>
        </w:rPr>
      </w:pPr>
    </w:p>
    <w:p w14:paraId="6276124C" w14:textId="77777777" w:rsidR="003C1D11" w:rsidRDefault="003C1D11" w:rsidP="003C1D11">
      <w:pPr>
        <w:spacing w:after="0" w:line="240" w:lineRule="atLeast"/>
        <w:jc w:val="both"/>
        <w:rPr>
          <w:rFonts w:ascii="Times New Roman" w:hAnsi="Times New Roman" w:cs="Times New Roman"/>
          <w:b/>
          <w:bCs/>
          <w:i/>
          <w:iCs/>
          <w:color w:val="000000" w:themeColor="text1"/>
          <w:sz w:val="24"/>
          <w:szCs w:val="24"/>
        </w:rPr>
      </w:pPr>
      <w:r>
        <w:rPr>
          <w:rFonts w:ascii="Times New Roman" w:hAnsi="Times New Roman" w:cs="Times New Roman"/>
          <w:b/>
          <w:bCs/>
          <w:i/>
          <w:iCs/>
          <w:color w:val="000000" w:themeColor="text1"/>
          <w:sz w:val="24"/>
          <w:szCs w:val="24"/>
        </w:rPr>
        <w:t>A támogatás háttere</w:t>
      </w:r>
    </w:p>
    <w:p w14:paraId="66A8D921" w14:textId="77777777" w:rsidR="003C1D11" w:rsidRPr="003C1D11" w:rsidRDefault="003C1D11" w:rsidP="003C1D11">
      <w:p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 xml:space="preserve">Jelen felhívást a Vidékfejlesztési Program keretében az Agrárminisztérium Vidékfejlesztési Programok Végrehajtásáért Felelős Helyettes Államtitkársága, mint a Vidékfejlesztési Program Irányító Hatósága hirdeti meg a Vidékfejlesztési Program éves fejlesztési keretének megállapításáról szóló 1248/2016. (V.18.) számú kormányhatározatban szereplő Éves Fejlesztési Keret alapján. </w:t>
      </w:r>
    </w:p>
    <w:p w14:paraId="769EB9ED" w14:textId="77777777" w:rsidR="003C1D11" w:rsidRDefault="003C1D11" w:rsidP="003C1D11">
      <w:pPr>
        <w:spacing w:after="0" w:line="240" w:lineRule="atLeast"/>
        <w:jc w:val="both"/>
        <w:rPr>
          <w:rFonts w:ascii="Times New Roman" w:hAnsi="Times New Roman" w:cs="Times New Roman"/>
          <w:bCs/>
          <w:iCs/>
          <w:color w:val="000000" w:themeColor="text1"/>
          <w:sz w:val="24"/>
          <w:szCs w:val="24"/>
        </w:rPr>
      </w:pPr>
      <w:r w:rsidRPr="003C1D11">
        <w:rPr>
          <w:rFonts w:ascii="Times New Roman" w:hAnsi="Times New Roman" w:cs="Times New Roman"/>
          <w:bCs/>
          <w:iCs/>
          <w:color w:val="000000" w:themeColor="text1"/>
          <w:sz w:val="24"/>
          <w:szCs w:val="24"/>
        </w:rPr>
        <w:t>A felhívás alapjául a Vidékfejlesztési Program 7. számú, Alapvető szolgáltatások és a falvak megújítása a vidéki térségekben című intézkedése szolgál.</w:t>
      </w:r>
    </w:p>
    <w:p w14:paraId="424FAB5D" w14:textId="77777777" w:rsidR="00E3141B" w:rsidRDefault="00E3141B" w:rsidP="003C1D11">
      <w:pPr>
        <w:spacing w:after="0" w:line="240" w:lineRule="atLeast"/>
        <w:jc w:val="both"/>
        <w:rPr>
          <w:rFonts w:ascii="Times New Roman" w:hAnsi="Times New Roman" w:cs="Times New Roman"/>
          <w:bCs/>
          <w:iCs/>
          <w:color w:val="000000" w:themeColor="text1"/>
          <w:sz w:val="24"/>
          <w:szCs w:val="24"/>
        </w:rPr>
      </w:pPr>
    </w:p>
    <w:p w14:paraId="056DE8C7" w14:textId="77777777" w:rsidR="00E3141B" w:rsidRDefault="00E3141B" w:rsidP="003C1D11">
      <w:pPr>
        <w:spacing w:after="0" w:line="240" w:lineRule="atLeast"/>
        <w:jc w:val="both"/>
        <w:rPr>
          <w:rFonts w:ascii="Times New Roman" w:hAnsi="Times New Roman" w:cs="Times New Roman"/>
          <w:b/>
          <w:bCs/>
          <w:i/>
          <w:iCs/>
          <w:color w:val="000000" w:themeColor="text1"/>
          <w:sz w:val="24"/>
          <w:szCs w:val="24"/>
        </w:rPr>
      </w:pPr>
      <w:r>
        <w:rPr>
          <w:rFonts w:ascii="Times New Roman" w:hAnsi="Times New Roman" w:cs="Times New Roman"/>
          <w:b/>
          <w:bCs/>
          <w:i/>
          <w:iCs/>
          <w:color w:val="000000" w:themeColor="text1"/>
          <w:sz w:val="24"/>
          <w:szCs w:val="24"/>
        </w:rPr>
        <w:t>A projekttel kapcsolatos elvárások</w:t>
      </w:r>
    </w:p>
    <w:p w14:paraId="6487D389" w14:textId="77777777" w:rsidR="00E3141B" w:rsidRDefault="00E3141B" w:rsidP="003C1D11">
      <w:pPr>
        <w:spacing w:after="0" w:line="240" w:lineRule="atLeast"/>
        <w:jc w:val="both"/>
        <w:rPr>
          <w:rFonts w:ascii="Times New Roman" w:hAnsi="Times New Roman" w:cs="Times New Roman"/>
          <w:b/>
          <w:bCs/>
          <w:i/>
          <w:iCs/>
          <w:color w:val="000000" w:themeColor="text1"/>
          <w:sz w:val="24"/>
          <w:szCs w:val="24"/>
        </w:rPr>
      </w:pPr>
    </w:p>
    <w:p w14:paraId="49CB2648" w14:textId="77777777" w:rsidR="00E3141B" w:rsidRDefault="00E3141B" w:rsidP="003C1D11">
      <w:pPr>
        <w:spacing w:after="0" w:line="240" w:lineRule="atLeast"/>
        <w:jc w:val="both"/>
        <w:rPr>
          <w:rFonts w:ascii="Times New Roman" w:hAnsi="Times New Roman" w:cs="Times New Roman"/>
          <w:bCs/>
          <w:i/>
          <w:iCs/>
          <w:color w:val="000000" w:themeColor="text1"/>
          <w:sz w:val="24"/>
          <w:szCs w:val="24"/>
          <w:u w:val="single"/>
        </w:rPr>
      </w:pPr>
      <w:r>
        <w:rPr>
          <w:rFonts w:ascii="Times New Roman" w:hAnsi="Times New Roman" w:cs="Times New Roman"/>
          <w:bCs/>
          <w:i/>
          <w:iCs/>
          <w:color w:val="000000" w:themeColor="text1"/>
          <w:sz w:val="24"/>
          <w:szCs w:val="24"/>
          <w:u w:val="single"/>
        </w:rPr>
        <w:t>Kötelezően megvalósítandó önállóan támogatható tevékenységek</w:t>
      </w:r>
    </w:p>
    <w:p w14:paraId="11886722" w14:textId="77777777" w:rsidR="00E3141B" w:rsidRPr="00E3141B" w:rsidRDefault="00E3141B" w:rsidP="00E3141B">
      <w:pPr>
        <w:spacing w:after="0" w:line="240" w:lineRule="atLeast"/>
        <w:jc w:val="both"/>
        <w:rPr>
          <w:rFonts w:ascii="Times New Roman" w:hAnsi="Times New Roman" w:cs="Times New Roman"/>
          <w:bCs/>
          <w:iCs/>
          <w:color w:val="000000" w:themeColor="text1"/>
          <w:sz w:val="24"/>
          <w:szCs w:val="24"/>
        </w:rPr>
      </w:pPr>
      <w:r w:rsidRPr="00E3141B">
        <w:rPr>
          <w:rFonts w:ascii="Times New Roman" w:hAnsi="Times New Roman" w:cs="Times New Roman"/>
          <w:bCs/>
          <w:iCs/>
          <w:color w:val="000000" w:themeColor="text1"/>
          <w:sz w:val="24"/>
          <w:szCs w:val="24"/>
        </w:rPr>
        <w:t xml:space="preserve">A felhívás keretében az alábbi tevékenységek támogathatóak önállóan (legalább egy tevékenység kötelezően választandó): </w:t>
      </w:r>
    </w:p>
    <w:p w14:paraId="38E94810" w14:textId="77777777" w:rsidR="00E3141B" w:rsidRPr="00E3141B" w:rsidRDefault="00E3141B" w:rsidP="00E3141B">
      <w:pPr>
        <w:spacing w:after="0" w:line="240" w:lineRule="atLeast"/>
        <w:jc w:val="both"/>
        <w:rPr>
          <w:rFonts w:ascii="Times New Roman" w:hAnsi="Times New Roman" w:cs="Times New Roman"/>
          <w:bCs/>
          <w:iCs/>
          <w:color w:val="000000" w:themeColor="text1"/>
          <w:sz w:val="24"/>
          <w:szCs w:val="24"/>
        </w:rPr>
      </w:pPr>
      <w:r w:rsidRPr="00E3141B">
        <w:rPr>
          <w:rFonts w:ascii="Times New Roman" w:hAnsi="Times New Roman" w:cs="Times New Roman"/>
          <w:bCs/>
          <w:iCs/>
          <w:color w:val="000000" w:themeColor="text1"/>
          <w:sz w:val="24"/>
          <w:szCs w:val="24"/>
        </w:rPr>
        <w:t xml:space="preserve">Önkormányzati tulajdonú vagy önkormányzati vagyonkezelésben lévő külterületi, helyrajzi számmal ellátott, már meglévő: </w:t>
      </w:r>
    </w:p>
    <w:p w14:paraId="687E56F1" w14:textId="77777777" w:rsidR="00E3141B" w:rsidRPr="00E3141B" w:rsidRDefault="00E3141B" w:rsidP="00E3141B">
      <w:pPr>
        <w:spacing w:after="0" w:line="240" w:lineRule="atLeast"/>
        <w:ind w:firstLine="708"/>
        <w:jc w:val="both"/>
        <w:rPr>
          <w:rFonts w:ascii="Times New Roman" w:hAnsi="Times New Roman" w:cs="Times New Roman"/>
          <w:bCs/>
          <w:iCs/>
          <w:color w:val="000000" w:themeColor="text1"/>
          <w:sz w:val="24"/>
          <w:szCs w:val="24"/>
        </w:rPr>
      </w:pPr>
      <w:proofErr w:type="gramStart"/>
      <w:r w:rsidRPr="00E3141B">
        <w:rPr>
          <w:rFonts w:ascii="Times New Roman" w:hAnsi="Times New Roman" w:cs="Times New Roman"/>
          <w:bCs/>
          <w:iCs/>
          <w:color w:val="000000" w:themeColor="text1"/>
          <w:sz w:val="24"/>
          <w:szCs w:val="24"/>
        </w:rPr>
        <w:t>a</w:t>
      </w:r>
      <w:proofErr w:type="gramEnd"/>
      <w:r w:rsidRPr="00E3141B">
        <w:rPr>
          <w:rFonts w:ascii="Times New Roman" w:hAnsi="Times New Roman" w:cs="Times New Roman"/>
          <w:bCs/>
          <w:iCs/>
          <w:color w:val="000000" w:themeColor="text1"/>
          <w:sz w:val="24"/>
          <w:szCs w:val="24"/>
        </w:rPr>
        <w:t xml:space="preserve">) földutak stabilizálása és/vagy alépítményének és szilárd burkolatának kialakítása; </w:t>
      </w:r>
    </w:p>
    <w:p w14:paraId="51DA402E" w14:textId="77777777" w:rsidR="00E3141B" w:rsidRPr="00E3141B" w:rsidRDefault="00E3141B" w:rsidP="00E3141B">
      <w:pPr>
        <w:spacing w:after="0" w:line="240" w:lineRule="atLeast"/>
        <w:ind w:firstLine="708"/>
        <w:jc w:val="both"/>
        <w:rPr>
          <w:rFonts w:ascii="Times New Roman" w:hAnsi="Times New Roman" w:cs="Times New Roman"/>
          <w:bCs/>
          <w:iCs/>
          <w:color w:val="000000" w:themeColor="text1"/>
          <w:sz w:val="24"/>
          <w:szCs w:val="24"/>
        </w:rPr>
      </w:pPr>
      <w:r w:rsidRPr="00E3141B">
        <w:rPr>
          <w:rFonts w:ascii="Times New Roman" w:hAnsi="Times New Roman" w:cs="Times New Roman"/>
          <w:bCs/>
          <w:iCs/>
          <w:color w:val="000000" w:themeColor="text1"/>
          <w:sz w:val="24"/>
          <w:szCs w:val="24"/>
        </w:rPr>
        <w:t xml:space="preserve">b) szilárd burkolattal rendelkező helyi közutak alépítményének és szilárd burkolatának felújítása és/vagy szélesítése, korszerűsítése. </w:t>
      </w:r>
    </w:p>
    <w:p w14:paraId="3CDCFC61" w14:textId="77777777" w:rsidR="00E3141B" w:rsidRPr="00E3141B" w:rsidRDefault="00E3141B" w:rsidP="00E3141B">
      <w:pPr>
        <w:spacing w:after="0" w:line="240" w:lineRule="atLeast"/>
        <w:jc w:val="both"/>
        <w:rPr>
          <w:rFonts w:ascii="Times New Roman" w:hAnsi="Times New Roman" w:cs="Times New Roman"/>
          <w:bCs/>
          <w:iCs/>
          <w:color w:val="000000" w:themeColor="text1"/>
          <w:sz w:val="24"/>
          <w:szCs w:val="24"/>
        </w:rPr>
      </w:pPr>
    </w:p>
    <w:p w14:paraId="04CADCA6" w14:textId="77777777" w:rsidR="00E3141B" w:rsidRDefault="00E3141B" w:rsidP="00E3141B">
      <w:pPr>
        <w:spacing w:after="0" w:line="240" w:lineRule="atLeast"/>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 xml:space="preserve">Egy </w:t>
      </w:r>
      <w:r w:rsidRPr="00E3141B">
        <w:rPr>
          <w:rFonts w:ascii="Times New Roman" w:hAnsi="Times New Roman" w:cs="Times New Roman"/>
          <w:bCs/>
          <w:iCs/>
          <w:color w:val="000000" w:themeColor="text1"/>
          <w:sz w:val="24"/>
          <w:szCs w:val="24"/>
        </w:rPr>
        <w:t>támogatási kérelemben több tevékenységre is igényelhető támogatás.</w:t>
      </w:r>
    </w:p>
    <w:p w14:paraId="757F83C0" w14:textId="77777777" w:rsidR="003E42DB" w:rsidRDefault="003E42DB" w:rsidP="00E3141B">
      <w:pPr>
        <w:spacing w:after="0" w:line="240" w:lineRule="atLeast"/>
        <w:jc w:val="both"/>
        <w:rPr>
          <w:rFonts w:ascii="Times New Roman" w:hAnsi="Times New Roman" w:cs="Times New Roman"/>
          <w:bCs/>
          <w:iCs/>
          <w:color w:val="000000" w:themeColor="text1"/>
          <w:sz w:val="24"/>
          <w:szCs w:val="24"/>
        </w:rPr>
      </w:pPr>
    </w:p>
    <w:p w14:paraId="37EE467A" w14:textId="77777777" w:rsidR="003E42DB" w:rsidRDefault="003E42DB" w:rsidP="00E3141B">
      <w:pPr>
        <w:spacing w:after="0" w:line="240" w:lineRule="atLeast"/>
        <w:jc w:val="both"/>
        <w:rPr>
          <w:rFonts w:ascii="Times New Roman" w:hAnsi="Times New Roman" w:cs="Times New Roman"/>
          <w:bCs/>
          <w:i/>
          <w:iCs/>
          <w:color w:val="000000" w:themeColor="text1"/>
          <w:sz w:val="24"/>
          <w:szCs w:val="24"/>
          <w:u w:val="single"/>
        </w:rPr>
      </w:pPr>
      <w:r>
        <w:rPr>
          <w:rFonts w:ascii="Times New Roman" w:hAnsi="Times New Roman" w:cs="Times New Roman"/>
          <w:bCs/>
          <w:i/>
          <w:iCs/>
          <w:color w:val="000000" w:themeColor="text1"/>
          <w:sz w:val="24"/>
          <w:szCs w:val="24"/>
          <w:u w:val="single"/>
        </w:rPr>
        <w:t>Kötelezően megvalósítandó, önállóan nem támogatható tevéken</w:t>
      </w:r>
      <w:r w:rsidR="00625249">
        <w:rPr>
          <w:rFonts w:ascii="Times New Roman" w:hAnsi="Times New Roman" w:cs="Times New Roman"/>
          <w:bCs/>
          <w:i/>
          <w:iCs/>
          <w:color w:val="000000" w:themeColor="text1"/>
          <w:sz w:val="24"/>
          <w:szCs w:val="24"/>
          <w:u w:val="single"/>
        </w:rPr>
        <w:t>y</w:t>
      </w:r>
      <w:r>
        <w:rPr>
          <w:rFonts w:ascii="Times New Roman" w:hAnsi="Times New Roman" w:cs="Times New Roman"/>
          <w:bCs/>
          <w:i/>
          <w:iCs/>
          <w:color w:val="000000" w:themeColor="text1"/>
          <w:sz w:val="24"/>
          <w:szCs w:val="24"/>
          <w:u w:val="single"/>
        </w:rPr>
        <w:t>ségek</w:t>
      </w:r>
    </w:p>
    <w:p w14:paraId="4B12752F" w14:textId="77777777" w:rsidR="00625249" w:rsidRDefault="00625249" w:rsidP="00625249">
      <w:pPr>
        <w:pStyle w:val="Listaszerbekezds"/>
        <w:numPr>
          <w:ilvl w:val="0"/>
          <w:numId w:val="23"/>
        </w:numPr>
        <w:spacing w:after="0" w:line="240" w:lineRule="atLeast"/>
        <w:jc w:val="both"/>
        <w:rPr>
          <w:rFonts w:ascii="Times New Roman" w:hAnsi="Times New Roman" w:cs="Times New Roman"/>
          <w:bCs/>
          <w:iCs/>
          <w:color w:val="000000" w:themeColor="text1"/>
          <w:sz w:val="24"/>
          <w:szCs w:val="24"/>
        </w:rPr>
      </w:pPr>
      <w:r w:rsidRPr="00625249">
        <w:rPr>
          <w:rFonts w:ascii="Times New Roman" w:hAnsi="Times New Roman" w:cs="Times New Roman"/>
          <w:bCs/>
          <w:iCs/>
          <w:color w:val="000000" w:themeColor="text1"/>
          <w:sz w:val="24"/>
          <w:szCs w:val="24"/>
        </w:rPr>
        <w:t>Tájékoztatással, nyilvánossággal kapcsolatos kötelezettségek teljesítése.</w:t>
      </w:r>
    </w:p>
    <w:p w14:paraId="1E267520" w14:textId="77777777" w:rsidR="00625249" w:rsidRDefault="00625249" w:rsidP="00625249">
      <w:pPr>
        <w:spacing w:after="0" w:line="240" w:lineRule="atLeast"/>
        <w:jc w:val="both"/>
        <w:rPr>
          <w:rFonts w:ascii="Times New Roman" w:hAnsi="Times New Roman" w:cs="Times New Roman"/>
          <w:bCs/>
          <w:iCs/>
          <w:color w:val="000000" w:themeColor="text1"/>
          <w:sz w:val="24"/>
          <w:szCs w:val="24"/>
        </w:rPr>
      </w:pPr>
    </w:p>
    <w:p w14:paraId="4468196D" w14:textId="77777777" w:rsidR="00625249" w:rsidRDefault="00625249" w:rsidP="00625249">
      <w:pPr>
        <w:spacing w:after="0" w:line="240" w:lineRule="atLeast"/>
        <w:jc w:val="both"/>
        <w:rPr>
          <w:rFonts w:ascii="Times New Roman" w:hAnsi="Times New Roman" w:cs="Times New Roman"/>
          <w:bCs/>
          <w:i/>
          <w:iCs/>
          <w:color w:val="000000" w:themeColor="text1"/>
          <w:sz w:val="24"/>
          <w:szCs w:val="24"/>
          <w:u w:val="single"/>
        </w:rPr>
      </w:pPr>
      <w:r>
        <w:rPr>
          <w:rFonts w:ascii="Times New Roman" w:hAnsi="Times New Roman" w:cs="Times New Roman"/>
          <w:bCs/>
          <w:i/>
          <w:iCs/>
          <w:color w:val="000000" w:themeColor="text1"/>
          <w:sz w:val="24"/>
          <w:szCs w:val="24"/>
          <w:u w:val="single"/>
        </w:rPr>
        <w:t>Választható, önállóan nem támogatható tevékenységek</w:t>
      </w:r>
    </w:p>
    <w:p w14:paraId="68A44B67" w14:textId="77777777" w:rsidR="00014A4E" w:rsidRPr="00014A4E" w:rsidRDefault="00014A4E" w:rsidP="00014A4E">
      <w:pPr>
        <w:spacing w:after="0" w:line="240" w:lineRule="atLeast"/>
        <w:jc w:val="both"/>
        <w:rPr>
          <w:rFonts w:ascii="Times New Roman" w:hAnsi="Times New Roman" w:cs="Times New Roman"/>
          <w:bCs/>
          <w:iCs/>
          <w:color w:val="000000" w:themeColor="text1"/>
          <w:sz w:val="24"/>
          <w:szCs w:val="24"/>
        </w:rPr>
      </w:pPr>
      <w:r w:rsidRPr="00014A4E">
        <w:rPr>
          <w:rFonts w:ascii="Times New Roman" w:hAnsi="Times New Roman" w:cs="Times New Roman"/>
          <w:bCs/>
          <w:iCs/>
          <w:color w:val="000000" w:themeColor="text1"/>
          <w:sz w:val="24"/>
          <w:szCs w:val="24"/>
        </w:rPr>
        <w:t xml:space="preserve">Önkormányzati tulajdonú vagy önkormányzati vagyonkezelésben lévő helyrajzi számmal ellátott külterületi, helyi közutakhoz kapcsolódó: </w:t>
      </w:r>
    </w:p>
    <w:p w14:paraId="01EDA256" w14:textId="77777777" w:rsidR="00014A4E" w:rsidRPr="00014A4E" w:rsidRDefault="00014A4E" w:rsidP="00014A4E">
      <w:pPr>
        <w:spacing w:after="0" w:line="240" w:lineRule="atLeast"/>
        <w:jc w:val="both"/>
        <w:rPr>
          <w:rFonts w:ascii="Times New Roman" w:hAnsi="Times New Roman" w:cs="Times New Roman"/>
          <w:bCs/>
          <w:iCs/>
          <w:color w:val="000000" w:themeColor="text1"/>
          <w:sz w:val="24"/>
          <w:szCs w:val="24"/>
        </w:rPr>
      </w:pPr>
      <w:proofErr w:type="gramStart"/>
      <w:r w:rsidRPr="00014A4E">
        <w:rPr>
          <w:rFonts w:ascii="Times New Roman" w:hAnsi="Times New Roman" w:cs="Times New Roman"/>
          <w:bCs/>
          <w:iCs/>
          <w:color w:val="000000" w:themeColor="text1"/>
          <w:sz w:val="24"/>
          <w:szCs w:val="24"/>
        </w:rPr>
        <w:t>a</w:t>
      </w:r>
      <w:proofErr w:type="gramEnd"/>
      <w:r w:rsidRPr="00014A4E">
        <w:rPr>
          <w:rFonts w:ascii="Times New Roman" w:hAnsi="Times New Roman" w:cs="Times New Roman"/>
          <w:bCs/>
          <w:iCs/>
          <w:color w:val="000000" w:themeColor="text1"/>
          <w:sz w:val="24"/>
          <w:szCs w:val="24"/>
        </w:rPr>
        <w:t xml:space="preserve">) Szükséges infrastrukturális munkák: az útberuházáshoz kapcsolódó infrastrukturális elemek korszerűsítése, műtárgyépítés és felújítás. </w:t>
      </w:r>
    </w:p>
    <w:p w14:paraId="147970A5" w14:textId="77777777" w:rsidR="00014A4E" w:rsidRPr="00014A4E" w:rsidRDefault="00014A4E" w:rsidP="00014A4E">
      <w:pPr>
        <w:spacing w:after="0" w:line="240" w:lineRule="atLeast"/>
        <w:jc w:val="both"/>
        <w:rPr>
          <w:rFonts w:ascii="Times New Roman" w:hAnsi="Times New Roman" w:cs="Times New Roman"/>
          <w:bCs/>
          <w:iCs/>
          <w:color w:val="000000" w:themeColor="text1"/>
          <w:sz w:val="24"/>
          <w:szCs w:val="24"/>
        </w:rPr>
      </w:pPr>
      <w:r w:rsidRPr="00014A4E">
        <w:rPr>
          <w:rFonts w:ascii="Times New Roman" w:hAnsi="Times New Roman" w:cs="Times New Roman"/>
          <w:bCs/>
          <w:iCs/>
          <w:color w:val="000000" w:themeColor="text1"/>
          <w:sz w:val="24"/>
          <w:szCs w:val="24"/>
        </w:rPr>
        <w:t xml:space="preserve">b) Közlekedésbiztonságot szolgáló fejlesztések: </w:t>
      </w:r>
    </w:p>
    <w:p w14:paraId="11E334A7" w14:textId="77777777" w:rsidR="00014A4E" w:rsidRPr="00014A4E" w:rsidRDefault="00014A4E" w:rsidP="00014A4E">
      <w:pPr>
        <w:spacing w:after="0" w:line="240" w:lineRule="atLeast"/>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 xml:space="preserve">- </w:t>
      </w:r>
      <w:r w:rsidRPr="00014A4E">
        <w:rPr>
          <w:rFonts w:ascii="Times New Roman" w:hAnsi="Times New Roman" w:cs="Times New Roman"/>
          <w:bCs/>
          <w:iCs/>
          <w:color w:val="000000" w:themeColor="text1"/>
          <w:sz w:val="24"/>
          <w:szCs w:val="24"/>
        </w:rPr>
        <w:t xml:space="preserve">sebesség- és forgalomlassító és csillapító csomópontok szigetek átépítése, fejlesztése, kialakítása; </w:t>
      </w:r>
    </w:p>
    <w:p w14:paraId="54679274" w14:textId="77777777" w:rsidR="00014A4E" w:rsidRPr="00014A4E" w:rsidRDefault="00014A4E" w:rsidP="00014A4E">
      <w:pPr>
        <w:spacing w:after="0" w:line="240" w:lineRule="atLeast"/>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 xml:space="preserve">- </w:t>
      </w:r>
      <w:r w:rsidRPr="00014A4E">
        <w:rPr>
          <w:rFonts w:ascii="Times New Roman" w:hAnsi="Times New Roman" w:cs="Times New Roman"/>
          <w:bCs/>
          <w:iCs/>
          <w:color w:val="000000" w:themeColor="text1"/>
          <w:sz w:val="24"/>
          <w:szCs w:val="24"/>
        </w:rPr>
        <w:t xml:space="preserve">szilárd burkolatú út kialakítása esetén gyalogátkelőhelyek és kerékpáros átvezetések, kerékpársávok (beleértve kerékpáros nyom) fejlesztése, kialakítása, szigetüzemű (villamos-energia hálózatra nem kapcsolt) rendszerrel történő kivilágítása; </w:t>
      </w:r>
    </w:p>
    <w:p w14:paraId="246A574A" w14:textId="77777777" w:rsidR="00014A4E" w:rsidRPr="00014A4E" w:rsidRDefault="00014A4E" w:rsidP="00014A4E">
      <w:pPr>
        <w:spacing w:after="0" w:line="240" w:lineRule="atLeast"/>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 xml:space="preserve">- </w:t>
      </w:r>
      <w:r w:rsidRPr="00014A4E">
        <w:rPr>
          <w:rFonts w:ascii="Times New Roman" w:hAnsi="Times New Roman" w:cs="Times New Roman"/>
          <w:bCs/>
          <w:iCs/>
          <w:color w:val="000000" w:themeColor="text1"/>
          <w:sz w:val="24"/>
          <w:szCs w:val="24"/>
        </w:rPr>
        <w:t xml:space="preserve">balesetveszélyes ívek korrekciója; </w:t>
      </w:r>
    </w:p>
    <w:p w14:paraId="1EA381FC" w14:textId="77777777" w:rsidR="00014A4E" w:rsidRPr="00014A4E" w:rsidRDefault="00014A4E" w:rsidP="00014A4E">
      <w:pPr>
        <w:spacing w:after="0" w:line="240" w:lineRule="atLeast"/>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 xml:space="preserve">- </w:t>
      </w:r>
      <w:r w:rsidRPr="00014A4E">
        <w:rPr>
          <w:rFonts w:ascii="Times New Roman" w:hAnsi="Times New Roman" w:cs="Times New Roman"/>
          <w:bCs/>
          <w:iCs/>
          <w:color w:val="000000" w:themeColor="text1"/>
          <w:sz w:val="24"/>
          <w:szCs w:val="24"/>
        </w:rPr>
        <w:t xml:space="preserve">forgalomtechnikai jelzések, berendezések és eszközök korszerűsítése, beszerzése. </w:t>
      </w:r>
    </w:p>
    <w:p w14:paraId="01BE5AB2" w14:textId="77777777" w:rsidR="00014A4E" w:rsidRPr="00014A4E" w:rsidRDefault="00014A4E" w:rsidP="00014A4E">
      <w:pPr>
        <w:spacing w:after="0" w:line="240" w:lineRule="atLeast"/>
        <w:jc w:val="both"/>
        <w:rPr>
          <w:rFonts w:ascii="Times New Roman" w:hAnsi="Times New Roman" w:cs="Times New Roman"/>
          <w:bCs/>
          <w:iCs/>
          <w:color w:val="000000" w:themeColor="text1"/>
          <w:sz w:val="24"/>
          <w:szCs w:val="24"/>
        </w:rPr>
      </w:pPr>
      <w:r w:rsidRPr="00014A4E">
        <w:rPr>
          <w:rFonts w:ascii="Times New Roman" w:hAnsi="Times New Roman" w:cs="Times New Roman"/>
          <w:bCs/>
          <w:iCs/>
          <w:color w:val="000000" w:themeColor="text1"/>
          <w:sz w:val="24"/>
          <w:szCs w:val="24"/>
        </w:rPr>
        <w:lastRenderedPageBreak/>
        <w:t xml:space="preserve">c) Figyelemmel a jelen felhívás 5.5. és 5.7 pontjában foglaltakra: projekt-előkészítéshez kapcsolódó tevékenységek, terület-előkészítés, műszaki ellenőri szolgáltatás igénybevétele, könyvvizsgálói szolgáltatás igénybevétele, projektmenedzsment. </w:t>
      </w:r>
    </w:p>
    <w:p w14:paraId="7EAA1057" w14:textId="77777777" w:rsidR="00014A4E" w:rsidRPr="00014A4E" w:rsidRDefault="00014A4E" w:rsidP="00014A4E">
      <w:pPr>
        <w:spacing w:after="0" w:line="240" w:lineRule="atLeast"/>
        <w:jc w:val="both"/>
        <w:rPr>
          <w:rFonts w:ascii="Times New Roman" w:hAnsi="Times New Roman" w:cs="Times New Roman"/>
          <w:bCs/>
          <w:iCs/>
          <w:color w:val="000000" w:themeColor="text1"/>
          <w:sz w:val="24"/>
          <w:szCs w:val="24"/>
        </w:rPr>
      </w:pPr>
      <w:r w:rsidRPr="00014A4E">
        <w:rPr>
          <w:rFonts w:ascii="Times New Roman" w:hAnsi="Times New Roman" w:cs="Times New Roman"/>
          <w:bCs/>
          <w:iCs/>
          <w:color w:val="000000" w:themeColor="text1"/>
          <w:sz w:val="24"/>
          <w:szCs w:val="24"/>
        </w:rPr>
        <w:t xml:space="preserve">d) A projekt megvalósításához szükséges ingatlan vásárlása. </w:t>
      </w:r>
    </w:p>
    <w:p w14:paraId="5D41C3DB" w14:textId="77777777" w:rsidR="00014A4E" w:rsidRPr="00014A4E" w:rsidRDefault="00014A4E" w:rsidP="00014A4E">
      <w:pPr>
        <w:spacing w:after="0" w:line="240" w:lineRule="atLeast"/>
        <w:jc w:val="both"/>
        <w:rPr>
          <w:rFonts w:ascii="Times New Roman" w:hAnsi="Times New Roman" w:cs="Times New Roman"/>
          <w:bCs/>
          <w:iCs/>
          <w:color w:val="000000" w:themeColor="text1"/>
          <w:sz w:val="24"/>
          <w:szCs w:val="24"/>
        </w:rPr>
      </w:pPr>
      <w:proofErr w:type="gramStart"/>
      <w:r w:rsidRPr="00014A4E">
        <w:rPr>
          <w:rFonts w:ascii="Times New Roman" w:hAnsi="Times New Roman" w:cs="Times New Roman"/>
          <w:bCs/>
          <w:iCs/>
          <w:color w:val="000000" w:themeColor="text1"/>
          <w:sz w:val="24"/>
          <w:szCs w:val="24"/>
        </w:rPr>
        <w:t>e</w:t>
      </w:r>
      <w:proofErr w:type="gramEnd"/>
      <w:r w:rsidRPr="00014A4E">
        <w:rPr>
          <w:rFonts w:ascii="Times New Roman" w:hAnsi="Times New Roman" w:cs="Times New Roman"/>
          <w:bCs/>
          <w:iCs/>
          <w:color w:val="000000" w:themeColor="text1"/>
          <w:sz w:val="24"/>
          <w:szCs w:val="24"/>
        </w:rPr>
        <w:t xml:space="preserve">) Zöldterület-építési, útfásítási, átalakítási munkák kizárólag a felhívás 3.1.1.1/a) és b) pontjai szerinti tevékenységek keretében fejlesztett útszakaszhoz/szakaszokhoz kapcsolódóan. </w:t>
      </w:r>
    </w:p>
    <w:p w14:paraId="3F0388D8" w14:textId="77777777" w:rsidR="00014A4E" w:rsidRDefault="00014A4E" w:rsidP="00014A4E">
      <w:pPr>
        <w:spacing w:after="0" w:line="240" w:lineRule="atLeast"/>
        <w:jc w:val="both"/>
        <w:rPr>
          <w:rFonts w:ascii="Times New Roman" w:hAnsi="Times New Roman" w:cs="Times New Roman"/>
          <w:bCs/>
          <w:iCs/>
          <w:color w:val="000000" w:themeColor="text1"/>
          <w:sz w:val="24"/>
          <w:szCs w:val="24"/>
        </w:rPr>
      </w:pPr>
      <w:proofErr w:type="gramStart"/>
      <w:r w:rsidRPr="00014A4E">
        <w:rPr>
          <w:rFonts w:ascii="Times New Roman" w:hAnsi="Times New Roman" w:cs="Times New Roman"/>
          <w:bCs/>
          <w:iCs/>
          <w:color w:val="000000" w:themeColor="text1"/>
          <w:sz w:val="24"/>
          <w:szCs w:val="24"/>
        </w:rPr>
        <w:t>f</w:t>
      </w:r>
      <w:proofErr w:type="gramEnd"/>
      <w:r w:rsidRPr="00014A4E">
        <w:rPr>
          <w:rFonts w:ascii="Times New Roman" w:hAnsi="Times New Roman" w:cs="Times New Roman"/>
          <w:bCs/>
          <w:iCs/>
          <w:color w:val="000000" w:themeColor="text1"/>
          <w:sz w:val="24"/>
          <w:szCs w:val="24"/>
        </w:rPr>
        <w:t xml:space="preserve">) Sárrázó kialakítása, felújítása kizárólag a felhívás 3.1.1.1/a) és b) pontjai szerinti tevékenységek keretében fejlesztett útszakaszhoz/szakaszokhoz kapcsolódóan. </w:t>
      </w:r>
    </w:p>
    <w:p w14:paraId="05A5899C" w14:textId="77777777" w:rsidR="00235119" w:rsidRDefault="00235119" w:rsidP="00014A4E">
      <w:pPr>
        <w:spacing w:after="0" w:line="240" w:lineRule="atLeast"/>
        <w:jc w:val="both"/>
        <w:rPr>
          <w:rFonts w:ascii="Times New Roman" w:hAnsi="Times New Roman" w:cs="Times New Roman"/>
          <w:bCs/>
          <w:iCs/>
          <w:color w:val="000000" w:themeColor="text1"/>
          <w:sz w:val="24"/>
          <w:szCs w:val="24"/>
        </w:rPr>
      </w:pPr>
    </w:p>
    <w:p w14:paraId="3A9CCF8F" w14:textId="77777777" w:rsidR="00235119" w:rsidRPr="00DC4A49" w:rsidRDefault="00235119" w:rsidP="00DC4A49">
      <w:pPr>
        <w:spacing w:after="0" w:line="240" w:lineRule="atLeast"/>
        <w:jc w:val="both"/>
        <w:rPr>
          <w:rFonts w:ascii="Times New Roman" w:hAnsi="Times New Roman" w:cs="Times New Roman"/>
          <w:bCs/>
          <w:iCs/>
          <w:color w:val="000000" w:themeColor="text1"/>
          <w:sz w:val="24"/>
          <w:szCs w:val="24"/>
        </w:rPr>
      </w:pPr>
      <w:r w:rsidRPr="00DC4A49">
        <w:rPr>
          <w:rFonts w:ascii="Times New Roman" w:hAnsi="Times New Roman" w:cs="Times New Roman"/>
          <w:bCs/>
          <w:iCs/>
          <w:color w:val="000000" w:themeColor="text1"/>
          <w:sz w:val="24"/>
          <w:szCs w:val="24"/>
        </w:rPr>
        <w:t xml:space="preserve">Amennyiben az alábbiakban felsorolt tevékenységek megvalósítása fizikailag nem kapcsolódik a projekt keretében fejleszteni kívánt útszakaszhoz (a felhívás 3.1.1.1 pontja szerinti fejlesztéshez), abban az esetben e tevékenységek a projekt elszámolható költségének maximum 30 %-áig támogathatóak4: </w:t>
      </w:r>
    </w:p>
    <w:p w14:paraId="2CD36908" w14:textId="77777777" w:rsidR="00235119" w:rsidRPr="00DC4A49" w:rsidRDefault="00235119" w:rsidP="00DC4A49">
      <w:pPr>
        <w:spacing w:after="0" w:line="240" w:lineRule="atLeast"/>
        <w:ind w:firstLine="708"/>
        <w:jc w:val="both"/>
        <w:rPr>
          <w:rFonts w:ascii="Times New Roman" w:hAnsi="Times New Roman" w:cs="Times New Roman"/>
          <w:bCs/>
          <w:iCs/>
          <w:color w:val="000000" w:themeColor="text1"/>
          <w:sz w:val="24"/>
          <w:szCs w:val="24"/>
        </w:rPr>
      </w:pPr>
      <w:proofErr w:type="gramStart"/>
      <w:r w:rsidRPr="00DC4A49">
        <w:rPr>
          <w:rFonts w:ascii="Times New Roman" w:hAnsi="Times New Roman" w:cs="Times New Roman"/>
          <w:bCs/>
          <w:iCs/>
          <w:color w:val="000000" w:themeColor="text1"/>
          <w:sz w:val="24"/>
          <w:szCs w:val="24"/>
        </w:rPr>
        <w:t>g</w:t>
      </w:r>
      <w:proofErr w:type="gramEnd"/>
      <w:r w:rsidRPr="00DC4A49">
        <w:rPr>
          <w:rFonts w:ascii="Times New Roman" w:hAnsi="Times New Roman" w:cs="Times New Roman"/>
          <w:bCs/>
          <w:iCs/>
          <w:color w:val="000000" w:themeColor="text1"/>
          <w:sz w:val="24"/>
          <w:szCs w:val="24"/>
        </w:rPr>
        <w:t xml:space="preserve">) Autóbuszöblök, autóbuszmegállók, autóbusz fordulók, autóbusz peronok és a kapcsolódó esőbeállók, felújítása és/vagy kialakítása (beleértve a nem elektronikus tájékoztató táblákat is), szigetüzemű (villamos-energia hálózatra nem kapcsolt) rendszerrel történő kivilágítása. </w:t>
      </w:r>
    </w:p>
    <w:p w14:paraId="457127B4" w14:textId="77777777" w:rsidR="00235119" w:rsidRPr="00DC4A49" w:rsidRDefault="00235119" w:rsidP="00DC4A49">
      <w:pPr>
        <w:spacing w:after="0" w:line="240" w:lineRule="atLeast"/>
        <w:ind w:firstLine="708"/>
        <w:jc w:val="both"/>
        <w:rPr>
          <w:rFonts w:ascii="Times New Roman" w:hAnsi="Times New Roman" w:cs="Times New Roman"/>
          <w:bCs/>
          <w:iCs/>
          <w:color w:val="000000" w:themeColor="text1"/>
          <w:sz w:val="24"/>
          <w:szCs w:val="24"/>
        </w:rPr>
      </w:pPr>
      <w:proofErr w:type="gramStart"/>
      <w:r w:rsidRPr="00DC4A49">
        <w:rPr>
          <w:rFonts w:ascii="Times New Roman" w:hAnsi="Times New Roman" w:cs="Times New Roman"/>
          <w:bCs/>
          <w:iCs/>
          <w:color w:val="000000" w:themeColor="text1"/>
          <w:sz w:val="24"/>
          <w:szCs w:val="24"/>
        </w:rPr>
        <w:t>h</w:t>
      </w:r>
      <w:proofErr w:type="gramEnd"/>
      <w:r w:rsidRPr="00DC4A49">
        <w:rPr>
          <w:rFonts w:ascii="Times New Roman" w:hAnsi="Times New Roman" w:cs="Times New Roman"/>
          <w:bCs/>
          <w:iCs/>
          <w:color w:val="000000" w:themeColor="text1"/>
          <w:sz w:val="24"/>
          <w:szCs w:val="24"/>
        </w:rPr>
        <w:t xml:space="preserve">) Árokrendezés, átereszek felújítása, padkák, rézsűk kialakítása, nyitott vagy zárt csapadékvíz-elvezető rendszer helyreállítása, korszerűsítése, amennyiben a fejlesztéssel érintett útszakasz vízelvezetéséhez legalább közvetetten kapcsolódik. </w:t>
      </w:r>
    </w:p>
    <w:p w14:paraId="210D0F64" w14:textId="77777777" w:rsidR="00235119" w:rsidRDefault="00235119" w:rsidP="00235119">
      <w:pPr>
        <w:pStyle w:val="Default"/>
        <w:rPr>
          <w:sz w:val="20"/>
          <w:szCs w:val="20"/>
        </w:rPr>
      </w:pPr>
    </w:p>
    <w:p w14:paraId="0D14317E" w14:textId="77777777" w:rsidR="00235119" w:rsidRPr="00014A4E" w:rsidRDefault="00235119" w:rsidP="00235119">
      <w:pPr>
        <w:spacing w:after="0" w:line="240" w:lineRule="atLeast"/>
        <w:jc w:val="both"/>
        <w:rPr>
          <w:rFonts w:ascii="Times New Roman" w:hAnsi="Times New Roman" w:cs="Times New Roman"/>
          <w:bCs/>
          <w:iCs/>
          <w:color w:val="000000" w:themeColor="text1"/>
          <w:sz w:val="24"/>
          <w:szCs w:val="24"/>
        </w:rPr>
      </w:pPr>
      <w:r w:rsidRPr="00DC4A49">
        <w:rPr>
          <w:rFonts w:ascii="Times New Roman" w:hAnsi="Times New Roman" w:cs="Times New Roman"/>
          <w:bCs/>
          <w:iCs/>
          <w:color w:val="000000" w:themeColor="text1"/>
          <w:sz w:val="24"/>
          <w:szCs w:val="24"/>
        </w:rPr>
        <w:t>(Amennyiben a fentiekben felsorolt tevékenységek fizikailag kapcsolódnak a fejlesztéssel érintett útszakaszhoz, abban az esetben a korlát nem értelmezendő!)</w:t>
      </w:r>
    </w:p>
    <w:p w14:paraId="5ABB7129" w14:textId="77777777" w:rsidR="00625249" w:rsidRPr="00DC4A49" w:rsidRDefault="00625249" w:rsidP="00625249">
      <w:pPr>
        <w:spacing w:after="0" w:line="240" w:lineRule="atLeast"/>
        <w:jc w:val="both"/>
        <w:rPr>
          <w:rFonts w:ascii="Times New Roman" w:hAnsi="Times New Roman" w:cs="Times New Roman"/>
          <w:bCs/>
          <w:iCs/>
          <w:color w:val="000000" w:themeColor="text1"/>
          <w:sz w:val="24"/>
          <w:szCs w:val="24"/>
        </w:rPr>
      </w:pPr>
    </w:p>
    <w:p w14:paraId="63F1092F" w14:textId="77777777" w:rsidR="00311E52" w:rsidRDefault="00ED1F1E" w:rsidP="00E11C17">
      <w:pPr>
        <w:spacing w:after="0" w:line="240" w:lineRule="atLeast"/>
        <w:jc w:val="both"/>
        <w:rPr>
          <w:rFonts w:ascii="Times New Roman" w:hAnsi="Times New Roman" w:cs="Times New Roman"/>
          <w:bCs/>
          <w:i/>
          <w:iCs/>
          <w:color w:val="000000" w:themeColor="text1"/>
          <w:sz w:val="24"/>
          <w:szCs w:val="24"/>
          <w:u w:val="single"/>
        </w:rPr>
      </w:pPr>
      <w:r>
        <w:rPr>
          <w:rFonts w:ascii="Times New Roman" w:hAnsi="Times New Roman" w:cs="Times New Roman"/>
          <w:bCs/>
          <w:i/>
          <w:iCs/>
          <w:color w:val="000000" w:themeColor="text1"/>
          <w:sz w:val="24"/>
          <w:szCs w:val="24"/>
          <w:u w:val="single"/>
        </w:rPr>
        <w:t>Nem támogatható tevékenységek</w:t>
      </w:r>
    </w:p>
    <w:p w14:paraId="30FA415E" w14:textId="77777777" w:rsidR="00ED1F1E" w:rsidRDefault="00ED1F1E" w:rsidP="00ED1F1E">
      <w:pPr>
        <w:pStyle w:val="Default"/>
      </w:pPr>
    </w:p>
    <w:p w14:paraId="0BAA7F34" w14:textId="77777777" w:rsidR="00ED1F1E" w:rsidRPr="00ED1F1E" w:rsidRDefault="00ED1F1E" w:rsidP="00ED1F1E">
      <w:pPr>
        <w:spacing w:after="0" w:line="240" w:lineRule="atLeast"/>
        <w:ind w:firstLine="708"/>
        <w:jc w:val="both"/>
        <w:rPr>
          <w:rFonts w:ascii="Times New Roman" w:hAnsi="Times New Roman" w:cs="Times New Roman"/>
          <w:bCs/>
          <w:iCs/>
          <w:color w:val="000000" w:themeColor="text1"/>
          <w:sz w:val="24"/>
          <w:szCs w:val="24"/>
        </w:rPr>
      </w:pPr>
      <w:proofErr w:type="gramStart"/>
      <w:r w:rsidRPr="00ED1F1E">
        <w:rPr>
          <w:rFonts w:ascii="Times New Roman" w:hAnsi="Times New Roman" w:cs="Times New Roman"/>
          <w:bCs/>
          <w:iCs/>
          <w:color w:val="000000" w:themeColor="text1"/>
          <w:sz w:val="24"/>
          <w:szCs w:val="24"/>
        </w:rPr>
        <w:t>a</w:t>
      </w:r>
      <w:proofErr w:type="gramEnd"/>
      <w:r w:rsidRPr="00ED1F1E">
        <w:rPr>
          <w:rFonts w:ascii="Times New Roman" w:hAnsi="Times New Roman" w:cs="Times New Roman"/>
          <w:bCs/>
          <w:iCs/>
          <w:color w:val="000000" w:themeColor="text1"/>
          <w:sz w:val="24"/>
          <w:szCs w:val="24"/>
        </w:rPr>
        <w:t xml:space="preserve">) használt eszközök és gépek beszerzése; </w:t>
      </w:r>
    </w:p>
    <w:p w14:paraId="26DEAF61" w14:textId="77777777" w:rsidR="00ED1F1E" w:rsidRPr="00ED1F1E" w:rsidRDefault="00ED1F1E" w:rsidP="00ED1F1E">
      <w:pPr>
        <w:spacing w:after="0" w:line="240" w:lineRule="atLeast"/>
        <w:ind w:left="709"/>
        <w:jc w:val="both"/>
        <w:rPr>
          <w:rFonts w:ascii="Times New Roman" w:hAnsi="Times New Roman" w:cs="Times New Roman"/>
          <w:bCs/>
          <w:iCs/>
          <w:color w:val="000000" w:themeColor="text1"/>
          <w:sz w:val="24"/>
          <w:szCs w:val="24"/>
        </w:rPr>
      </w:pPr>
      <w:r w:rsidRPr="00ED1F1E">
        <w:rPr>
          <w:rFonts w:ascii="Times New Roman" w:hAnsi="Times New Roman" w:cs="Times New Roman"/>
          <w:bCs/>
          <w:iCs/>
          <w:color w:val="000000" w:themeColor="text1"/>
          <w:sz w:val="24"/>
          <w:szCs w:val="24"/>
        </w:rPr>
        <w:t xml:space="preserve">b) motorral hajtott szárazföldi (kifejezetten személygépjárművek, valamint mezőgazdasági erő- és </w:t>
      </w:r>
    </w:p>
    <w:p w14:paraId="47FAECA3" w14:textId="77777777" w:rsidR="00ED1F1E" w:rsidRPr="00ED1F1E" w:rsidRDefault="00ED1F1E" w:rsidP="00ED1F1E">
      <w:pPr>
        <w:spacing w:after="0" w:line="240" w:lineRule="atLeast"/>
        <w:ind w:firstLine="708"/>
        <w:jc w:val="both"/>
        <w:rPr>
          <w:rFonts w:ascii="Times New Roman" w:hAnsi="Times New Roman" w:cs="Times New Roman"/>
          <w:bCs/>
          <w:iCs/>
          <w:color w:val="000000" w:themeColor="text1"/>
          <w:sz w:val="24"/>
          <w:szCs w:val="24"/>
        </w:rPr>
      </w:pPr>
      <w:proofErr w:type="gramStart"/>
      <w:r w:rsidRPr="00ED1F1E">
        <w:rPr>
          <w:rFonts w:ascii="Times New Roman" w:hAnsi="Times New Roman" w:cs="Times New Roman"/>
          <w:bCs/>
          <w:iCs/>
          <w:color w:val="000000" w:themeColor="text1"/>
          <w:sz w:val="24"/>
          <w:szCs w:val="24"/>
        </w:rPr>
        <w:t>munkagépek</w:t>
      </w:r>
      <w:proofErr w:type="gramEnd"/>
      <w:r w:rsidRPr="00ED1F1E">
        <w:rPr>
          <w:rFonts w:ascii="Times New Roman" w:hAnsi="Times New Roman" w:cs="Times New Roman"/>
          <w:bCs/>
          <w:iCs/>
          <w:color w:val="000000" w:themeColor="text1"/>
          <w:sz w:val="24"/>
          <w:szCs w:val="24"/>
        </w:rPr>
        <w:t xml:space="preserve">), légi, vízi járművek beszerzése; </w:t>
      </w:r>
    </w:p>
    <w:p w14:paraId="0054FF3D" w14:textId="77777777" w:rsidR="00ED1F1E" w:rsidRPr="00ED1F1E" w:rsidRDefault="00ED1F1E" w:rsidP="00ED1F1E">
      <w:pPr>
        <w:spacing w:after="0" w:line="240" w:lineRule="atLeast"/>
        <w:ind w:firstLine="708"/>
        <w:jc w:val="both"/>
        <w:rPr>
          <w:rFonts w:ascii="Times New Roman" w:hAnsi="Times New Roman" w:cs="Times New Roman"/>
          <w:bCs/>
          <w:iCs/>
          <w:color w:val="000000" w:themeColor="text1"/>
          <w:sz w:val="24"/>
          <w:szCs w:val="24"/>
        </w:rPr>
      </w:pPr>
      <w:r w:rsidRPr="00ED1F1E">
        <w:rPr>
          <w:rFonts w:ascii="Times New Roman" w:hAnsi="Times New Roman" w:cs="Times New Roman"/>
          <w:bCs/>
          <w:iCs/>
          <w:color w:val="000000" w:themeColor="text1"/>
          <w:sz w:val="24"/>
          <w:szCs w:val="24"/>
        </w:rPr>
        <w:t xml:space="preserve">c) mobil WC, mobil konténer, mobil őrbódé beszerzése; </w:t>
      </w:r>
    </w:p>
    <w:p w14:paraId="57D0685A" w14:textId="77777777" w:rsidR="00ED1F1E" w:rsidRPr="00ED1F1E" w:rsidRDefault="00ED1F1E" w:rsidP="00ED1F1E">
      <w:pPr>
        <w:spacing w:after="0" w:line="240" w:lineRule="atLeast"/>
        <w:ind w:left="709"/>
        <w:jc w:val="both"/>
        <w:rPr>
          <w:rFonts w:ascii="Times New Roman" w:hAnsi="Times New Roman" w:cs="Times New Roman"/>
          <w:bCs/>
          <w:iCs/>
          <w:color w:val="000000" w:themeColor="text1"/>
          <w:sz w:val="24"/>
          <w:szCs w:val="24"/>
        </w:rPr>
      </w:pPr>
      <w:r w:rsidRPr="00ED1F1E">
        <w:rPr>
          <w:rFonts w:ascii="Times New Roman" w:hAnsi="Times New Roman" w:cs="Times New Roman"/>
          <w:bCs/>
          <w:iCs/>
          <w:color w:val="000000" w:themeColor="text1"/>
          <w:sz w:val="24"/>
          <w:szCs w:val="24"/>
        </w:rPr>
        <w:t xml:space="preserve">d) fenntartási, üzemeltetési, pótlási, karbantartási jellegű tevékenységek – kivéve a felhívás 3.1.2.2./ f) –g) pontjaiban felsorolt tevékenységek egyszeri megvalósítását; </w:t>
      </w:r>
    </w:p>
    <w:p w14:paraId="71403071" w14:textId="77777777" w:rsidR="00ED1F1E" w:rsidRPr="00ED1F1E" w:rsidRDefault="00ED1F1E" w:rsidP="00ED1F1E">
      <w:pPr>
        <w:spacing w:after="0" w:line="240" w:lineRule="atLeast"/>
        <w:ind w:firstLine="708"/>
        <w:jc w:val="both"/>
        <w:rPr>
          <w:rFonts w:ascii="Times New Roman" w:hAnsi="Times New Roman" w:cs="Times New Roman"/>
          <w:bCs/>
          <w:iCs/>
          <w:color w:val="000000" w:themeColor="text1"/>
          <w:sz w:val="24"/>
          <w:szCs w:val="24"/>
        </w:rPr>
      </w:pPr>
      <w:proofErr w:type="gramStart"/>
      <w:r w:rsidRPr="00ED1F1E">
        <w:rPr>
          <w:rFonts w:ascii="Times New Roman" w:hAnsi="Times New Roman" w:cs="Times New Roman"/>
          <w:bCs/>
          <w:iCs/>
          <w:color w:val="000000" w:themeColor="text1"/>
          <w:sz w:val="24"/>
          <w:szCs w:val="24"/>
        </w:rPr>
        <w:t>e</w:t>
      </w:r>
      <w:proofErr w:type="gramEnd"/>
      <w:r w:rsidRPr="00ED1F1E">
        <w:rPr>
          <w:rFonts w:ascii="Times New Roman" w:hAnsi="Times New Roman" w:cs="Times New Roman"/>
          <w:bCs/>
          <w:iCs/>
          <w:color w:val="000000" w:themeColor="text1"/>
          <w:sz w:val="24"/>
          <w:szCs w:val="24"/>
        </w:rPr>
        <w:t xml:space="preserve">) kátyúzás; </w:t>
      </w:r>
    </w:p>
    <w:p w14:paraId="468F4EEB" w14:textId="77777777" w:rsidR="00ED1F1E" w:rsidRPr="00ED1F1E" w:rsidRDefault="00ED1F1E" w:rsidP="00ED1F1E">
      <w:pPr>
        <w:spacing w:after="0" w:line="240" w:lineRule="atLeast"/>
        <w:ind w:firstLine="708"/>
        <w:jc w:val="both"/>
        <w:rPr>
          <w:rFonts w:ascii="Times New Roman" w:hAnsi="Times New Roman" w:cs="Times New Roman"/>
          <w:bCs/>
          <w:iCs/>
          <w:color w:val="000000" w:themeColor="text1"/>
          <w:sz w:val="24"/>
          <w:szCs w:val="24"/>
        </w:rPr>
      </w:pPr>
      <w:proofErr w:type="gramStart"/>
      <w:r w:rsidRPr="00ED1F1E">
        <w:rPr>
          <w:rFonts w:ascii="Times New Roman" w:hAnsi="Times New Roman" w:cs="Times New Roman"/>
          <w:bCs/>
          <w:iCs/>
          <w:color w:val="000000" w:themeColor="text1"/>
          <w:sz w:val="24"/>
          <w:szCs w:val="24"/>
        </w:rPr>
        <w:t>f</w:t>
      </w:r>
      <w:proofErr w:type="gramEnd"/>
      <w:r w:rsidRPr="00ED1F1E">
        <w:rPr>
          <w:rFonts w:ascii="Times New Roman" w:hAnsi="Times New Roman" w:cs="Times New Roman"/>
          <w:bCs/>
          <w:iCs/>
          <w:color w:val="000000" w:themeColor="text1"/>
          <w:sz w:val="24"/>
          <w:szCs w:val="24"/>
        </w:rPr>
        <w:t xml:space="preserve">) egynyári- és kétnyári növények beszerzése; </w:t>
      </w:r>
    </w:p>
    <w:p w14:paraId="02D36E8F" w14:textId="77777777" w:rsidR="00ED1F1E" w:rsidRPr="00ED1F1E" w:rsidRDefault="00ED1F1E" w:rsidP="00ED1F1E">
      <w:pPr>
        <w:spacing w:after="0" w:line="240" w:lineRule="atLeast"/>
        <w:ind w:firstLine="708"/>
        <w:jc w:val="both"/>
        <w:rPr>
          <w:rFonts w:ascii="Times New Roman" w:hAnsi="Times New Roman" w:cs="Times New Roman"/>
          <w:bCs/>
          <w:iCs/>
          <w:color w:val="000000" w:themeColor="text1"/>
          <w:sz w:val="24"/>
          <w:szCs w:val="24"/>
        </w:rPr>
      </w:pPr>
      <w:proofErr w:type="gramStart"/>
      <w:r w:rsidRPr="00ED1F1E">
        <w:rPr>
          <w:rFonts w:ascii="Times New Roman" w:hAnsi="Times New Roman" w:cs="Times New Roman"/>
          <w:bCs/>
          <w:iCs/>
          <w:color w:val="000000" w:themeColor="text1"/>
          <w:sz w:val="24"/>
          <w:szCs w:val="24"/>
        </w:rPr>
        <w:t>g</w:t>
      </w:r>
      <w:proofErr w:type="gramEnd"/>
      <w:r w:rsidRPr="00ED1F1E">
        <w:rPr>
          <w:rFonts w:ascii="Times New Roman" w:hAnsi="Times New Roman" w:cs="Times New Roman"/>
          <w:bCs/>
          <w:iCs/>
          <w:color w:val="000000" w:themeColor="text1"/>
          <w:sz w:val="24"/>
          <w:szCs w:val="24"/>
        </w:rPr>
        <w:t xml:space="preserve">) gépjármű parkoló kialakítása; </w:t>
      </w:r>
    </w:p>
    <w:p w14:paraId="0445079E" w14:textId="77777777" w:rsidR="00ED1F1E" w:rsidRPr="00ED1F1E" w:rsidRDefault="00ED1F1E" w:rsidP="00ED1F1E">
      <w:pPr>
        <w:spacing w:after="0" w:line="240" w:lineRule="atLeast"/>
        <w:ind w:firstLine="708"/>
        <w:jc w:val="both"/>
        <w:rPr>
          <w:rFonts w:ascii="Times New Roman" w:hAnsi="Times New Roman" w:cs="Times New Roman"/>
          <w:bCs/>
          <w:iCs/>
          <w:color w:val="000000" w:themeColor="text1"/>
          <w:sz w:val="24"/>
          <w:szCs w:val="24"/>
        </w:rPr>
      </w:pPr>
      <w:proofErr w:type="gramStart"/>
      <w:r w:rsidRPr="00ED1F1E">
        <w:rPr>
          <w:rFonts w:ascii="Times New Roman" w:hAnsi="Times New Roman" w:cs="Times New Roman"/>
          <w:bCs/>
          <w:iCs/>
          <w:color w:val="000000" w:themeColor="text1"/>
          <w:sz w:val="24"/>
          <w:szCs w:val="24"/>
        </w:rPr>
        <w:t>h</w:t>
      </w:r>
      <w:proofErr w:type="gramEnd"/>
      <w:r w:rsidRPr="00ED1F1E">
        <w:rPr>
          <w:rFonts w:ascii="Times New Roman" w:hAnsi="Times New Roman" w:cs="Times New Roman"/>
          <w:bCs/>
          <w:iCs/>
          <w:color w:val="000000" w:themeColor="text1"/>
          <w:sz w:val="24"/>
          <w:szCs w:val="24"/>
        </w:rPr>
        <w:t xml:space="preserve">) vasúti átjáró fejlesztése, korszerűsítése; </w:t>
      </w:r>
    </w:p>
    <w:p w14:paraId="6741FD8F" w14:textId="77777777" w:rsidR="00ED1F1E" w:rsidRPr="00ED1F1E" w:rsidRDefault="00ED1F1E" w:rsidP="00ED1F1E">
      <w:pPr>
        <w:spacing w:after="0" w:line="240" w:lineRule="atLeast"/>
        <w:ind w:firstLine="708"/>
        <w:jc w:val="both"/>
        <w:rPr>
          <w:rFonts w:ascii="Times New Roman" w:hAnsi="Times New Roman" w:cs="Times New Roman"/>
          <w:bCs/>
          <w:iCs/>
          <w:color w:val="000000" w:themeColor="text1"/>
          <w:sz w:val="24"/>
          <w:szCs w:val="24"/>
        </w:rPr>
      </w:pPr>
      <w:r w:rsidRPr="00ED1F1E">
        <w:rPr>
          <w:rFonts w:ascii="Times New Roman" w:hAnsi="Times New Roman" w:cs="Times New Roman"/>
          <w:bCs/>
          <w:iCs/>
          <w:color w:val="000000" w:themeColor="text1"/>
          <w:sz w:val="24"/>
          <w:szCs w:val="24"/>
        </w:rPr>
        <w:t xml:space="preserve">i) a közúti forgalomtól elkülönülő kerékpárút. </w:t>
      </w:r>
    </w:p>
    <w:p w14:paraId="69A93A84" w14:textId="77777777" w:rsidR="00ED1F1E" w:rsidRDefault="00ED1F1E" w:rsidP="00E11C17">
      <w:pPr>
        <w:spacing w:after="0" w:line="240" w:lineRule="atLeast"/>
        <w:jc w:val="both"/>
        <w:rPr>
          <w:rFonts w:ascii="Times New Roman" w:hAnsi="Times New Roman" w:cs="Times New Roman"/>
          <w:bCs/>
          <w:iCs/>
          <w:color w:val="000000" w:themeColor="text1"/>
          <w:sz w:val="24"/>
          <w:szCs w:val="24"/>
        </w:rPr>
      </w:pPr>
    </w:p>
    <w:p w14:paraId="1C36DA3C" w14:textId="77777777" w:rsidR="00676A66" w:rsidRDefault="00676A66" w:rsidP="00E11C17">
      <w:pPr>
        <w:spacing w:after="0" w:line="240" w:lineRule="atLeast"/>
        <w:jc w:val="both"/>
        <w:rPr>
          <w:rFonts w:ascii="Times New Roman" w:hAnsi="Times New Roman" w:cs="Times New Roman"/>
          <w:b/>
          <w:bCs/>
          <w:i/>
          <w:iCs/>
          <w:color w:val="000000" w:themeColor="text1"/>
          <w:sz w:val="24"/>
          <w:szCs w:val="24"/>
        </w:rPr>
      </w:pPr>
      <w:r>
        <w:rPr>
          <w:rFonts w:ascii="Times New Roman" w:hAnsi="Times New Roman" w:cs="Times New Roman"/>
          <w:b/>
          <w:bCs/>
          <w:i/>
          <w:iCs/>
          <w:color w:val="000000" w:themeColor="text1"/>
          <w:sz w:val="24"/>
          <w:szCs w:val="24"/>
        </w:rPr>
        <w:t>A projekt végrehajtására rendelkezésre álló idő</w:t>
      </w:r>
    </w:p>
    <w:p w14:paraId="7F5EE212" w14:textId="77777777" w:rsidR="00676A66" w:rsidRPr="00676A66" w:rsidRDefault="00676A66" w:rsidP="00676A66">
      <w:pPr>
        <w:spacing w:after="0" w:line="240" w:lineRule="atLeast"/>
        <w:jc w:val="both"/>
        <w:rPr>
          <w:rFonts w:ascii="Times New Roman" w:hAnsi="Times New Roman" w:cs="Times New Roman"/>
          <w:bCs/>
          <w:iCs/>
          <w:color w:val="000000" w:themeColor="text1"/>
          <w:sz w:val="24"/>
          <w:szCs w:val="24"/>
        </w:rPr>
      </w:pPr>
      <w:r w:rsidRPr="00676A66">
        <w:rPr>
          <w:rFonts w:ascii="Times New Roman" w:hAnsi="Times New Roman" w:cs="Times New Roman"/>
          <w:bCs/>
          <w:iCs/>
          <w:color w:val="000000" w:themeColor="text1"/>
          <w:sz w:val="24"/>
          <w:szCs w:val="24"/>
        </w:rPr>
        <w:t xml:space="preserve">A projekt fizikai befejezésére a projekt megkezdését, vagy amennyiben a projekt a Támogatói Okirat hatálybalépéséig nem kezdődött meg a Támogatói Okirat hatálybalépését követően legfeljebb 24 hónap áll rendelkezésre. </w:t>
      </w:r>
    </w:p>
    <w:p w14:paraId="7613C82B" w14:textId="77777777" w:rsidR="00676A66" w:rsidRPr="00676A66" w:rsidRDefault="00676A66" w:rsidP="00676A66">
      <w:pPr>
        <w:spacing w:after="0" w:line="240" w:lineRule="atLeast"/>
        <w:jc w:val="both"/>
        <w:rPr>
          <w:rFonts w:ascii="Times New Roman" w:hAnsi="Times New Roman" w:cs="Times New Roman"/>
          <w:bCs/>
          <w:iCs/>
          <w:color w:val="000000" w:themeColor="text1"/>
          <w:sz w:val="24"/>
          <w:szCs w:val="24"/>
        </w:rPr>
      </w:pPr>
      <w:r w:rsidRPr="00676A66">
        <w:rPr>
          <w:rFonts w:ascii="Times New Roman" w:hAnsi="Times New Roman" w:cs="Times New Roman"/>
          <w:bCs/>
          <w:iCs/>
          <w:color w:val="000000" w:themeColor="text1"/>
          <w:sz w:val="24"/>
          <w:szCs w:val="24"/>
        </w:rPr>
        <w:lastRenderedPageBreak/>
        <w:t xml:space="preserve">A projekt fizikailag befejezett, amennyiben a projekt keretében támogatott valamennyi tevékenység a Támogatói Okiratban meghatározottak szerint, a felhívásban meghatározott feltételek mellett teljesült. A projekt fizikai befejezés napjának a projekt utolsó támogatott tevékenysége fizikai teljesítésének a napja minősül. </w:t>
      </w:r>
    </w:p>
    <w:p w14:paraId="6FF30EBB" w14:textId="77777777" w:rsidR="00676A66" w:rsidRPr="00676A66" w:rsidRDefault="00676A66" w:rsidP="00676A66">
      <w:pPr>
        <w:spacing w:after="0" w:line="240" w:lineRule="atLeast"/>
        <w:jc w:val="both"/>
        <w:rPr>
          <w:rFonts w:ascii="Times New Roman" w:hAnsi="Times New Roman" w:cs="Times New Roman"/>
          <w:bCs/>
          <w:iCs/>
          <w:color w:val="000000" w:themeColor="text1"/>
          <w:sz w:val="24"/>
          <w:szCs w:val="24"/>
        </w:rPr>
      </w:pPr>
      <w:r w:rsidRPr="00676A66">
        <w:rPr>
          <w:rFonts w:ascii="Times New Roman" w:hAnsi="Times New Roman" w:cs="Times New Roman"/>
          <w:bCs/>
          <w:iCs/>
          <w:color w:val="000000" w:themeColor="text1"/>
          <w:sz w:val="24"/>
          <w:szCs w:val="24"/>
        </w:rPr>
        <w:t xml:space="preserve">A támogatott tevékenységtípusok fizikai teljesítettségére vonatkozó részletes szabályozást az ÁÚF 8. pontjának 6.2. alpontja tartalmazza. </w:t>
      </w:r>
    </w:p>
    <w:p w14:paraId="5A89188A" w14:textId="77777777" w:rsidR="00676A66" w:rsidRPr="00676A66" w:rsidRDefault="00676A66" w:rsidP="00676A66">
      <w:pPr>
        <w:spacing w:after="0" w:line="240" w:lineRule="atLeast"/>
        <w:jc w:val="both"/>
        <w:rPr>
          <w:rFonts w:ascii="Times New Roman" w:hAnsi="Times New Roman" w:cs="Times New Roman"/>
          <w:bCs/>
          <w:iCs/>
          <w:color w:val="000000" w:themeColor="text1"/>
          <w:sz w:val="24"/>
          <w:szCs w:val="24"/>
        </w:rPr>
      </w:pPr>
      <w:r w:rsidRPr="00676A66">
        <w:rPr>
          <w:rFonts w:ascii="Times New Roman" w:hAnsi="Times New Roman" w:cs="Times New Roman"/>
          <w:bCs/>
          <w:iCs/>
          <w:color w:val="000000" w:themeColor="text1"/>
          <w:sz w:val="24"/>
          <w:szCs w:val="24"/>
        </w:rPr>
        <w:t>A támogatást igénylő projekttel kapcsolatos pénzügyi elszámolása (a záró kifizetési igénylés) benyújtásának végső határideje az utolsó mérföldkő elérését követő 90. nap, de legkésőbb a Támogatói Okirat hatálybalépésétől számított 24 hónap utolsó napja, de legfeljebb 2025. június 30.</w:t>
      </w:r>
    </w:p>
    <w:p w14:paraId="587F42AB" w14:textId="77777777" w:rsidR="00311E52" w:rsidRDefault="00311E52" w:rsidP="00E11C17">
      <w:pPr>
        <w:spacing w:after="0" w:line="240" w:lineRule="atLeast"/>
        <w:jc w:val="both"/>
        <w:rPr>
          <w:rFonts w:ascii="Times New Roman" w:hAnsi="Times New Roman" w:cs="Times New Roman"/>
          <w:bCs/>
          <w:iCs/>
          <w:color w:val="000000" w:themeColor="text1"/>
          <w:sz w:val="24"/>
          <w:szCs w:val="24"/>
        </w:rPr>
      </w:pPr>
    </w:p>
    <w:p w14:paraId="252D807A" w14:textId="77777777" w:rsidR="00642EC3" w:rsidRDefault="00642EC3" w:rsidP="00E11C17">
      <w:pPr>
        <w:spacing w:after="0" w:line="240" w:lineRule="atLeast"/>
        <w:jc w:val="both"/>
        <w:rPr>
          <w:rFonts w:ascii="Times New Roman" w:hAnsi="Times New Roman" w:cs="Times New Roman"/>
          <w:b/>
          <w:bCs/>
          <w:i/>
          <w:iCs/>
          <w:color w:val="000000" w:themeColor="text1"/>
          <w:sz w:val="24"/>
          <w:szCs w:val="24"/>
        </w:rPr>
      </w:pPr>
      <w:r>
        <w:rPr>
          <w:rFonts w:ascii="Times New Roman" w:hAnsi="Times New Roman" w:cs="Times New Roman"/>
          <w:b/>
          <w:bCs/>
          <w:i/>
          <w:iCs/>
          <w:color w:val="000000" w:themeColor="text1"/>
          <w:sz w:val="24"/>
          <w:szCs w:val="24"/>
        </w:rPr>
        <w:t>Biztosítékok köre</w:t>
      </w:r>
    </w:p>
    <w:p w14:paraId="5DA68071" w14:textId="77777777" w:rsidR="00642EC3" w:rsidRPr="00642EC3" w:rsidRDefault="00642EC3" w:rsidP="00642EC3">
      <w:pPr>
        <w:spacing w:after="0" w:line="240" w:lineRule="atLeast"/>
        <w:jc w:val="both"/>
        <w:rPr>
          <w:rFonts w:ascii="Times New Roman" w:hAnsi="Times New Roman" w:cs="Times New Roman"/>
          <w:color w:val="000000" w:themeColor="text1"/>
          <w:sz w:val="24"/>
          <w:szCs w:val="24"/>
        </w:rPr>
      </w:pPr>
      <w:r w:rsidRPr="00642EC3">
        <w:rPr>
          <w:rFonts w:ascii="Times New Roman" w:hAnsi="Times New Roman" w:cs="Times New Roman"/>
          <w:color w:val="000000" w:themeColor="text1"/>
          <w:sz w:val="24"/>
          <w:szCs w:val="24"/>
        </w:rPr>
        <w:t xml:space="preserve">A kedvezményezettnek kizárólag előleg esetén kell az előleg összegével megegyező összegű biztosítékot nyújtania. </w:t>
      </w:r>
    </w:p>
    <w:p w14:paraId="579A4AC3" w14:textId="77777777" w:rsidR="00642EC3" w:rsidRPr="00642EC3" w:rsidRDefault="00642EC3" w:rsidP="00642EC3">
      <w:pPr>
        <w:spacing w:after="0" w:line="240" w:lineRule="atLeast"/>
        <w:jc w:val="both"/>
        <w:rPr>
          <w:rFonts w:ascii="Times New Roman" w:hAnsi="Times New Roman" w:cs="Times New Roman"/>
          <w:color w:val="000000" w:themeColor="text1"/>
          <w:sz w:val="24"/>
          <w:szCs w:val="24"/>
        </w:rPr>
      </w:pPr>
      <w:r w:rsidRPr="00642EC3">
        <w:rPr>
          <w:rFonts w:ascii="Times New Roman" w:hAnsi="Times New Roman" w:cs="Times New Roman"/>
          <w:color w:val="000000" w:themeColor="text1"/>
          <w:sz w:val="24"/>
          <w:szCs w:val="24"/>
        </w:rPr>
        <w:t>Az ÁÚF 6. pontjában foglaltak szerint a Kincstár, a 272/2014. (XI. 5.) Korm. rendelet 84. § (4) bekezdésével összhangban –, felmentést adhat a biztosítéknyújtási kötelezettség alól.</w:t>
      </w:r>
    </w:p>
    <w:p w14:paraId="55330144" w14:textId="77777777" w:rsidR="00642EC3" w:rsidRDefault="00642EC3" w:rsidP="00E11C17">
      <w:pPr>
        <w:spacing w:after="0" w:line="240" w:lineRule="atLeast"/>
        <w:jc w:val="both"/>
        <w:rPr>
          <w:rFonts w:ascii="Times New Roman" w:hAnsi="Times New Roman" w:cs="Times New Roman"/>
          <w:b/>
          <w:bCs/>
          <w:i/>
          <w:iCs/>
          <w:color w:val="000000" w:themeColor="text1"/>
          <w:sz w:val="24"/>
          <w:szCs w:val="24"/>
        </w:rPr>
      </w:pPr>
    </w:p>
    <w:p w14:paraId="20C47329" w14:textId="77777777" w:rsidR="00642EC3" w:rsidRDefault="00642EC3" w:rsidP="00E11C17">
      <w:pPr>
        <w:spacing w:after="0" w:line="240" w:lineRule="atLeast"/>
        <w:jc w:val="both"/>
        <w:rPr>
          <w:rFonts w:ascii="Times New Roman" w:hAnsi="Times New Roman" w:cs="Times New Roman"/>
          <w:b/>
          <w:bCs/>
          <w:i/>
          <w:iCs/>
          <w:color w:val="000000" w:themeColor="text1"/>
          <w:sz w:val="24"/>
          <w:szCs w:val="24"/>
        </w:rPr>
      </w:pPr>
    </w:p>
    <w:p w14:paraId="2B829D20" w14:textId="77777777" w:rsidR="00642EC3" w:rsidRDefault="00642EC3" w:rsidP="00E11C17">
      <w:pPr>
        <w:spacing w:after="0" w:line="240" w:lineRule="atLeast"/>
        <w:jc w:val="both"/>
        <w:rPr>
          <w:rFonts w:ascii="Times New Roman" w:hAnsi="Times New Roman" w:cs="Times New Roman"/>
          <w:b/>
          <w:bCs/>
          <w:i/>
          <w:iCs/>
          <w:color w:val="000000" w:themeColor="text1"/>
          <w:sz w:val="24"/>
          <w:szCs w:val="24"/>
        </w:rPr>
      </w:pPr>
      <w:r>
        <w:rPr>
          <w:rFonts w:ascii="Times New Roman" w:hAnsi="Times New Roman" w:cs="Times New Roman"/>
          <w:b/>
          <w:bCs/>
          <w:i/>
          <w:iCs/>
          <w:color w:val="000000" w:themeColor="text1"/>
          <w:sz w:val="24"/>
          <w:szCs w:val="24"/>
        </w:rPr>
        <w:t>Önerő</w:t>
      </w:r>
    </w:p>
    <w:p w14:paraId="4CD29510" w14:textId="77777777" w:rsidR="00A43DB8" w:rsidRPr="00A43DB8" w:rsidRDefault="00A43DB8" w:rsidP="00A43DB8">
      <w:pPr>
        <w:spacing w:after="0" w:line="240" w:lineRule="atLeast"/>
        <w:jc w:val="both"/>
        <w:rPr>
          <w:rFonts w:ascii="Times New Roman" w:hAnsi="Times New Roman" w:cs="Times New Roman"/>
          <w:color w:val="000000" w:themeColor="text1"/>
          <w:sz w:val="24"/>
          <w:szCs w:val="24"/>
        </w:rPr>
      </w:pPr>
      <w:r w:rsidRPr="00A43DB8">
        <w:rPr>
          <w:rFonts w:ascii="Times New Roman" w:hAnsi="Times New Roman" w:cs="Times New Roman"/>
          <w:color w:val="000000" w:themeColor="text1"/>
          <w:sz w:val="24"/>
          <w:szCs w:val="24"/>
        </w:rPr>
        <w:t xml:space="preserve">A támogatást igénylőnek legalább a projekt összköltségének az igényelt támogatási összeggel csökkentett részét kitevő önerővel kell rendelkeznie. Az önerő saját forrásból és az államháztartás alrendszereiből származó egyéb támogatásból állhat. </w:t>
      </w:r>
    </w:p>
    <w:p w14:paraId="45AD68BE" w14:textId="77777777" w:rsidR="00642EC3" w:rsidRDefault="00A43DB8" w:rsidP="00A43DB8">
      <w:pPr>
        <w:spacing w:after="0" w:line="240" w:lineRule="atLeast"/>
        <w:jc w:val="both"/>
        <w:rPr>
          <w:rFonts w:ascii="Times New Roman" w:hAnsi="Times New Roman" w:cs="Times New Roman"/>
          <w:color w:val="000000" w:themeColor="text1"/>
          <w:sz w:val="24"/>
          <w:szCs w:val="24"/>
        </w:rPr>
      </w:pPr>
      <w:r w:rsidRPr="00A43DB8">
        <w:rPr>
          <w:rFonts w:ascii="Times New Roman" w:hAnsi="Times New Roman" w:cs="Times New Roman"/>
          <w:color w:val="000000" w:themeColor="text1"/>
          <w:sz w:val="24"/>
          <w:szCs w:val="24"/>
        </w:rPr>
        <w:t>Saját forrásnak a kedvezményezett által a projekthez igénybevett, állami támogatást, valamint az Európai Unió intézményei, ügynökségei, közös vállalkozásai vagy más szervei által központilag kezelt, a tagállam ellenőrzése alá sem közvetlenül, sem közvetve nem tartozó uniós finanszírozást nem tartalmazó forrás minősül.</w:t>
      </w:r>
    </w:p>
    <w:p w14:paraId="28982A60" w14:textId="77777777" w:rsidR="00454BC5" w:rsidRDefault="00454BC5" w:rsidP="00A43DB8">
      <w:pPr>
        <w:spacing w:after="0" w:line="240" w:lineRule="atLeast"/>
        <w:jc w:val="both"/>
        <w:rPr>
          <w:rFonts w:ascii="Times New Roman" w:hAnsi="Times New Roman" w:cs="Times New Roman"/>
          <w:color w:val="000000" w:themeColor="text1"/>
          <w:sz w:val="24"/>
          <w:szCs w:val="24"/>
        </w:rPr>
      </w:pPr>
    </w:p>
    <w:p w14:paraId="709E672F" w14:textId="77777777" w:rsidR="00454BC5" w:rsidRDefault="00454BC5" w:rsidP="00A43DB8">
      <w:pPr>
        <w:spacing w:after="0" w:line="240" w:lineRule="atLeast"/>
        <w:jc w:val="both"/>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A támogatási kérelem benyújtásának határideje és módja</w:t>
      </w:r>
    </w:p>
    <w:p w14:paraId="07E96CC4" w14:textId="77777777" w:rsidR="00454BC5" w:rsidRP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 xml:space="preserve">A felhívásra beérkező támogatási kérelmek a 272/2014. (XI. 5.) Korm. rendelet alapján standard kiválasztási eljárásrendben, szakaszosan kerülnek elbírálásra. </w:t>
      </w:r>
    </w:p>
    <w:p w14:paraId="20FE43E4" w14:textId="77777777" w:rsidR="00454BC5" w:rsidRP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 xml:space="preserve">Jelen felhívás keretében a támogatási kérelmek benyújtására 2021. június 30. naptól 2022. november 30. napig van lehetőség. </w:t>
      </w:r>
    </w:p>
    <w:p w14:paraId="557F4D81" w14:textId="77777777" w:rsidR="00454BC5" w:rsidRP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 xml:space="preserve">Ezen időszak alatt az alábbi értékelési határnapokig benyújtásra került projektek kerülnek együttesen elbírálásra: </w:t>
      </w:r>
    </w:p>
    <w:p w14:paraId="0FCD393D" w14:textId="77777777" w:rsidR="00454BC5" w:rsidRP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 xml:space="preserve">Első szakasz: 2021. június 30. – 2021. július 13. </w:t>
      </w:r>
    </w:p>
    <w:p w14:paraId="4F1997CD" w14:textId="77777777" w:rsidR="00454BC5" w:rsidRP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 xml:space="preserve">Második szakasz: 2021. július 14.– 2021. július 27. </w:t>
      </w:r>
    </w:p>
    <w:p w14:paraId="23E1679F" w14:textId="77777777" w:rsidR="00454BC5" w:rsidRP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 xml:space="preserve">Harmadik szakasz: 2021. július 28. – 2021. augusztus 31. </w:t>
      </w:r>
    </w:p>
    <w:p w14:paraId="1950F191" w14:textId="77777777" w:rsidR="00454BC5" w:rsidRP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 xml:space="preserve">Negyedik szakasz: 2021. szeptember 1. – 2021. szeptember 30. </w:t>
      </w:r>
    </w:p>
    <w:p w14:paraId="515000FF" w14:textId="77777777" w:rsidR="00454BC5" w:rsidRP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Ötödik szakasz: 2021. október 1</w:t>
      </w:r>
      <w:proofErr w:type="gramStart"/>
      <w:r w:rsidRPr="00454BC5">
        <w:rPr>
          <w:rFonts w:ascii="Times New Roman" w:hAnsi="Times New Roman" w:cs="Times New Roman"/>
          <w:color w:val="000000" w:themeColor="text1"/>
          <w:sz w:val="24"/>
          <w:szCs w:val="24"/>
        </w:rPr>
        <w:t>..</w:t>
      </w:r>
      <w:proofErr w:type="gramEnd"/>
      <w:r w:rsidRPr="00454BC5">
        <w:rPr>
          <w:rFonts w:ascii="Times New Roman" w:hAnsi="Times New Roman" w:cs="Times New Roman"/>
          <w:color w:val="000000" w:themeColor="text1"/>
          <w:sz w:val="24"/>
          <w:szCs w:val="24"/>
        </w:rPr>
        <w:t xml:space="preserve"> – 2021. október 28. </w:t>
      </w:r>
    </w:p>
    <w:p w14:paraId="05430EC2" w14:textId="77777777" w:rsidR="00454BC5" w:rsidRP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 xml:space="preserve">Hatodik szakasz: 2021. október 29. – 2021. november 30. </w:t>
      </w:r>
    </w:p>
    <w:p w14:paraId="7899CCF7" w14:textId="77777777" w:rsidR="00454BC5" w:rsidRP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 xml:space="preserve">Hetedik szakasz: 2021. december 1. – 2022. február 28. </w:t>
      </w:r>
    </w:p>
    <w:p w14:paraId="3F590B2E" w14:textId="77777777" w:rsidR="00454BC5" w:rsidRP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 xml:space="preserve">Nyolcadik szakasz: 2022. március 1. – 2022. május 31. </w:t>
      </w:r>
    </w:p>
    <w:p w14:paraId="560EA978" w14:textId="77777777" w:rsidR="00454BC5" w:rsidRP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 xml:space="preserve">Kilencedik szakasz: 2022. június 1. – 2022. augusztus 31. </w:t>
      </w:r>
    </w:p>
    <w:p w14:paraId="0B883E8F" w14:textId="77777777" w:rsidR="00454BC5" w:rsidRDefault="00454BC5" w:rsidP="00454BC5">
      <w:pPr>
        <w:spacing w:after="0" w:line="240" w:lineRule="atLeast"/>
        <w:jc w:val="both"/>
        <w:rPr>
          <w:rFonts w:ascii="Times New Roman" w:hAnsi="Times New Roman" w:cs="Times New Roman"/>
          <w:color w:val="000000" w:themeColor="text1"/>
          <w:sz w:val="24"/>
          <w:szCs w:val="24"/>
        </w:rPr>
      </w:pPr>
      <w:r w:rsidRPr="00454BC5">
        <w:rPr>
          <w:rFonts w:ascii="Times New Roman" w:hAnsi="Times New Roman" w:cs="Times New Roman"/>
          <w:color w:val="000000" w:themeColor="text1"/>
          <w:sz w:val="24"/>
          <w:szCs w:val="24"/>
        </w:rPr>
        <w:t>Tízedik szakasz: 2022. szeptember 1. – 2022. november 30.</w:t>
      </w:r>
    </w:p>
    <w:p w14:paraId="04D49EE3" w14:textId="77777777" w:rsidR="00A3595E" w:rsidRDefault="00A3595E" w:rsidP="00454BC5">
      <w:pPr>
        <w:spacing w:after="0" w:line="240" w:lineRule="atLeast"/>
        <w:jc w:val="both"/>
        <w:rPr>
          <w:rFonts w:ascii="Times New Roman" w:hAnsi="Times New Roman" w:cs="Times New Roman"/>
          <w:color w:val="000000" w:themeColor="text1"/>
          <w:sz w:val="24"/>
          <w:szCs w:val="24"/>
        </w:rPr>
      </w:pPr>
    </w:p>
    <w:p w14:paraId="6BE02103" w14:textId="77777777" w:rsidR="00A3595E" w:rsidRDefault="00A3595E" w:rsidP="00454BC5">
      <w:pPr>
        <w:spacing w:after="0" w:line="240" w:lineRule="atLeast"/>
        <w:jc w:val="both"/>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A támogatás mértéke, összege</w:t>
      </w:r>
    </w:p>
    <w:p w14:paraId="105F52EC" w14:textId="77777777" w:rsidR="00A3595E" w:rsidRDefault="00A3595E" w:rsidP="00454BC5">
      <w:pPr>
        <w:spacing w:after="0" w:line="240" w:lineRule="atLeast"/>
        <w:jc w:val="both"/>
        <w:rPr>
          <w:rFonts w:ascii="Times New Roman" w:hAnsi="Times New Roman" w:cs="Times New Roman"/>
          <w:b/>
          <w:i/>
          <w:color w:val="000000" w:themeColor="text1"/>
          <w:sz w:val="24"/>
          <w:szCs w:val="24"/>
        </w:rPr>
      </w:pPr>
    </w:p>
    <w:p w14:paraId="33FCF1B1" w14:textId="77777777" w:rsidR="00A3595E" w:rsidRPr="00F3083B" w:rsidRDefault="00F3083B" w:rsidP="00454BC5">
      <w:pPr>
        <w:spacing w:after="0" w:line="240" w:lineRule="atLeast"/>
        <w:jc w:val="both"/>
        <w:rPr>
          <w:rFonts w:ascii="Times New Roman" w:hAnsi="Times New Roman" w:cs="Times New Roman"/>
          <w:bCs/>
          <w:iCs/>
          <w:color w:val="000000" w:themeColor="text1"/>
          <w:sz w:val="24"/>
          <w:szCs w:val="24"/>
        </w:rPr>
      </w:pPr>
      <w:r w:rsidRPr="00F3083B">
        <w:rPr>
          <w:rFonts w:ascii="Times New Roman" w:hAnsi="Times New Roman" w:cs="Times New Roman"/>
          <w:bCs/>
          <w:iCs/>
          <w:color w:val="000000" w:themeColor="text1"/>
          <w:sz w:val="24"/>
          <w:szCs w:val="24"/>
        </w:rPr>
        <w:t>Az igényelhető, vissza nem térítendő támogatás összege és mértéke a fejlesztés helye szerinti településre vonatkozóan a kedvezményezett járások besorolásáról szóló 290/2014. (XI. 26.) Korm. rendelet járási kategóriáinak megfelelő besorolás alapján az alábbiak szerint kerül megállapításra:</w:t>
      </w:r>
    </w:p>
    <w:p w14:paraId="09D0D17F" w14:textId="77777777" w:rsidR="00642EC3" w:rsidRDefault="00642EC3" w:rsidP="00E11C17">
      <w:pPr>
        <w:spacing w:after="0" w:line="240" w:lineRule="atLeast"/>
        <w:jc w:val="both"/>
        <w:rPr>
          <w:rFonts w:ascii="Times New Roman" w:hAnsi="Times New Roman" w:cs="Times New Roman"/>
          <w:b/>
          <w:bCs/>
          <w:i/>
          <w:iCs/>
          <w:color w:val="000000" w:themeColor="text1"/>
          <w:sz w:val="24"/>
          <w:szCs w:val="24"/>
        </w:rPr>
      </w:pPr>
    </w:p>
    <w:p w14:paraId="2B019F79" w14:textId="77777777" w:rsidR="00F3083B" w:rsidRDefault="00F3083B" w:rsidP="00E11C17">
      <w:pPr>
        <w:spacing w:after="0" w:line="240" w:lineRule="atLeast"/>
        <w:jc w:val="both"/>
        <w:rPr>
          <w:rFonts w:ascii="Times New Roman" w:hAnsi="Times New Roman" w:cs="Times New Roman"/>
          <w:b/>
          <w:bCs/>
          <w:i/>
          <w:iCs/>
          <w:color w:val="000000" w:themeColor="text1"/>
          <w:sz w:val="24"/>
          <w:szCs w:val="24"/>
        </w:rPr>
      </w:pPr>
      <w:r>
        <w:rPr>
          <w:rFonts w:ascii="Times New Roman" w:hAnsi="Times New Roman" w:cs="Times New Roman"/>
          <w:b/>
          <w:bCs/>
          <w:i/>
          <w:iCs/>
          <w:noProof/>
          <w:color w:val="000000" w:themeColor="text1"/>
          <w:sz w:val="24"/>
          <w:szCs w:val="24"/>
          <w:lang w:eastAsia="hu-HU"/>
        </w:rPr>
        <w:drawing>
          <wp:inline distT="0" distB="0" distL="0" distR="0" wp14:anchorId="7F58E7DD" wp14:editId="10C41388">
            <wp:extent cx="5850890" cy="173418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ámössz..jpg"/>
                    <pic:cNvPicPr/>
                  </pic:nvPicPr>
                  <pic:blipFill>
                    <a:blip r:embed="rId9"/>
                    <a:stretch>
                      <a:fillRect/>
                    </a:stretch>
                  </pic:blipFill>
                  <pic:spPr>
                    <a:xfrm>
                      <a:off x="0" y="0"/>
                      <a:ext cx="5850890" cy="1734185"/>
                    </a:xfrm>
                    <a:prstGeom prst="rect">
                      <a:avLst/>
                    </a:prstGeom>
                  </pic:spPr>
                </pic:pic>
              </a:graphicData>
            </a:graphic>
          </wp:inline>
        </w:drawing>
      </w:r>
    </w:p>
    <w:p w14:paraId="784FB07B" w14:textId="77777777" w:rsidR="00F3083B" w:rsidRPr="00F3083B" w:rsidRDefault="00F3083B" w:rsidP="00F3083B">
      <w:pPr>
        <w:spacing w:after="0" w:line="240" w:lineRule="atLeast"/>
        <w:jc w:val="both"/>
        <w:rPr>
          <w:rFonts w:ascii="Times New Roman" w:hAnsi="Times New Roman" w:cs="Times New Roman"/>
          <w:bCs/>
          <w:iCs/>
          <w:color w:val="000000" w:themeColor="text1"/>
          <w:sz w:val="24"/>
          <w:szCs w:val="24"/>
        </w:rPr>
      </w:pPr>
      <w:r w:rsidRPr="00F3083B">
        <w:rPr>
          <w:rFonts w:ascii="Times New Roman" w:hAnsi="Times New Roman" w:cs="Times New Roman"/>
          <w:bCs/>
          <w:iCs/>
          <w:color w:val="000000" w:themeColor="text1"/>
          <w:sz w:val="24"/>
          <w:szCs w:val="24"/>
        </w:rPr>
        <w:t xml:space="preserve">Értékelési szakaszonként csak egy támogatási kérelmet nyújthat be egy támogatást igénylő. Egy projekt több megvalósítási helyszínt, beruházási elemet, tevékenységet is tartalmazhat. Több tevékenységre benyújtott támogatási kérelem esetében a támogatási kérelemben igényelhető támogatási összege nem haladhatja meg a támogatás maximális összegét, azaz a 300 millió forintot. </w:t>
      </w:r>
    </w:p>
    <w:p w14:paraId="2432627C" w14:textId="77777777" w:rsidR="00F3083B" w:rsidRPr="00F3083B" w:rsidRDefault="00F3083B" w:rsidP="00F3083B">
      <w:pPr>
        <w:spacing w:after="0" w:line="240" w:lineRule="atLeast"/>
        <w:jc w:val="both"/>
        <w:rPr>
          <w:rFonts w:ascii="Times New Roman" w:hAnsi="Times New Roman" w:cs="Times New Roman"/>
          <w:bCs/>
          <w:iCs/>
          <w:color w:val="000000" w:themeColor="text1"/>
          <w:sz w:val="24"/>
          <w:szCs w:val="24"/>
        </w:rPr>
      </w:pPr>
      <w:r w:rsidRPr="00F3083B">
        <w:rPr>
          <w:rFonts w:ascii="Times New Roman" w:hAnsi="Times New Roman" w:cs="Times New Roman"/>
          <w:bCs/>
          <w:iCs/>
          <w:color w:val="000000" w:themeColor="text1"/>
          <w:sz w:val="24"/>
          <w:szCs w:val="24"/>
        </w:rPr>
        <w:t>A felhívás keretében egy támogatást igénylő egyszer részesülhet támogatásban (beleértve, a támogatásban részesült konzorciumi tagokat is). Amennyiben a támogatást igénylő konzorcium tagjaként támogatási kérelmet nyújt be, úgy ugyanazon szakaszban önállóan vagy másik konzorcium tagjaként nem nyújthat be további támogatási kérelmet.</w:t>
      </w:r>
    </w:p>
    <w:p w14:paraId="3BF8F601" w14:textId="77777777" w:rsidR="00F3083B" w:rsidRDefault="00F3083B" w:rsidP="00E11C17">
      <w:pPr>
        <w:spacing w:after="0" w:line="240" w:lineRule="atLeast"/>
        <w:jc w:val="both"/>
        <w:rPr>
          <w:rFonts w:ascii="Times New Roman" w:hAnsi="Times New Roman" w:cs="Times New Roman"/>
          <w:b/>
          <w:bCs/>
          <w:i/>
          <w:iCs/>
          <w:color w:val="000000" w:themeColor="text1"/>
          <w:sz w:val="24"/>
          <w:szCs w:val="24"/>
        </w:rPr>
      </w:pPr>
    </w:p>
    <w:p w14:paraId="59025EBA" w14:textId="3107F319" w:rsidR="00F3083B" w:rsidRDefault="000E7F64" w:rsidP="00E11C17">
      <w:pPr>
        <w:spacing w:after="0" w:line="240" w:lineRule="atLeast"/>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A lakosság és az önko</w:t>
      </w:r>
      <w:r w:rsidR="00092E76">
        <w:rPr>
          <w:rFonts w:ascii="Times New Roman" w:hAnsi="Times New Roman" w:cs="Times New Roman"/>
          <w:bCs/>
          <w:iCs/>
          <w:color w:val="000000" w:themeColor="text1"/>
          <w:sz w:val="24"/>
          <w:szCs w:val="24"/>
        </w:rPr>
        <w:t xml:space="preserve">rmányzat részéről már többször felmerült a </w:t>
      </w:r>
      <w:proofErr w:type="spellStart"/>
      <w:r w:rsidR="00092E76">
        <w:rPr>
          <w:rFonts w:ascii="Times New Roman" w:hAnsi="Times New Roman" w:cs="Times New Roman"/>
          <w:bCs/>
          <w:iCs/>
          <w:color w:val="000000" w:themeColor="text1"/>
          <w:sz w:val="24"/>
          <w:szCs w:val="24"/>
        </w:rPr>
        <w:t>Tüskes</w:t>
      </w:r>
      <w:r w:rsidR="006536FC">
        <w:rPr>
          <w:rFonts w:ascii="Times New Roman" w:hAnsi="Times New Roman" w:cs="Times New Roman"/>
          <w:bCs/>
          <w:iCs/>
          <w:color w:val="000000" w:themeColor="text1"/>
          <w:sz w:val="24"/>
          <w:szCs w:val="24"/>
        </w:rPr>
        <w:t>zentpétert</w:t>
      </w:r>
      <w:proofErr w:type="spellEnd"/>
      <w:r w:rsidR="006536FC">
        <w:rPr>
          <w:rFonts w:ascii="Times New Roman" w:hAnsi="Times New Roman" w:cs="Times New Roman"/>
          <w:bCs/>
          <w:iCs/>
          <w:color w:val="000000" w:themeColor="text1"/>
          <w:sz w:val="24"/>
          <w:szCs w:val="24"/>
        </w:rPr>
        <w:t xml:space="preserve"> és a T</w:t>
      </w:r>
      <w:r w:rsidR="00092E76">
        <w:rPr>
          <w:rFonts w:ascii="Times New Roman" w:hAnsi="Times New Roman" w:cs="Times New Roman"/>
          <w:bCs/>
          <w:iCs/>
          <w:color w:val="000000" w:themeColor="text1"/>
          <w:sz w:val="24"/>
          <w:szCs w:val="24"/>
        </w:rPr>
        <w:t>ü</w:t>
      </w:r>
      <w:r w:rsidR="006536FC">
        <w:rPr>
          <w:rFonts w:ascii="Times New Roman" w:hAnsi="Times New Roman" w:cs="Times New Roman"/>
          <w:bCs/>
          <w:iCs/>
          <w:color w:val="000000" w:themeColor="text1"/>
          <w:sz w:val="24"/>
          <w:szCs w:val="24"/>
        </w:rPr>
        <w:t>r</w:t>
      </w:r>
      <w:r w:rsidR="00092E76">
        <w:rPr>
          <w:rFonts w:ascii="Times New Roman" w:hAnsi="Times New Roman" w:cs="Times New Roman"/>
          <w:bCs/>
          <w:iCs/>
          <w:color w:val="000000" w:themeColor="text1"/>
          <w:sz w:val="24"/>
          <w:szCs w:val="24"/>
        </w:rPr>
        <w:t xml:space="preserve">jei </w:t>
      </w:r>
      <w:r w:rsidR="006536FC">
        <w:rPr>
          <w:rFonts w:ascii="Times New Roman" w:hAnsi="Times New Roman" w:cs="Times New Roman"/>
          <w:bCs/>
          <w:iCs/>
          <w:color w:val="000000" w:themeColor="text1"/>
          <w:sz w:val="24"/>
          <w:szCs w:val="24"/>
        </w:rPr>
        <w:t>u</w:t>
      </w:r>
      <w:r w:rsidR="00092E76">
        <w:rPr>
          <w:rFonts w:ascii="Times New Roman" w:hAnsi="Times New Roman" w:cs="Times New Roman"/>
          <w:bCs/>
          <w:iCs/>
          <w:color w:val="000000" w:themeColor="text1"/>
          <w:sz w:val="24"/>
          <w:szCs w:val="24"/>
        </w:rPr>
        <w:t>tat összekötő útszakasz megépítése</w:t>
      </w:r>
      <w:r w:rsidR="00A1213E">
        <w:rPr>
          <w:rFonts w:ascii="Times New Roman" w:hAnsi="Times New Roman" w:cs="Times New Roman"/>
          <w:bCs/>
          <w:iCs/>
          <w:color w:val="000000" w:themeColor="text1"/>
          <w:sz w:val="24"/>
          <w:szCs w:val="24"/>
        </w:rPr>
        <w:t>, melyre jelen felhívásban lehetőség van.</w:t>
      </w:r>
      <w:r w:rsidR="00092E76">
        <w:rPr>
          <w:rFonts w:ascii="Times New Roman" w:hAnsi="Times New Roman" w:cs="Times New Roman"/>
          <w:bCs/>
          <w:iCs/>
          <w:color w:val="000000" w:themeColor="text1"/>
          <w:sz w:val="24"/>
          <w:szCs w:val="24"/>
        </w:rPr>
        <w:t xml:space="preserve"> Az út megépülése nagyban levenné a teherforgal</w:t>
      </w:r>
      <w:r w:rsidR="005670E7">
        <w:rPr>
          <w:rFonts w:ascii="Times New Roman" w:hAnsi="Times New Roman" w:cs="Times New Roman"/>
          <w:bCs/>
          <w:iCs/>
          <w:color w:val="000000" w:themeColor="text1"/>
          <w:sz w:val="24"/>
          <w:szCs w:val="24"/>
        </w:rPr>
        <w:t>o</w:t>
      </w:r>
      <w:r w:rsidR="00092E76">
        <w:rPr>
          <w:rFonts w:ascii="Times New Roman" w:hAnsi="Times New Roman" w:cs="Times New Roman"/>
          <w:bCs/>
          <w:iCs/>
          <w:color w:val="000000" w:themeColor="text1"/>
          <w:sz w:val="24"/>
          <w:szCs w:val="24"/>
        </w:rPr>
        <w:t>m</w:t>
      </w:r>
      <w:r w:rsidR="005670E7">
        <w:rPr>
          <w:rFonts w:ascii="Times New Roman" w:hAnsi="Times New Roman" w:cs="Times New Roman"/>
          <w:bCs/>
          <w:iCs/>
          <w:color w:val="000000" w:themeColor="text1"/>
          <w:sz w:val="24"/>
          <w:szCs w:val="24"/>
        </w:rPr>
        <w:t xml:space="preserve"> </w:t>
      </w:r>
      <w:proofErr w:type="spellStart"/>
      <w:r w:rsidR="005670E7">
        <w:rPr>
          <w:rFonts w:ascii="Times New Roman" w:hAnsi="Times New Roman" w:cs="Times New Roman"/>
          <w:bCs/>
          <w:iCs/>
          <w:color w:val="000000" w:themeColor="text1"/>
          <w:sz w:val="24"/>
          <w:szCs w:val="24"/>
        </w:rPr>
        <w:t>egyrészét</w:t>
      </w:r>
      <w:proofErr w:type="spellEnd"/>
      <w:r w:rsidR="00092E76">
        <w:rPr>
          <w:rFonts w:ascii="Times New Roman" w:hAnsi="Times New Roman" w:cs="Times New Roman"/>
          <w:bCs/>
          <w:iCs/>
          <w:color w:val="000000" w:themeColor="text1"/>
          <w:sz w:val="24"/>
          <w:szCs w:val="24"/>
        </w:rPr>
        <w:t xml:space="preserve"> Zalaszentgrótról és </w:t>
      </w:r>
      <w:proofErr w:type="spellStart"/>
      <w:r w:rsidR="00092E76">
        <w:rPr>
          <w:rFonts w:ascii="Times New Roman" w:hAnsi="Times New Roman" w:cs="Times New Roman"/>
          <w:bCs/>
          <w:iCs/>
          <w:color w:val="000000" w:themeColor="text1"/>
          <w:sz w:val="24"/>
          <w:szCs w:val="24"/>
        </w:rPr>
        <w:t>Tüskeszentpéterről</w:t>
      </w:r>
      <w:proofErr w:type="spellEnd"/>
      <w:r w:rsidR="00092E76">
        <w:rPr>
          <w:rFonts w:ascii="Times New Roman" w:hAnsi="Times New Roman" w:cs="Times New Roman"/>
          <w:bCs/>
          <w:iCs/>
          <w:color w:val="000000" w:themeColor="text1"/>
          <w:sz w:val="24"/>
          <w:szCs w:val="24"/>
        </w:rPr>
        <w:t xml:space="preserve"> is, hiszen a </w:t>
      </w:r>
      <w:proofErr w:type="spellStart"/>
      <w:r w:rsidR="00092E76">
        <w:rPr>
          <w:rFonts w:ascii="Times New Roman" w:hAnsi="Times New Roman" w:cs="Times New Roman"/>
          <w:bCs/>
          <w:iCs/>
          <w:color w:val="000000" w:themeColor="text1"/>
          <w:sz w:val="24"/>
          <w:szCs w:val="24"/>
        </w:rPr>
        <w:t>NaturAqua</w:t>
      </w:r>
      <w:proofErr w:type="spellEnd"/>
      <w:r w:rsidR="00092E76">
        <w:rPr>
          <w:rFonts w:ascii="Times New Roman" w:hAnsi="Times New Roman" w:cs="Times New Roman"/>
          <w:bCs/>
          <w:iCs/>
          <w:color w:val="000000" w:themeColor="text1"/>
          <w:sz w:val="24"/>
          <w:szCs w:val="24"/>
        </w:rPr>
        <w:t xml:space="preserve"> gyárhoz így a teherforgalom ezen az úton közlekedhetne. Ezt figyelembe véve erre a szakaszra nagy teherbírású út tervezése szükséges.</w:t>
      </w:r>
      <w:r w:rsidR="00A1213E">
        <w:rPr>
          <w:rFonts w:ascii="Times New Roman" w:hAnsi="Times New Roman" w:cs="Times New Roman"/>
          <w:bCs/>
          <w:iCs/>
          <w:color w:val="000000" w:themeColor="text1"/>
          <w:sz w:val="24"/>
          <w:szCs w:val="24"/>
        </w:rPr>
        <w:t xml:space="preserve"> A tervezési költséget az Önkormányzatnak előre meg kell finanszíroznia.</w:t>
      </w:r>
      <w:r w:rsidR="00151B91">
        <w:rPr>
          <w:rFonts w:ascii="Times New Roman" w:hAnsi="Times New Roman" w:cs="Times New Roman"/>
          <w:bCs/>
          <w:iCs/>
          <w:color w:val="000000" w:themeColor="text1"/>
          <w:sz w:val="24"/>
          <w:szCs w:val="24"/>
        </w:rPr>
        <w:t xml:space="preserve"> Ezen szakasz teljes hossza cca. 1,2 km, építése engedélyköteles, a pályázat benyújtásához komplett engedélyezési tervdokumentáció szükséges, engedélyeztetésre benyújtással. Tervezési költsége c</w:t>
      </w:r>
      <w:r w:rsidR="005670E7">
        <w:rPr>
          <w:rFonts w:ascii="Times New Roman" w:hAnsi="Times New Roman" w:cs="Times New Roman"/>
          <w:bCs/>
          <w:iCs/>
          <w:color w:val="000000" w:themeColor="text1"/>
          <w:sz w:val="24"/>
          <w:szCs w:val="24"/>
        </w:rPr>
        <w:t>ca. 1.500 ezer f</w:t>
      </w:r>
      <w:r w:rsidR="00151B91">
        <w:rPr>
          <w:rFonts w:ascii="Times New Roman" w:hAnsi="Times New Roman" w:cs="Times New Roman"/>
          <w:bCs/>
          <w:iCs/>
          <w:color w:val="000000" w:themeColor="text1"/>
          <w:sz w:val="24"/>
          <w:szCs w:val="24"/>
        </w:rPr>
        <w:t>orinttól indulna, plusz az engedélyeztetés.</w:t>
      </w:r>
    </w:p>
    <w:p w14:paraId="4AF8E1A8" w14:textId="77777777" w:rsidR="00EE1E02" w:rsidRDefault="00EE1E02" w:rsidP="00E11C17">
      <w:pPr>
        <w:spacing w:after="0" w:line="240" w:lineRule="atLeast"/>
        <w:jc w:val="both"/>
        <w:rPr>
          <w:rFonts w:ascii="Times New Roman" w:hAnsi="Times New Roman" w:cs="Times New Roman"/>
          <w:bCs/>
          <w:iCs/>
          <w:color w:val="000000" w:themeColor="text1"/>
          <w:sz w:val="24"/>
          <w:szCs w:val="24"/>
        </w:rPr>
      </w:pPr>
    </w:p>
    <w:p w14:paraId="48F5CCF0" w14:textId="4B90BAE8" w:rsidR="00EE1E02" w:rsidRDefault="00EE1E02" w:rsidP="00E11C17">
      <w:pPr>
        <w:spacing w:after="0" w:line="240" w:lineRule="atLeast"/>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Másik lehetőségként felmerült a Gulyás hor</w:t>
      </w:r>
      <w:r w:rsidR="00012960">
        <w:rPr>
          <w:rFonts w:ascii="Times New Roman" w:hAnsi="Times New Roman" w:cs="Times New Roman"/>
          <w:bCs/>
          <w:iCs/>
          <w:color w:val="000000" w:themeColor="text1"/>
          <w:sz w:val="24"/>
          <w:szCs w:val="24"/>
        </w:rPr>
        <w:t>h</w:t>
      </w:r>
      <w:r>
        <w:rPr>
          <w:rFonts w:ascii="Times New Roman" w:hAnsi="Times New Roman" w:cs="Times New Roman"/>
          <w:bCs/>
          <w:iCs/>
          <w:color w:val="000000" w:themeColor="text1"/>
          <w:sz w:val="24"/>
          <w:szCs w:val="24"/>
        </w:rPr>
        <w:t>os (</w:t>
      </w:r>
      <w:proofErr w:type="spellStart"/>
      <w:r>
        <w:rPr>
          <w:rFonts w:ascii="Times New Roman" w:hAnsi="Times New Roman" w:cs="Times New Roman"/>
          <w:bCs/>
          <w:iCs/>
          <w:color w:val="000000" w:themeColor="text1"/>
          <w:sz w:val="24"/>
          <w:szCs w:val="24"/>
        </w:rPr>
        <w:t>Cser</w:t>
      </w:r>
      <w:r w:rsidR="008604F6">
        <w:rPr>
          <w:rFonts w:ascii="Times New Roman" w:hAnsi="Times New Roman" w:cs="Times New Roman"/>
          <w:bCs/>
          <w:iCs/>
          <w:color w:val="000000" w:themeColor="text1"/>
          <w:sz w:val="24"/>
          <w:szCs w:val="24"/>
        </w:rPr>
        <w:t>-</w:t>
      </w:r>
      <w:r w:rsidR="00B41642">
        <w:rPr>
          <w:rFonts w:ascii="Times New Roman" w:hAnsi="Times New Roman" w:cs="Times New Roman"/>
          <w:bCs/>
          <w:iCs/>
          <w:color w:val="000000" w:themeColor="text1"/>
          <w:sz w:val="24"/>
          <w:szCs w:val="24"/>
        </w:rPr>
        <w:t>Z</w:t>
      </w:r>
      <w:r>
        <w:rPr>
          <w:rFonts w:ascii="Times New Roman" w:hAnsi="Times New Roman" w:cs="Times New Roman"/>
          <w:bCs/>
          <w:iCs/>
          <w:color w:val="000000" w:themeColor="text1"/>
          <w:sz w:val="24"/>
          <w:szCs w:val="24"/>
        </w:rPr>
        <w:t>ilai</w:t>
      </w:r>
      <w:proofErr w:type="spellEnd"/>
      <w:r>
        <w:rPr>
          <w:rFonts w:ascii="Times New Roman" w:hAnsi="Times New Roman" w:cs="Times New Roman"/>
          <w:bCs/>
          <w:iCs/>
          <w:color w:val="000000" w:themeColor="text1"/>
          <w:sz w:val="24"/>
          <w:szCs w:val="24"/>
        </w:rPr>
        <w:t xml:space="preserve"> </w:t>
      </w:r>
      <w:r w:rsidR="00B41642">
        <w:rPr>
          <w:rFonts w:ascii="Times New Roman" w:hAnsi="Times New Roman" w:cs="Times New Roman"/>
          <w:bCs/>
          <w:iCs/>
          <w:color w:val="000000" w:themeColor="text1"/>
          <w:sz w:val="24"/>
          <w:szCs w:val="24"/>
        </w:rPr>
        <w:t>utca</w:t>
      </w:r>
      <w:r>
        <w:rPr>
          <w:rFonts w:ascii="Times New Roman" w:hAnsi="Times New Roman" w:cs="Times New Roman"/>
          <w:bCs/>
          <w:iCs/>
          <w:color w:val="000000" w:themeColor="text1"/>
          <w:sz w:val="24"/>
          <w:szCs w:val="24"/>
        </w:rPr>
        <w:t>) első szakaszán</w:t>
      </w:r>
      <w:r w:rsidR="00F42AC0">
        <w:rPr>
          <w:rFonts w:ascii="Times New Roman" w:hAnsi="Times New Roman" w:cs="Times New Roman"/>
          <w:bCs/>
          <w:iCs/>
          <w:color w:val="000000" w:themeColor="text1"/>
          <w:sz w:val="24"/>
          <w:szCs w:val="24"/>
        </w:rPr>
        <w:t>ak</w:t>
      </w:r>
      <w:r>
        <w:rPr>
          <w:rFonts w:ascii="Times New Roman" w:hAnsi="Times New Roman" w:cs="Times New Roman"/>
          <w:bCs/>
          <w:iCs/>
          <w:color w:val="000000" w:themeColor="text1"/>
          <w:sz w:val="24"/>
          <w:szCs w:val="24"/>
        </w:rPr>
        <w:t xml:space="preserve"> </w:t>
      </w:r>
      <w:r w:rsidR="00F42AC0">
        <w:rPr>
          <w:rFonts w:ascii="Times New Roman" w:hAnsi="Times New Roman" w:cs="Times New Roman"/>
          <w:bCs/>
          <w:iCs/>
          <w:color w:val="000000" w:themeColor="text1"/>
          <w:sz w:val="24"/>
          <w:szCs w:val="24"/>
        </w:rPr>
        <w:t>aszfaltozása</w:t>
      </w:r>
      <w:r w:rsidR="005670E7">
        <w:rPr>
          <w:rFonts w:ascii="Times New Roman" w:hAnsi="Times New Roman" w:cs="Times New Roman"/>
          <w:bCs/>
          <w:iCs/>
          <w:color w:val="000000" w:themeColor="text1"/>
          <w:sz w:val="24"/>
          <w:szCs w:val="24"/>
        </w:rPr>
        <w:t xml:space="preserve"> és a </w:t>
      </w:r>
      <w:r w:rsidR="00151B91">
        <w:rPr>
          <w:rFonts w:ascii="Times New Roman" w:hAnsi="Times New Roman" w:cs="Times New Roman"/>
          <w:bCs/>
          <w:iCs/>
          <w:color w:val="000000" w:themeColor="text1"/>
          <w:sz w:val="24"/>
          <w:szCs w:val="24"/>
        </w:rPr>
        <w:t>felső szakasz kövezése</w:t>
      </w:r>
      <w:r w:rsidR="00F42AC0">
        <w:rPr>
          <w:rFonts w:ascii="Times New Roman" w:hAnsi="Times New Roman" w:cs="Times New Roman"/>
          <w:bCs/>
          <w:iCs/>
          <w:color w:val="000000" w:themeColor="text1"/>
          <w:sz w:val="24"/>
          <w:szCs w:val="24"/>
        </w:rPr>
        <w:t xml:space="preserve">. Ezen esetben több probléma is felmerülhet, hiszen a pályázat fő célja a külterületi utak, </w:t>
      </w:r>
      <w:proofErr w:type="gramStart"/>
      <w:r w:rsidR="00F42AC0">
        <w:rPr>
          <w:rFonts w:ascii="Times New Roman" w:hAnsi="Times New Roman" w:cs="Times New Roman"/>
          <w:bCs/>
          <w:iCs/>
          <w:color w:val="000000" w:themeColor="text1"/>
          <w:sz w:val="24"/>
          <w:szCs w:val="24"/>
        </w:rPr>
        <w:t>ezen</w:t>
      </w:r>
      <w:proofErr w:type="gramEnd"/>
      <w:r w:rsidR="00F42AC0">
        <w:rPr>
          <w:rFonts w:ascii="Times New Roman" w:hAnsi="Times New Roman" w:cs="Times New Roman"/>
          <w:bCs/>
          <w:iCs/>
          <w:color w:val="000000" w:themeColor="text1"/>
          <w:sz w:val="24"/>
          <w:szCs w:val="24"/>
        </w:rPr>
        <w:t xml:space="preserve"> szakasz egy része viszont zártkert</w:t>
      </w:r>
      <w:r w:rsidR="00B41642">
        <w:rPr>
          <w:rFonts w:ascii="Times New Roman" w:hAnsi="Times New Roman" w:cs="Times New Roman"/>
          <w:bCs/>
          <w:iCs/>
          <w:color w:val="000000" w:themeColor="text1"/>
          <w:sz w:val="24"/>
          <w:szCs w:val="24"/>
        </w:rPr>
        <w:t>i ingatlan</w:t>
      </w:r>
      <w:r w:rsidR="00F42AC0">
        <w:rPr>
          <w:rFonts w:ascii="Times New Roman" w:hAnsi="Times New Roman" w:cs="Times New Roman"/>
          <w:bCs/>
          <w:iCs/>
          <w:color w:val="000000" w:themeColor="text1"/>
          <w:sz w:val="24"/>
          <w:szCs w:val="24"/>
        </w:rPr>
        <w:t xml:space="preserve">. Ezen felül, </w:t>
      </w:r>
      <w:r w:rsidR="00B41642">
        <w:rPr>
          <w:rFonts w:ascii="Times New Roman" w:hAnsi="Times New Roman" w:cs="Times New Roman"/>
          <w:bCs/>
          <w:iCs/>
          <w:color w:val="000000" w:themeColor="text1"/>
          <w:sz w:val="24"/>
          <w:szCs w:val="24"/>
        </w:rPr>
        <w:t>ezen útszakasz helyreállítására az Önkormányzat nyertes vis maior pályázattal rendelkezik. Annak ellenére, hogy indokolt lenne, a vis maior pályázat helyszíni ellenőrzéséig nem célszerű további felújítási munkálatokat végezni.</w:t>
      </w:r>
      <w:r w:rsidR="006536FC">
        <w:rPr>
          <w:rFonts w:ascii="Times New Roman" w:hAnsi="Times New Roman" w:cs="Times New Roman"/>
          <w:bCs/>
          <w:iCs/>
          <w:color w:val="000000" w:themeColor="text1"/>
          <w:sz w:val="24"/>
          <w:szCs w:val="24"/>
        </w:rPr>
        <w:t xml:space="preserve"> </w:t>
      </w:r>
      <w:r w:rsidR="00F42AC0">
        <w:rPr>
          <w:rFonts w:ascii="Times New Roman" w:hAnsi="Times New Roman" w:cs="Times New Roman"/>
          <w:bCs/>
          <w:iCs/>
          <w:color w:val="000000" w:themeColor="text1"/>
          <w:sz w:val="24"/>
          <w:szCs w:val="24"/>
        </w:rPr>
        <w:t xml:space="preserve">Ezt leszámítva ez az útszakasz is reális lehet a pályázat </w:t>
      </w:r>
      <w:r w:rsidR="00F42AC0">
        <w:rPr>
          <w:rFonts w:ascii="Times New Roman" w:hAnsi="Times New Roman" w:cs="Times New Roman"/>
          <w:bCs/>
          <w:iCs/>
          <w:color w:val="000000" w:themeColor="text1"/>
          <w:sz w:val="24"/>
          <w:szCs w:val="24"/>
        </w:rPr>
        <w:lastRenderedPageBreak/>
        <w:t>szempontjából, hiszen ezen útszakaszon több gazdasági szervezet, illetve több lakó és mezőgazdasági terület is elérhető.</w:t>
      </w:r>
    </w:p>
    <w:p w14:paraId="18C3E40A" w14:textId="31F9E8D4" w:rsidR="00151B91" w:rsidRPr="000E7F64" w:rsidRDefault="00151B91" w:rsidP="00E11C17">
      <w:pPr>
        <w:spacing w:after="0" w:line="240" w:lineRule="atLeast"/>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 xml:space="preserve">A felújítani kívánt útszakasz hossza cca. 1,5 km, ezen belül a horhos aszfaltozása vízelvezetéssel minimum 600 m-en szükséges, fennmaradó felső rész kövezéssel kerülne felújításra. </w:t>
      </w:r>
      <w:r w:rsidR="005670E7">
        <w:rPr>
          <w:rFonts w:ascii="Times New Roman" w:hAnsi="Times New Roman" w:cs="Times New Roman"/>
          <w:bCs/>
          <w:iCs/>
          <w:color w:val="000000" w:themeColor="text1"/>
          <w:sz w:val="24"/>
          <w:szCs w:val="24"/>
        </w:rPr>
        <w:t>A tervezett munkálatok előzetes egyeztetés alapján n</w:t>
      </w:r>
      <w:r>
        <w:rPr>
          <w:rFonts w:ascii="Times New Roman" w:hAnsi="Times New Roman" w:cs="Times New Roman"/>
          <w:bCs/>
          <w:iCs/>
          <w:color w:val="000000" w:themeColor="text1"/>
          <w:sz w:val="24"/>
          <w:szCs w:val="24"/>
        </w:rPr>
        <w:t>em engedélyköteles</w:t>
      </w:r>
      <w:bookmarkStart w:id="0" w:name="_GoBack"/>
      <w:bookmarkEnd w:id="0"/>
      <w:r w:rsidR="005670E7">
        <w:rPr>
          <w:rFonts w:ascii="Times New Roman" w:hAnsi="Times New Roman" w:cs="Times New Roman"/>
          <w:bCs/>
          <w:iCs/>
          <w:color w:val="000000" w:themeColor="text1"/>
          <w:sz w:val="24"/>
          <w:szCs w:val="24"/>
        </w:rPr>
        <w:t xml:space="preserve"> tevékenységek</w:t>
      </w:r>
      <w:r>
        <w:rPr>
          <w:rFonts w:ascii="Times New Roman" w:hAnsi="Times New Roman" w:cs="Times New Roman"/>
          <w:bCs/>
          <w:iCs/>
          <w:color w:val="000000" w:themeColor="text1"/>
          <w:sz w:val="24"/>
          <w:szCs w:val="24"/>
        </w:rPr>
        <w:t>,</w:t>
      </w:r>
      <w:r w:rsidR="005670E7">
        <w:rPr>
          <w:rFonts w:ascii="Times New Roman" w:hAnsi="Times New Roman" w:cs="Times New Roman"/>
          <w:bCs/>
          <w:iCs/>
          <w:color w:val="000000" w:themeColor="text1"/>
          <w:sz w:val="24"/>
          <w:szCs w:val="24"/>
        </w:rPr>
        <w:t xml:space="preserve"> a pályázathoz </w:t>
      </w:r>
      <w:r>
        <w:rPr>
          <w:rFonts w:ascii="Times New Roman" w:hAnsi="Times New Roman" w:cs="Times New Roman"/>
          <w:bCs/>
          <w:iCs/>
          <w:color w:val="000000" w:themeColor="text1"/>
          <w:sz w:val="24"/>
          <w:szCs w:val="24"/>
        </w:rPr>
        <w:t>egyszerűsített dokumentáció elég</w:t>
      </w:r>
      <w:r w:rsidR="005670E7">
        <w:rPr>
          <w:rFonts w:ascii="Times New Roman" w:hAnsi="Times New Roman" w:cs="Times New Roman"/>
          <w:bCs/>
          <w:iCs/>
          <w:color w:val="000000" w:themeColor="text1"/>
          <w:sz w:val="24"/>
          <w:szCs w:val="24"/>
        </w:rPr>
        <w:t>séges</w:t>
      </w:r>
      <w:r>
        <w:rPr>
          <w:rFonts w:ascii="Times New Roman" w:hAnsi="Times New Roman" w:cs="Times New Roman"/>
          <w:bCs/>
          <w:iCs/>
          <w:color w:val="000000" w:themeColor="text1"/>
          <w:sz w:val="24"/>
          <w:szCs w:val="24"/>
        </w:rPr>
        <w:t>,</w:t>
      </w:r>
      <w:r w:rsidR="005670E7">
        <w:rPr>
          <w:rFonts w:ascii="Times New Roman" w:hAnsi="Times New Roman" w:cs="Times New Roman"/>
          <w:bCs/>
          <w:iCs/>
          <w:color w:val="000000" w:themeColor="text1"/>
          <w:sz w:val="24"/>
          <w:szCs w:val="24"/>
        </w:rPr>
        <w:t xml:space="preserve"> melynek</w:t>
      </w:r>
      <w:r>
        <w:rPr>
          <w:rFonts w:ascii="Times New Roman" w:hAnsi="Times New Roman" w:cs="Times New Roman"/>
          <w:bCs/>
          <w:iCs/>
          <w:color w:val="000000" w:themeColor="text1"/>
          <w:sz w:val="24"/>
          <w:szCs w:val="24"/>
        </w:rPr>
        <w:t xml:space="preserve"> tervezési díja cca. 800-1.000 e Ft.</w:t>
      </w:r>
    </w:p>
    <w:p w14:paraId="2E1006BC" w14:textId="77777777" w:rsidR="00F3083B" w:rsidRDefault="00F3083B" w:rsidP="00E11C17">
      <w:pPr>
        <w:spacing w:after="0" w:line="240" w:lineRule="atLeast"/>
        <w:jc w:val="both"/>
        <w:rPr>
          <w:rFonts w:ascii="Times New Roman" w:hAnsi="Times New Roman" w:cs="Times New Roman"/>
          <w:bCs/>
          <w:iCs/>
          <w:color w:val="000000" w:themeColor="text1"/>
          <w:sz w:val="24"/>
          <w:szCs w:val="24"/>
        </w:rPr>
      </w:pPr>
    </w:p>
    <w:p w14:paraId="37DF2F7E" w14:textId="0B8EA6AA" w:rsidR="00744777" w:rsidRPr="004F3B8E" w:rsidRDefault="003D65E0" w:rsidP="00E11C17">
      <w:pPr>
        <w:spacing w:after="0" w:line="240" w:lineRule="atLeast"/>
        <w:jc w:val="both"/>
        <w:rPr>
          <w:rFonts w:ascii="Times New Roman" w:hAnsi="Times New Roman" w:cs="Times New Roman"/>
          <w:color w:val="000000" w:themeColor="text1"/>
          <w:sz w:val="24"/>
          <w:szCs w:val="24"/>
        </w:rPr>
      </w:pPr>
      <w:r w:rsidRPr="00764E22">
        <w:rPr>
          <w:rFonts w:ascii="Times New Roman" w:hAnsi="Times New Roman" w:cs="Times New Roman"/>
          <w:bCs/>
          <w:iCs/>
          <w:color w:val="000000" w:themeColor="text1"/>
          <w:sz w:val="24"/>
          <w:szCs w:val="24"/>
        </w:rPr>
        <w:t xml:space="preserve">A Gazdasági és Városfejlesztési Bizottság </w:t>
      </w:r>
      <w:r w:rsidR="00744777" w:rsidRPr="00764E22">
        <w:rPr>
          <w:rFonts w:ascii="Times New Roman" w:hAnsi="Times New Roman" w:cs="Times New Roman"/>
          <w:bCs/>
          <w:iCs/>
          <w:color w:val="000000" w:themeColor="text1"/>
          <w:sz w:val="24"/>
          <w:szCs w:val="24"/>
        </w:rPr>
        <w:t xml:space="preserve">az </w:t>
      </w:r>
      <w:r w:rsidR="00744777" w:rsidRPr="00764E22">
        <w:rPr>
          <w:rFonts w:ascii="Times New Roman" w:hAnsi="Times New Roman" w:cs="Times New Roman"/>
          <w:color w:val="000000" w:themeColor="text1"/>
          <w:sz w:val="24"/>
          <w:szCs w:val="24"/>
        </w:rPr>
        <w:t>előterjesztést a 2021. j</w:t>
      </w:r>
      <w:r w:rsidR="00FD2968" w:rsidRPr="00764E22">
        <w:rPr>
          <w:rFonts w:ascii="Times New Roman" w:hAnsi="Times New Roman" w:cs="Times New Roman"/>
          <w:color w:val="000000" w:themeColor="text1"/>
          <w:sz w:val="24"/>
          <w:szCs w:val="24"/>
        </w:rPr>
        <w:t>úlius</w:t>
      </w:r>
      <w:r w:rsidR="00A52226" w:rsidRPr="00764E22">
        <w:rPr>
          <w:rFonts w:ascii="Times New Roman" w:hAnsi="Times New Roman" w:cs="Times New Roman"/>
          <w:color w:val="000000" w:themeColor="text1"/>
          <w:sz w:val="24"/>
          <w:szCs w:val="24"/>
        </w:rPr>
        <w:t xml:space="preserve"> </w:t>
      </w:r>
      <w:r w:rsidR="005D097E" w:rsidRPr="00764E22">
        <w:rPr>
          <w:rFonts w:ascii="Times New Roman" w:hAnsi="Times New Roman" w:cs="Times New Roman"/>
          <w:color w:val="000000" w:themeColor="text1"/>
          <w:sz w:val="24"/>
          <w:szCs w:val="24"/>
        </w:rPr>
        <w:t>22</w:t>
      </w:r>
      <w:r w:rsidR="00A52226" w:rsidRPr="00764E22">
        <w:rPr>
          <w:rFonts w:ascii="Times New Roman" w:hAnsi="Times New Roman" w:cs="Times New Roman"/>
          <w:color w:val="000000" w:themeColor="text1"/>
          <w:sz w:val="24"/>
          <w:szCs w:val="24"/>
        </w:rPr>
        <w:t>-i</w:t>
      </w:r>
      <w:r w:rsidR="00252C61">
        <w:rPr>
          <w:rFonts w:ascii="Times New Roman" w:hAnsi="Times New Roman" w:cs="Times New Roman"/>
          <w:color w:val="000000" w:themeColor="text1"/>
          <w:sz w:val="24"/>
          <w:szCs w:val="24"/>
        </w:rPr>
        <w:t xml:space="preserve"> ülésén megtárgyalta, </w:t>
      </w:r>
      <w:r w:rsidR="007B22BC">
        <w:rPr>
          <w:rFonts w:ascii="Times New Roman" w:hAnsi="Times New Roman" w:cs="Times New Roman"/>
          <w:color w:val="000000" w:themeColor="text1"/>
          <w:sz w:val="24"/>
          <w:szCs w:val="24"/>
        </w:rPr>
        <w:t>a</w:t>
      </w:r>
      <w:r w:rsidR="00252C61">
        <w:rPr>
          <w:rFonts w:ascii="Times New Roman" w:hAnsi="Times New Roman" w:cs="Times New Roman"/>
          <w:color w:val="000000" w:themeColor="text1"/>
          <w:sz w:val="24"/>
          <w:szCs w:val="24"/>
        </w:rPr>
        <w:t>z I. számú határozati javaslatot a</w:t>
      </w:r>
      <w:r w:rsidR="003C6318" w:rsidRPr="00764E22">
        <w:rPr>
          <w:rFonts w:ascii="Times New Roman" w:hAnsi="Times New Roman" w:cs="Times New Roman"/>
          <w:color w:val="000000" w:themeColor="text1"/>
          <w:sz w:val="24"/>
          <w:szCs w:val="24"/>
        </w:rPr>
        <w:t xml:space="preserve"> </w:t>
      </w:r>
      <w:r w:rsidR="00724F5D">
        <w:rPr>
          <w:rFonts w:ascii="Times New Roman" w:hAnsi="Times New Roman" w:cs="Times New Roman"/>
          <w:color w:val="000000" w:themeColor="text1"/>
          <w:sz w:val="24"/>
          <w:szCs w:val="24"/>
        </w:rPr>
        <w:t>6</w:t>
      </w:r>
      <w:r w:rsidR="003C6318" w:rsidRPr="00764E22">
        <w:rPr>
          <w:rFonts w:ascii="Times New Roman" w:hAnsi="Times New Roman" w:cs="Times New Roman"/>
          <w:color w:val="000000" w:themeColor="text1"/>
          <w:sz w:val="24"/>
          <w:szCs w:val="24"/>
        </w:rPr>
        <w:t>/</w:t>
      </w:r>
      <w:r w:rsidR="00724F5D">
        <w:rPr>
          <w:rFonts w:ascii="Times New Roman" w:hAnsi="Times New Roman" w:cs="Times New Roman"/>
          <w:color w:val="000000" w:themeColor="text1"/>
          <w:sz w:val="24"/>
          <w:szCs w:val="24"/>
        </w:rPr>
        <w:t>2021.</w:t>
      </w:r>
      <w:r w:rsidR="00744777" w:rsidRPr="00764E22">
        <w:rPr>
          <w:rFonts w:ascii="Times New Roman" w:hAnsi="Times New Roman" w:cs="Times New Roman"/>
          <w:color w:val="000000" w:themeColor="text1"/>
          <w:sz w:val="24"/>
          <w:szCs w:val="24"/>
        </w:rPr>
        <w:t>(VI</w:t>
      </w:r>
      <w:r w:rsidR="00FD2968" w:rsidRPr="00764E22">
        <w:rPr>
          <w:rFonts w:ascii="Times New Roman" w:hAnsi="Times New Roman" w:cs="Times New Roman"/>
          <w:color w:val="000000" w:themeColor="text1"/>
          <w:sz w:val="24"/>
          <w:szCs w:val="24"/>
        </w:rPr>
        <w:t>I</w:t>
      </w:r>
      <w:r w:rsidR="00744777" w:rsidRPr="00764E22">
        <w:rPr>
          <w:rFonts w:ascii="Times New Roman" w:hAnsi="Times New Roman" w:cs="Times New Roman"/>
          <w:color w:val="000000" w:themeColor="text1"/>
          <w:sz w:val="24"/>
          <w:szCs w:val="24"/>
        </w:rPr>
        <w:t>.</w:t>
      </w:r>
      <w:r w:rsidR="00724F5D">
        <w:rPr>
          <w:rFonts w:ascii="Times New Roman" w:hAnsi="Times New Roman" w:cs="Times New Roman"/>
          <w:color w:val="000000" w:themeColor="text1"/>
          <w:sz w:val="24"/>
          <w:szCs w:val="24"/>
        </w:rPr>
        <w:t>22</w:t>
      </w:r>
      <w:r w:rsidR="00724F5D" w:rsidRPr="00445B7A">
        <w:rPr>
          <w:rFonts w:ascii="Times New Roman" w:hAnsi="Times New Roman" w:cs="Times New Roman"/>
          <w:color w:val="000000" w:themeColor="text1"/>
          <w:sz w:val="24"/>
          <w:szCs w:val="24"/>
        </w:rPr>
        <w:t>.</w:t>
      </w:r>
      <w:r w:rsidR="005C75FE" w:rsidRPr="00445B7A">
        <w:rPr>
          <w:rFonts w:ascii="Times New Roman" w:hAnsi="Times New Roman" w:cs="Times New Roman"/>
          <w:color w:val="000000" w:themeColor="text1"/>
          <w:sz w:val="24"/>
          <w:szCs w:val="24"/>
        </w:rPr>
        <w:t>) számú határozatával a Képviselő-testületnek elfogadásra javasolja</w:t>
      </w:r>
      <w:r w:rsidR="00252C61">
        <w:rPr>
          <w:rFonts w:ascii="Times New Roman" w:hAnsi="Times New Roman" w:cs="Times New Roman"/>
          <w:color w:val="000000" w:themeColor="text1"/>
          <w:sz w:val="24"/>
          <w:szCs w:val="24"/>
        </w:rPr>
        <w:t>,</w:t>
      </w:r>
      <w:r w:rsidR="007B22BC" w:rsidRPr="00445B7A">
        <w:rPr>
          <w:rFonts w:ascii="Times New Roman" w:hAnsi="Times New Roman" w:cs="Times New Roman"/>
          <w:color w:val="000000" w:themeColor="text1"/>
          <w:sz w:val="24"/>
          <w:szCs w:val="24"/>
        </w:rPr>
        <w:t xml:space="preserve"> a </w:t>
      </w:r>
      <w:r w:rsidR="00724F5D" w:rsidRPr="00445B7A">
        <w:rPr>
          <w:rFonts w:ascii="Times New Roman" w:hAnsi="Times New Roman" w:cs="Times New Roman"/>
          <w:color w:val="000000" w:themeColor="text1"/>
          <w:sz w:val="24"/>
          <w:szCs w:val="24"/>
        </w:rPr>
        <w:t>7/2021.(</w:t>
      </w:r>
      <w:r w:rsidR="00252C61">
        <w:rPr>
          <w:rFonts w:ascii="Times New Roman" w:hAnsi="Times New Roman" w:cs="Times New Roman"/>
          <w:color w:val="000000" w:themeColor="text1"/>
          <w:sz w:val="24"/>
          <w:szCs w:val="24"/>
        </w:rPr>
        <w:t>VII.22.) számú határozatával</w:t>
      </w:r>
      <w:r w:rsidR="00724F5D" w:rsidRPr="00445B7A">
        <w:rPr>
          <w:rFonts w:ascii="Times New Roman" w:hAnsi="Times New Roman" w:cs="Times New Roman"/>
          <w:color w:val="000000" w:themeColor="text1"/>
          <w:sz w:val="24"/>
          <w:szCs w:val="24"/>
        </w:rPr>
        <w:t xml:space="preserve"> </w:t>
      </w:r>
      <w:r w:rsidR="00252C61">
        <w:rPr>
          <w:rFonts w:ascii="Times New Roman" w:hAnsi="Times New Roman" w:cs="Times New Roman"/>
          <w:color w:val="000000" w:themeColor="text1"/>
          <w:sz w:val="24"/>
          <w:szCs w:val="24"/>
        </w:rPr>
        <w:t xml:space="preserve">a II/B. számú alternatív határozati javaslatot támogatja, és </w:t>
      </w:r>
      <w:r w:rsidR="00744777" w:rsidRPr="00445B7A">
        <w:rPr>
          <w:rFonts w:ascii="Times New Roman" w:hAnsi="Times New Roman" w:cs="Times New Roman"/>
          <w:color w:val="000000" w:themeColor="text1"/>
          <w:sz w:val="24"/>
          <w:szCs w:val="24"/>
        </w:rPr>
        <w:t>a</w:t>
      </w:r>
      <w:r w:rsidR="005670E7">
        <w:rPr>
          <w:rFonts w:ascii="Times New Roman" w:hAnsi="Times New Roman" w:cs="Times New Roman"/>
          <w:color w:val="000000" w:themeColor="text1"/>
          <w:sz w:val="24"/>
          <w:szCs w:val="24"/>
        </w:rPr>
        <w:t>zt</w:t>
      </w:r>
      <w:r w:rsidR="00744777" w:rsidRPr="00445B7A">
        <w:rPr>
          <w:rFonts w:ascii="Times New Roman" w:hAnsi="Times New Roman" w:cs="Times New Roman"/>
          <w:color w:val="000000" w:themeColor="text1"/>
          <w:sz w:val="24"/>
          <w:szCs w:val="24"/>
        </w:rPr>
        <w:t xml:space="preserve"> Képviselő-testületnek elfogadásra javasolja.</w:t>
      </w:r>
    </w:p>
    <w:p w14:paraId="082DBC69" w14:textId="77777777" w:rsidR="003D65E0" w:rsidRPr="004F3B8E" w:rsidRDefault="003D65E0" w:rsidP="00E11C17">
      <w:pPr>
        <w:spacing w:after="0" w:line="240" w:lineRule="atLeast"/>
        <w:rPr>
          <w:rFonts w:ascii="Times New Roman" w:hAnsi="Times New Roman" w:cs="Times New Roman"/>
          <w:bCs/>
          <w:iCs/>
          <w:color w:val="000000" w:themeColor="text1"/>
          <w:sz w:val="24"/>
          <w:szCs w:val="24"/>
        </w:rPr>
      </w:pPr>
    </w:p>
    <w:p w14:paraId="5DA1AE22" w14:textId="77777777" w:rsidR="00744777" w:rsidRDefault="00744777" w:rsidP="00E11C17">
      <w:pPr>
        <w:spacing w:after="0" w:line="240" w:lineRule="atLeast"/>
        <w:jc w:val="both"/>
        <w:rPr>
          <w:rFonts w:ascii="Times New Roman" w:hAnsi="Times New Roman" w:cs="Times New Roman"/>
          <w:color w:val="000000" w:themeColor="text1"/>
          <w:sz w:val="24"/>
          <w:szCs w:val="24"/>
        </w:rPr>
      </w:pPr>
      <w:r w:rsidRPr="004F3B8E">
        <w:rPr>
          <w:rFonts w:ascii="Times New Roman" w:hAnsi="Times New Roman" w:cs="Times New Roman"/>
          <w:color w:val="000000" w:themeColor="text1"/>
          <w:sz w:val="24"/>
          <w:szCs w:val="24"/>
        </w:rPr>
        <w:t>Kérem a T. Képviselő-testületet, hogy az előterjesztést tárgyalja meg és</w:t>
      </w:r>
      <w:r w:rsidR="006536FC">
        <w:rPr>
          <w:rFonts w:ascii="Times New Roman" w:hAnsi="Times New Roman" w:cs="Times New Roman"/>
          <w:color w:val="000000" w:themeColor="text1"/>
          <w:sz w:val="24"/>
          <w:szCs w:val="24"/>
        </w:rPr>
        <w:t xml:space="preserve"> az alábbi határozati javaslatokat</w:t>
      </w:r>
      <w:r w:rsidRPr="004F3B8E">
        <w:rPr>
          <w:rFonts w:ascii="Times New Roman" w:hAnsi="Times New Roman" w:cs="Times New Roman"/>
          <w:color w:val="000000" w:themeColor="text1"/>
          <w:sz w:val="24"/>
          <w:szCs w:val="24"/>
        </w:rPr>
        <w:t xml:space="preserve"> fogadja el:</w:t>
      </w:r>
    </w:p>
    <w:p w14:paraId="1EA22BB7" w14:textId="77777777" w:rsidR="00FD2968" w:rsidRDefault="00FD2968" w:rsidP="00E11C17">
      <w:pPr>
        <w:spacing w:after="0" w:line="240" w:lineRule="atLeast"/>
        <w:jc w:val="both"/>
        <w:rPr>
          <w:rFonts w:ascii="Times New Roman" w:hAnsi="Times New Roman" w:cs="Times New Roman"/>
          <w:color w:val="000000" w:themeColor="text1"/>
          <w:sz w:val="24"/>
          <w:szCs w:val="24"/>
        </w:rPr>
      </w:pPr>
    </w:p>
    <w:p w14:paraId="4E73CB65" w14:textId="77777777" w:rsidR="00FD2968" w:rsidRPr="004F3B8E" w:rsidRDefault="00FD2968" w:rsidP="00E11C17">
      <w:pPr>
        <w:spacing w:after="0" w:line="240" w:lineRule="atLeast"/>
        <w:jc w:val="both"/>
        <w:rPr>
          <w:rFonts w:ascii="Times New Roman" w:hAnsi="Times New Roman" w:cs="Times New Roman"/>
          <w:color w:val="000000" w:themeColor="text1"/>
          <w:sz w:val="24"/>
          <w:szCs w:val="24"/>
        </w:rPr>
      </w:pPr>
    </w:p>
    <w:p w14:paraId="4B4EB935" w14:textId="77777777" w:rsidR="00C37A52" w:rsidRDefault="00C37A52" w:rsidP="00B41642">
      <w:pPr>
        <w:spacing w:after="0" w:line="240" w:lineRule="atLeast"/>
        <w:rPr>
          <w:rFonts w:ascii="Times New Roman" w:hAnsi="Times New Roman" w:cs="Times New Roman"/>
          <w:b/>
          <w:color w:val="000000" w:themeColor="text1"/>
          <w:sz w:val="24"/>
          <w:szCs w:val="24"/>
          <w:u w:val="single"/>
        </w:rPr>
      </w:pPr>
      <w:r w:rsidRPr="00B41642">
        <w:rPr>
          <w:rFonts w:ascii="Times New Roman" w:hAnsi="Times New Roman" w:cs="Times New Roman"/>
          <w:b/>
          <w:color w:val="000000" w:themeColor="text1"/>
          <w:sz w:val="24"/>
          <w:szCs w:val="24"/>
          <w:u w:val="single"/>
        </w:rPr>
        <w:t>Határozati javaslat:</w:t>
      </w:r>
    </w:p>
    <w:p w14:paraId="26240617" w14:textId="77777777" w:rsidR="00B41642" w:rsidRPr="00B41642" w:rsidRDefault="00B41642" w:rsidP="00B41642">
      <w:pPr>
        <w:spacing w:after="0" w:line="240" w:lineRule="atLeast"/>
        <w:rPr>
          <w:rFonts w:ascii="Times New Roman" w:hAnsi="Times New Roman" w:cs="Times New Roman"/>
          <w:b/>
          <w:color w:val="000000" w:themeColor="text1"/>
          <w:sz w:val="24"/>
          <w:szCs w:val="24"/>
          <w:u w:val="single"/>
        </w:rPr>
      </w:pPr>
    </w:p>
    <w:p w14:paraId="4F0A600B" w14:textId="77777777" w:rsidR="00A1213E" w:rsidRPr="00B41642" w:rsidRDefault="00B41642" w:rsidP="00B60174">
      <w:pPr>
        <w:spacing w:after="0" w:line="240" w:lineRule="atLeast"/>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w:t>
      </w:r>
    </w:p>
    <w:p w14:paraId="5C136EF8" w14:textId="5E44F495" w:rsidR="00AC5E3E" w:rsidRDefault="0047485D" w:rsidP="00A1213E">
      <w:pPr>
        <w:spacing w:after="0" w:line="240" w:lineRule="atLeast"/>
        <w:jc w:val="both"/>
        <w:rPr>
          <w:rFonts w:ascii="Times New Roman" w:hAnsi="Times New Roman" w:cs="Times New Roman"/>
          <w:color w:val="000000" w:themeColor="text1"/>
          <w:sz w:val="24"/>
          <w:szCs w:val="24"/>
        </w:rPr>
      </w:pPr>
      <w:r w:rsidRPr="004F3B8E">
        <w:rPr>
          <w:rFonts w:ascii="Times New Roman" w:hAnsi="Times New Roman" w:cs="Times New Roman"/>
          <w:color w:val="000000" w:themeColor="text1"/>
          <w:sz w:val="24"/>
          <w:szCs w:val="24"/>
        </w:rPr>
        <w:t xml:space="preserve">Zalaszentgrót Város Önkormányzata </w:t>
      </w:r>
      <w:r w:rsidR="00744777" w:rsidRPr="004F3B8E">
        <w:rPr>
          <w:rFonts w:ascii="Times New Roman" w:hAnsi="Times New Roman" w:cs="Times New Roman"/>
          <w:color w:val="000000" w:themeColor="text1"/>
          <w:sz w:val="24"/>
          <w:szCs w:val="24"/>
        </w:rPr>
        <w:t xml:space="preserve">Képviselő-testülete </w:t>
      </w:r>
      <w:r w:rsidR="00A1213E">
        <w:rPr>
          <w:rFonts w:ascii="Times New Roman" w:hAnsi="Times New Roman" w:cs="Times New Roman"/>
          <w:color w:val="000000" w:themeColor="text1"/>
          <w:sz w:val="24"/>
          <w:szCs w:val="24"/>
        </w:rPr>
        <w:t xml:space="preserve">az Agrárminisztérium által kiírt Zártkerti Program keretében a települések zártkerti földrészleteinek mezőgazdasági hasznosítását segítő és az infrastrukturális háttér megteremtését célzó települési fejlesztések támogatására kiírt pályázat benyújtásával </w:t>
      </w:r>
      <w:r w:rsidR="00DD0F17">
        <w:rPr>
          <w:rFonts w:ascii="Times New Roman" w:hAnsi="Times New Roman" w:cs="Times New Roman"/>
          <w:color w:val="000000" w:themeColor="text1"/>
          <w:sz w:val="24"/>
          <w:szCs w:val="24"/>
        </w:rPr>
        <w:t xml:space="preserve">Tekenye Község Önkormányzatával konzorciumban </w:t>
      </w:r>
      <w:r w:rsidR="00A1213E">
        <w:rPr>
          <w:rFonts w:ascii="Times New Roman" w:hAnsi="Times New Roman" w:cs="Times New Roman"/>
          <w:color w:val="000000" w:themeColor="text1"/>
          <w:sz w:val="24"/>
          <w:szCs w:val="24"/>
        </w:rPr>
        <w:t>egyetért. A pályázat benyújtásához szükséges tervezési kö</w:t>
      </w:r>
      <w:r w:rsidR="00D219FA">
        <w:rPr>
          <w:rFonts w:ascii="Times New Roman" w:hAnsi="Times New Roman" w:cs="Times New Roman"/>
          <w:color w:val="000000" w:themeColor="text1"/>
          <w:sz w:val="24"/>
          <w:szCs w:val="24"/>
        </w:rPr>
        <w:t>lt</w:t>
      </w:r>
      <w:r w:rsidR="00A1213E">
        <w:rPr>
          <w:rFonts w:ascii="Times New Roman" w:hAnsi="Times New Roman" w:cs="Times New Roman"/>
          <w:color w:val="000000" w:themeColor="text1"/>
          <w:sz w:val="24"/>
          <w:szCs w:val="24"/>
        </w:rPr>
        <w:t xml:space="preserve">ségekre </w:t>
      </w:r>
      <w:r w:rsidR="005D097E">
        <w:rPr>
          <w:rFonts w:ascii="Times New Roman" w:hAnsi="Times New Roman" w:cs="Times New Roman"/>
          <w:color w:val="000000" w:themeColor="text1"/>
          <w:sz w:val="24"/>
          <w:szCs w:val="24"/>
        </w:rPr>
        <w:t>bruttó 1.000.000</w:t>
      </w:r>
      <w:r w:rsidR="00A1213E">
        <w:rPr>
          <w:rFonts w:ascii="Times New Roman" w:hAnsi="Times New Roman" w:cs="Times New Roman"/>
          <w:color w:val="000000" w:themeColor="text1"/>
          <w:sz w:val="24"/>
          <w:szCs w:val="24"/>
        </w:rPr>
        <w:t xml:space="preserve"> Ft forrást biztosít a 2021. évi kö</w:t>
      </w:r>
      <w:r w:rsidR="005D097E">
        <w:rPr>
          <w:rFonts w:ascii="Times New Roman" w:hAnsi="Times New Roman" w:cs="Times New Roman"/>
          <w:color w:val="000000" w:themeColor="text1"/>
          <w:sz w:val="24"/>
          <w:szCs w:val="24"/>
        </w:rPr>
        <w:t>lt</w:t>
      </w:r>
      <w:r w:rsidR="00A1213E">
        <w:rPr>
          <w:rFonts w:ascii="Times New Roman" w:hAnsi="Times New Roman" w:cs="Times New Roman"/>
          <w:color w:val="000000" w:themeColor="text1"/>
          <w:sz w:val="24"/>
          <w:szCs w:val="24"/>
        </w:rPr>
        <w:t>ségvetés</w:t>
      </w:r>
      <w:r w:rsidR="005670E7">
        <w:rPr>
          <w:rFonts w:ascii="Times New Roman" w:hAnsi="Times New Roman" w:cs="Times New Roman"/>
          <w:color w:val="000000" w:themeColor="text1"/>
          <w:sz w:val="24"/>
          <w:szCs w:val="24"/>
        </w:rPr>
        <w:t xml:space="preserve"> á</w:t>
      </w:r>
      <w:r w:rsidR="005D097E">
        <w:rPr>
          <w:rFonts w:ascii="Times New Roman" w:hAnsi="Times New Roman" w:cs="Times New Roman"/>
          <w:color w:val="000000" w:themeColor="text1"/>
          <w:sz w:val="24"/>
          <w:szCs w:val="24"/>
        </w:rPr>
        <w:t>ltalános tervezési költségek s</w:t>
      </w:r>
      <w:r w:rsidR="00A1213E">
        <w:rPr>
          <w:rFonts w:ascii="Times New Roman" w:hAnsi="Times New Roman" w:cs="Times New Roman"/>
          <w:color w:val="000000" w:themeColor="text1"/>
          <w:sz w:val="24"/>
          <w:szCs w:val="24"/>
        </w:rPr>
        <w:t>oráról.</w:t>
      </w:r>
    </w:p>
    <w:p w14:paraId="70950C4A" w14:textId="77777777" w:rsidR="00A1213E" w:rsidRDefault="00A1213E" w:rsidP="00A1213E">
      <w:pPr>
        <w:spacing w:after="0" w:line="240" w:lineRule="atLeast"/>
        <w:jc w:val="both"/>
        <w:rPr>
          <w:rFonts w:ascii="Times New Roman" w:hAnsi="Times New Roman" w:cs="Times New Roman"/>
          <w:color w:val="000000" w:themeColor="text1"/>
          <w:sz w:val="24"/>
          <w:szCs w:val="24"/>
        </w:rPr>
      </w:pPr>
    </w:p>
    <w:p w14:paraId="210557D0" w14:textId="77777777" w:rsidR="00A1213E" w:rsidRPr="004F3B8E" w:rsidRDefault="00A1213E" w:rsidP="00A1213E">
      <w:pPr>
        <w:spacing w:after="0" w:line="240" w:lineRule="atLeas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Képviselő-testület felhatalmazza a polgármestert, hogy a pályázat benyújtásához szükséges valamennyi intézkedést megtegye.</w:t>
      </w:r>
    </w:p>
    <w:p w14:paraId="650693D0" w14:textId="77777777" w:rsidR="00AC5E3E" w:rsidRPr="004F3B8E" w:rsidRDefault="00AC5E3E" w:rsidP="00E11C17">
      <w:pPr>
        <w:pStyle w:val="Style2"/>
        <w:spacing w:line="240" w:lineRule="atLeast"/>
        <w:ind w:right="0"/>
        <w:rPr>
          <w:rFonts w:ascii="Times New Roman" w:hAnsi="Times New Roman" w:cs="Times New Roman"/>
          <w:color w:val="000000" w:themeColor="text1"/>
        </w:rPr>
      </w:pPr>
    </w:p>
    <w:p w14:paraId="486176D1" w14:textId="29FFD0F9" w:rsidR="00AC5E3E" w:rsidRPr="004F3B8E" w:rsidRDefault="00AC5E3E" w:rsidP="00E11C17">
      <w:pPr>
        <w:spacing w:after="0" w:line="240" w:lineRule="atLeast"/>
        <w:jc w:val="both"/>
        <w:rPr>
          <w:rFonts w:ascii="Times New Roman" w:hAnsi="Times New Roman" w:cs="Times New Roman"/>
          <w:color w:val="000000" w:themeColor="text1"/>
          <w:sz w:val="24"/>
          <w:szCs w:val="24"/>
        </w:rPr>
      </w:pPr>
      <w:r w:rsidRPr="004F3B8E">
        <w:rPr>
          <w:rFonts w:ascii="Times New Roman" w:hAnsi="Times New Roman" w:cs="Times New Roman"/>
          <w:b/>
          <w:color w:val="000000" w:themeColor="text1"/>
          <w:sz w:val="24"/>
          <w:szCs w:val="24"/>
          <w:u w:val="single"/>
        </w:rPr>
        <w:t>Határidő:</w:t>
      </w:r>
      <w:r w:rsidRPr="004F3B8E">
        <w:rPr>
          <w:rFonts w:ascii="Times New Roman" w:hAnsi="Times New Roman" w:cs="Times New Roman"/>
          <w:color w:val="000000" w:themeColor="text1"/>
          <w:sz w:val="24"/>
          <w:szCs w:val="24"/>
        </w:rPr>
        <w:t xml:space="preserve"> </w:t>
      </w:r>
      <w:r w:rsidR="005670E7">
        <w:rPr>
          <w:rFonts w:ascii="Times New Roman" w:hAnsi="Times New Roman" w:cs="Times New Roman"/>
          <w:color w:val="000000" w:themeColor="text1"/>
          <w:sz w:val="24"/>
          <w:szCs w:val="24"/>
        </w:rPr>
        <w:t>2021. december 31.</w:t>
      </w:r>
    </w:p>
    <w:p w14:paraId="5E180B1D" w14:textId="77777777" w:rsidR="00030E11" w:rsidRDefault="00AC5E3E" w:rsidP="00E11C17">
      <w:pPr>
        <w:spacing w:after="0" w:line="240" w:lineRule="atLeast"/>
        <w:jc w:val="both"/>
        <w:rPr>
          <w:rFonts w:ascii="Times New Roman" w:hAnsi="Times New Roman" w:cs="Times New Roman"/>
          <w:bCs/>
          <w:color w:val="000000" w:themeColor="text1"/>
          <w:sz w:val="24"/>
          <w:szCs w:val="24"/>
        </w:rPr>
      </w:pPr>
      <w:r w:rsidRPr="004F3B8E">
        <w:rPr>
          <w:rFonts w:ascii="Times New Roman" w:hAnsi="Times New Roman" w:cs="Times New Roman"/>
          <w:b/>
          <w:color w:val="000000" w:themeColor="text1"/>
          <w:sz w:val="24"/>
          <w:szCs w:val="24"/>
          <w:u w:val="single"/>
        </w:rPr>
        <w:t>Felelős:</w:t>
      </w:r>
      <w:r w:rsidRPr="004F3B8E">
        <w:rPr>
          <w:rFonts w:ascii="Times New Roman" w:hAnsi="Times New Roman" w:cs="Times New Roman"/>
          <w:b/>
          <w:color w:val="000000" w:themeColor="text1"/>
          <w:sz w:val="24"/>
          <w:szCs w:val="24"/>
        </w:rPr>
        <w:t xml:space="preserve"> </w:t>
      </w:r>
      <w:r w:rsidR="00030E11" w:rsidRPr="00030E11">
        <w:rPr>
          <w:rFonts w:ascii="Times New Roman" w:hAnsi="Times New Roman" w:cs="Times New Roman"/>
          <w:bCs/>
          <w:color w:val="000000" w:themeColor="text1"/>
          <w:sz w:val="24"/>
          <w:szCs w:val="24"/>
        </w:rPr>
        <w:t>Baracskai József polgármester</w:t>
      </w:r>
    </w:p>
    <w:p w14:paraId="5B6F338C" w14:textId="77777777" w:rsidR="004168FA" w:rsidRDefault="004168FA" w:rsidP="00E11C17">
      <w:pPr>
        <w:spacing w:after="0" w:line="240" w:lineRule="atLeast"/>
        <w:jc w:val="both"/>
        <w:rPr>
          <w:rFonts w:ascii="Times New Roman" w:hAnsi="Times New Roman" w:cs="Times New Roman"/>
          <w:b/>
          <w:color w:val="000000" w:themeColor="text1"/>
          <w:sz w:val="24"/>
          <w:szCs w:val="24"/>
        </w:rPr>
      </w:pPr>
    </w:p>
    <w:p w14:paraId="54195DCC" w14:textId="77777777" w:rsidR="00B41642" w:rsidRPr="00B41642" w:rsidRDefault="00B41642" w:rsidP="00E11C17">
      <w:pPr>
        <w:spacing w:after="0" w:line="240" w:lineRule="atLeast"/>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Alternatív határozati javaslat:</w:t>
      </w:r>
    </w:p>
    <w:p w14:paraId="6C303013" w14:textId="77777777" w:rsidR="004168FA" w:rsidRDefault="004168FA" w:rsidP="00E11C17">
      <w:pPr>
        <w:spacing w:after="0" w:line="240" w:lineRule="atLeast"/>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II</w:t>
      </w:r>
      <w:r w:rsidR="00EE1E02">
        <w:rPr>
          <w:rFonts w:ascii="Times New Roman" w:hAnsi="Times New Roman" w:cs="Times New Roman"/>
          <w:b/>
          <w:color w:val="000000" w:themeColor="text1"/>
          <w:sz w:val="24"/>
          <w:szCs w:val="24"/>
        </w:rPr>
        <w:t>/A.</w:t>
      </w:r>
    </w:p>
    <w:p w14:paraId="0FB1485C" w14:textId="77777777" w:rsidR="004168FA" w:rsidRDefault="004168FA" w:rsidP="004168FA">
      <w:pPr>
        <w:spacing w:after="0" w:line="240" w:lineRule="atLeast"/>
        <w:jc w:val="both"/>
        <w:rPr>
          <w:rFonts w:ascii="Times New Roman" w:hAnsi="Times New Roman" w:cs="Times New Roman"/>
          <w:color w:val="000000" w:themeColor="text1"/>
          <w:sz w:val="24"/>
          <w:szCs w:val="24"/>
        </w:rPr>
      </w:pPr>
      <w:r w:rsidRPr="004F3B8E">
        <w:rPr>
          <w:rFonts w:ascii="Times New Roman" w:hAnsi="Times New Roman" w:cs="Times New Roman"/>
          <w:color w:val="000000" w:themeColor="text1"/>
          <w:sz w:val="24"/>
          <w:szCs w:val="24"/>
        </w:rPr>
        <w:t xml:space="preserve">Zalaszentgrót Város Önkormányzata Képviselő-testülete </w:t>
      </w:r>
      <w:r>
        <w:rPr>
          <w:rFonts w:ascii="Times New Roman" w:hAnsi="Times New Roman" w:cs="Times New Roman"/>
          <w:color w:val="000000" w:themeColor="text1"/>
          <w:sz w:val="24"/>
          <w:szCs w:val="24"/>
        </w:rPr>
        <w:t>a Magyarorszá</w:t>
      </w:r>
      <w:r w:rsidR="00B41642">
        <w:rPr>
          <w:rFonts w:ascii="Times New Roman" w:hAnsi="Times New Roman" w:cs="Times New Roman"/>
          <w:color w:val="000000" w:themeColor="text1"/>
          <w:sz w:val="24"/>
          <w:szCs w:val="24"/>
        </w:rPr>
        <w:t>g</w:t>
      </w:r>
      <w:r>
        <w:rPr>
          <w:rFonts w:ascii="Times New Roman" w:hAnsi="Times New Roman" w:cs="Times New Roman"/>
          <w:color w:val="000000" w:themeColor="text1"/>
          <w:sz w:val="24"/>
          <w:szCs w:val="24"/>
        </w:rPr>
        <w:t xml:space="preserve"> Kormánya által kiírt Külterületi helyi közutak fejlesztése című, VP6-7.2.1.1-21 kódú </w:t>
      </w:r>
      <w:r w:rsidR="00EE1E02">
        <w:rPr>
          <w:rFonts w:ascii="Times New Roman" w:hAnsi="Times New Roman" w:cs="Times New Roman"/>
          <w:color w:val="000000" w:themeColor="text1"/>
          <w:sz w:val="24"/>
          <w:szCs w:val="24"/>
        </w:rPr>
        <w:t xml:space="preserve">felhívásra pályázatot nyújt be a </w:t>
      </w:r>
      <w:proofErr w:type="spellStart"/>
      <w:r w:rsidR="00EE1E02">
        <w:rPr>
          <w:rFonts w:ascii="Times New Roman" w:hAnsi="Times New Roman" w:cs="Times New Roman"/>
          <w:color w:val="000000" w:themeColor="text1"/>
          <w:sz w:val="24"/>
          <w:szCs w:val="24"/>
        </w:rPr>
        <w:t>Tüskeszentpétert</w:t>
      </w:r>
      <w:proofErr w:type="spellEnd"/>
      <w:r w:rsidR="00EE1E02">
        <w:rPr>
          <w:rFonts w:ascii="Times New Roman" w:hAnsi="Times New Roman" w:cs="Times New Roman"/>
          <w:color w:val="000000" w:themeColor="text1"/>
          <w:sz w:val="24"/>
          <w:szCs w:val="24"/>
        </w:rPr>
        <w:t xml:space="preserve"> és a Türjei utat összekötő szakaszon nagy teherbírású út kialakítására.</w:t>
      </w:r>
    </w:p>
    <w:p w14:paraId="1F31A3DA" w14:textId="77777777" w:rsidR="004168FA" w:rsidRDefault="004168FA" w:rsidP="004168FA">
      <w:pPr>
        <w:spacing w:after="0" w:line="240" w:lineRule="atLeast"/>
        <w:jc w:val="both"/>
        <w:rPr>
          <w:rFonts w:ascii="Times New Roman" w:hAnsi="Times New Roman" w:cs="Times New Roman"/>
          <w:color w:val="000000" w:themeColor="text1"/>
          <w:sz w:val="24"/>
          <w:szCs w:val="24"/>
        </w:rPr>
      </w:pPr>
    </w:p>
    <w:p w14:paraId="4E679F09" w14:textId="77777777" w:rsidR="004168FA" w:rsidRDefault="004168FA" w:rsidP="004168FA">
      <w:pPr>
        <w:spacing w:after="0" w:line="240" w:lineRule="atLeas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Képviselő-testület felhatalmazza a polgármestert, hogy a pályázat benyújtásához szükséges </w:t>
      </w:r>
      <w:r w:rsidR="00EE1E02">
        <w:rPr>
          <w:rFonts w:ascii="Times New Roman" w:hAnsi="Times New Roman" w:cs="Times New Roman"/>
          <w:color w:val="000000" w:themeColor="text1"/>
          <w:sz w:val="24"/>
          <w:szCs w:val="24"/>
        </w:rPr>
        <w:t>tervek elkészítésére az árajánlatokat bekérje.</w:t>
      </w:r>
    </w:p>
    <w:p w14:paraId="784D08FD" w14:textId="77777777" w:rsidR="00F42AC0" w:rsidRDefault="00F42AC0" w:rsidP="004168FA">
      <w:pPr>
        <w:spacing w:after="0" w:line="240" w:lineRule="atLeast"/>
        <w:jc w:val="both"/>
        <w:rPr>
          <w:rFonts w:ascii="Times New Roman" w:hAnsi="Times New Roman" w:cs="Times New Roman"/>
          <w:color w:val="000000" w:themeColor="text1"/>
          <w:sz w:val="24"/>
          <w:szCs w:val="24"/>
        </w:rPr>
      </w:pPr>
    </w:p>
    <w:p w14:paraId="3E5EC141" w14:textId="1A0EF64A" w:rsidR="00F42AC0" w:rsidRPr="004F3B8E" w:rsidRDefault="00F42AC0" w:rsidP="00F42AC0">
      <w:pPr>
        <w:spacing w:after="0" w:line="240" w:lineRule="atLeast"/>
        <w:jc w:val="both"/>
        <w:rPr>
          <w:rFonts w:ascii="Times New Roman" w:hAnsi="Times New Roman" w:cs="Times New Roman"/>
          <w:color w:val="000000" w:themeColor="text1"/>
          <w:sz w:val="24"/>
          <w:szCs w:val="24"/>
        </w:rPr>
      </w:pPr>
      <w:r w:rsidRPr="004F3B8E">
        <w:rPr>
          <w:rFonts w:ascii="Times New Roman" w:hAnsi="Times New Roman" w:cs="Times New Roman"/>
          <w:b/>
          <w:color w:val="000000" w:themeColor="text1"/>
          <w:sz w:val="24"/>
          <w:szCs w:val="24"/>
          <w:u w:val="single"/>
        </w:rPr>
        <w:t>Határidő:</w:t>
      </w:r>
      <w:r w:rsidRPr="004F3B8E">
        <w:rPr>
          <w:rFonts w:ascii="Times New Roman" w:hAnsi="Times New Roman" w:cs="Times New Roman"/>
          <w:color w:val="000000" w:themeColor="text1"/>
          <w:sz w:val="24"/>
          <w:szCs w:val="24"/>
        </w:rPr>
        <w:t xml:space="preserve"> </w:t>
      </w:r>
      <w:r w:rsidR="005670E7">
        <w:rPr>
          <w:rFonts w:ascii="Times New Roman" w:hAnsi="Times New Roman" w:cs="Times New Roman"/>
          <w:color w:val="000000" w:themeColor="text1"/>
          <w:sz w:val="24"/>
          <w:szCs w:val="24"/>
        </w:rPr>
        <w:t>2021. december 31.</w:t>
      </w:r>
    </w:p>
    <w:p w14:paraId="5428B174" w14:textId="77777777" w:rsidR="00F42AC0" w:rsidRDefault="00F42AC0" w:rsidP="00F42AC0">
      <w:pPr>
        <w:spacing w:after="0" w:line="240" w:lineRule="atLeast"/>
        <w:jc w:val="both"/>
        <w:rPr>
          <w:rFonts w:ascii="Times New Roman" w:hAnsi="Times New Roman" w:cs="Times New Roman"/>
          <w:bCs/>
          <w:color w:val="000000" w:themeColor="text1"/>
          <w:sz w:val="24"/>
          <w:szCs w:val="24"/>
        </w:rPr>
      </w:pPr>
      <w:r w:rsidRPr="004F3B8E">
        <w:rPr>
          <w:rFonts w:ascii="Times New Roman" w:hAnsi="Times New Roman" w:cs="Times New Roman"/>
          <w:b/>
          <w:color w:val="000000" w:themeColor="text1"/>
          <w:sz w:val="24"/>
          <w:szCs w:val="24"/>
          <w:u w:val="single"/>
        </w:rPr>
        <w:lastRenderedPageBreak/>
        <w:t>Felelős:</w:t>
      </w:r>
      <w:r w:rsidRPr="004F3B8E">
        <w:rPr>
          <w:rFonts w:ascii="Times New Roman" w:hAnsi="Times New Roman" w:cs="Times New Roman"/>
          <w:b/>
          <w:color w:val="000000" w:themeColor="text1"/>
          <w:sz w:val="24"/>
          <w:szCs w:val="24"/>
        </w:rPr>
        <w:t xml:space="preserve"> </w:t>
      </w:r>
      <w:r w:rsidRPr="00030E11">
        <w:rPr>
          <w:rFonts w:ascii="Times New Roman" w:hAnsi="Times New Roman" w:cs="Times New Roman"/>
          <w:bCs/>
          <w:color w:val="000000" w:themeColor="text1"/>
          <w:sz w:val="24"/>
          <w:szCs w:val="24"/>
        </w:rPr>
        <w:t>Baracskai József polgármester</w:t>
      </w:r>
    </w:p>
    <w:p w14:paraId="382C9CFC" w14:textId="77777777" w:rsidR="00F42AC0" w:rsidRDefault="00F42AC0" w:rsidP="004168FA">
      <w:pPr>
        <w:spacing w:after="0" w:line="240" w:lineRule="atLeast"/>
        <w:jc w:val="both"/>
        <w:rPr>
          <w:rFonts w:ascii="Times New Roman" w:hAnsi="Times New Roman" w:cs="Times New Roman"/>
          <w:color w:val="000000" w:themeColor="text1"/>
          <w:sz w:val="24"/>
          <w:szCs w:val="24"/>
        </w:rPr>
      </w:pPr>
    </w:p>
    <w:p w14:paraId="228F5454" w14:textId="77777777" w:rsidR="00F42AC0" w:rsidRDefault="00F42AC0" w:rsidP="004168FA">
      <w:pPr>
        <w:spacing w:after="0" w:line="240" w:lineRule="atLeast"/>
        <w:jc w:val="both"/>
        <w:rPr>
          <w:rFonts w:ascii="Times New Roman" w:hAnsi="Times New Roman" w:cs="Times New Roman"/>
          <w:color w:val="000000" w:themeColor="text1"/>
          <w:sz w:val="24"/>
          <w:szCs w:val="24"/>
        </w:rPr>
      </w:pPr>
    </w:p>
    <w:p w14:paraId="6FA2D9C1" w14:textId="77777777" w:rsidR="00F42AC0" w:rsidRPr="00F42AC0" w:rsidRDefault="00F42AC0" w:rsidP="004168FA">
      <w:pPr>
        <w:spacing w:after="0" w:line="240" w:lineRule="atLeast"/>
        <w:jc w:val="both"/>
        <w:rPr>
          <w:rFonts w:ascii="Times New Roman" w:hAnsi="Times New Roman" w:cs="Times New Roman"/>
          <w:b/>
          <w:color w:val="000000" w:themeColor="text1"/>
          <w:sz w:val="24"/>
          <w:szCs w:val="24"/>
        </w:rPr>
      </w:pPr>
      <w:r w:rsidRPr="00F42AC0">
        <w:rPr>
          <w:rFonts w:ascii="Times New Roman" w:hAnsi="Times New Roman" w:cs="Times New Roman"/>
          <w:b/>
          <w:color w:val="000000" w:themeColor="text1"/>
          <w:sz w:val="24"/>
          <w:szCs w:val="24"/>
        </w:rPr>
        <w:t>II/B</w:t>
      </w:r>
      <w:r>
        <w:rPr>
          <w:rFonts w:ascii="Times New Roman" w:hAnsi="Times New Roman" w:cs="Times New Roman"/>
          <w:b/>
          <w:color w:val="000000" w:themeColor="text1"/>
          <w:sz w:val="24"/>
          <w:szCs w:val="24"/>
        </w:rPr>
        <w:t>.</w:t>
      </w:r>
    </w:p>
    <w:p w14:paraId="5588A6A4" w14:textId="77458B22" w:rsidR="00F42AC0" w:rsidRDefault="00F42AC0" w:rsidP="00F42AC0">
      <w:pPr>
        <w:spacing w:after="0" w:line="240" w:lineRule="atLeast"/>
        <w:jc w:val="both"/>
        <w:rPr>
          <w:rFonts w:ascii="Times New Roman" w:hAnsi="Times New Roman" w:cs="Times New Roman"/>
          <w:color w:val="000000" w:themeColor="text1"/>
          <w:sz w:val="24"/>
          <w:szCs w:val="24"/>
        </w:rPr>
      </w:pPr>
      <w:r w:rsidRPr="004F3B8E">
        <w:rPr>
          <w:rFonts w:ascii="Times New Roman" w:hAnsi="Times New Roman" w:cs="Times New Roman"/>
          <w:color w:val="000000" w:themeColor="text1"/>
          <w:sz w:val="24"/>
          <w:szCs w:val="24"/>
        </w:rPr>
        <w:t xml:space="preserve">Zalaszentgrót Város Önkormányzata Képviselő-testülete </w:t>
      </w:r>
      <w:r>
        <w:rPr>
          <w:rFonts w:ascii="Times New Roman" w:hAnsi="Times New Roman" w:cs="Times New Roman"/>
          <w:color w:val="000000" w:themeColor="text1"/>
          <w:sz w:val="24"/>
          <w:szCs w:val="24"/>
        </w:rPr>
        <w:t>a Magyarorszá</w:t>
      </w:r>
      <w:r w:rsidR="006536FC">
        <w:rPr>
          <w:rFonts w:ascii="Times New Roman" w:hAnsi="Times New Roman" w:cs="Times New Roman"/>
          <w:color w:val="000000" w:themeColor="text1"/>
          <w:sz w:val="24"/>
          <w:szCs w:val="24"/>
        </w:rPr>
        <w:t>g</w:t>
      </w:r>
      <w:r>
        <w:rPr>
          <w:rFonts w:ascii="Times New Roman" w:hAnsi="Times New Roman" w:cs="Times New Roman"/>
          <w:color w:val="000000" w:themeColor="text1"/>
          <w:sz w:val="24"/>
          <w:szCs w:val="24"/>
        </w:rPr>
        <w:t xml:space="preserve"> Kormánya által kiírt Külterületi helyi közutak fejlesztése című, VP6-7.2.1.1-21 kódú felhívásra pályázatot nyújt be a </w:t>
      </w:r>
      <w:proofErr w:type="spellStart"/>
      <w:r>
        <w:rPr>
          <w:rFonts w:ascii="Times New Roman" w:hAnsi="Times New Roman" w:cs="Times New Roman"/>
          <w:color w:val="000000" w:themeColor="text1"/>
          <w:sz w:val="24"/>
          <w:szCs w:val="24"/>
        </w:rPr>
        <w:t>Cser</w:t>
      </w:r>
      <w:r w:rsidR="00B41642">
        <w:rPr>
          <w:rFonts w:ascii="Times New Roman" w:hAnsi="Times New Roman" w:cs="Times New Roman"/>
          <w:color w:val="000000" w:themeColor="text1"/>
          <w:sz w:val="24"/>
          <w:szCs w:val="24"/>
        </w:rPr>
        <w:t>-Z</w:t>
      </w:r>
      <w:r>
        <w:rPr>
          <w:rFonts w:ascii="Times New Roman" w:hAnsi="Times New Roman" w:cs="Times New Roman"/>
          <w:color w:val="000000" w:themeColor="text1"/>
          <w:sz w:val="24"/>
          <w:szCs w:val="24"/>
        </w:rPr>
        <w:t>ilai</w:t>
      </w:r>
      <w:proofErr w:type="spellEnd"/>
      <w:r>
        <w:rPr>
          <w:rFonts w:ascii="Times New Roman" w:hAnsi="Times New Roman" w:cs="Times New Roman"/>
          <w:color w:val="000000" w:themeColor="text1"/>
          <w:sz w:val="24"/>
          <w:szCs w:val="24"/>
        </w:rPr>
        <w:t xml:space="preserve"> </w:t>
      </w:r>
      <w:r w:rsidR="00B41642">
        <w:rPr>
          <w:rFonts w:ascii="Times New Roman" w:hAnsi="Times New Roman" w:cs="Times New Roman"/>
          <w:color w:val="000000" w:themeColor="text1"/>
          <w:sz w:val="24"/>
          <w:szCs w:val="24"/>
        </w:rPr>
        <w:t>utca</w:t>
      </w:r>
      <w:r>
        <w:rPr>
          <w:rFonts w:ascii="Times New Roman" w:hAnsi="Times New Roman" w:cs="Times New Roman"/>
          <w:color w:val="000000" w:themeColor="text1"/>
          <w:sz w:val="24"/>
          <w:szCs w:val="24"/>
        </w:rPr>
        <w:t xml:space="preserve"> </w:t>
      </w:r>
      <w:r w:rsidR="00691231">
        <w:rPr>
          <w:rFonts w:ascii="Times New Roman" w:hAnsi="Times New Roman" w:cs="Times New Roman"/>
          <w:color w:val="000000" w:themeColor="text1"/>
          <w:sz w:val="24"/>
          <w:szCs w:val="24"/>
        </w:rPr>
        <w:t>részben</w:t>
      </w:r>
      <w:r w:rsidR="005670E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aszfalto</w:t>
      </w:r>
      <w:r w:rsidR="005670E7">
        <w:rPr>
          <w:rFonts w:ascii="Times New Roman" w:hAnsi="Times New Roman" w:cs="Times New Roman"/>
          <w:color w:val="000000" w:themeColor="text1"/>
          <w:sz w:val="24"/>
          <w:szCs w:val="24"/>
        </w:rPr>
        <w:t>zás</w:t>
      </w:r>
      <w:r w:rsidR="00691231">
        <w:rPr>
          <w:rFonts w:ascii="Times New Roman" w:hAnsi="Times New Roman" w:cs="Times New Roman"/>
          <w:color w:val="000000" w:themeColor="text1"/>
          <w:sz w:val="24"/>
          <w:szCs w:val="24"/>
        </w:rPr>
        <w:t>s</w:t>
      </w:r>
      <w:r w:rsidR="005670E7">
        <w:rPr>
          <w:rFonts w:ascii="Times New Roman" w:hAnsi="Times New Roman" w:cs="Times New Roman"/>
          <w:color w:val="000000" w:themeColor="text1"/>
          <w:sz w:val="24"/>
          <w:szCs w:val="24"/>
        </w:rPr>
        <w:t>a</w:t>
      </w:r>
      <w:r w:rsidR="00691231">
        <w:rPr>
          <w:rFonts w:ascii="Times New Roman" w:hAnsi="Times New Roman" w:cs="Times New Roman"/>
          <w:color w:val="000000" w:themeColor="text1"/>
          <w:sz w:val="24"/>
          <w:szCs w:val="24"/>
        </w:rPr>
        <w:t>l</w:t>
      </w:r>
      <w:r w:rsidR="005670E7">
        <w:rPr>
          <w:rFonts w:ascii="Times New Roman" w:hAnsi="Times New Roman" w:cs="Times New Roman"/>
          <w:color w:val="000000" w:themeColor="text1"/>
          <w:sz w:val="24"/>
          <w:szCs w:val="24"/>
        </w:rPr>
        <w:t>, részben kövezéssel történő felújítására.</w:t>
      </w:r>
    </w:p>
    <w:p w14:paraId="766DC036" w14:textId="77777777" w:rsidR="00F42AC0" w:rsidRDefault="00F42AC0" w:rsidP="00F42AC0">
      <w:pPr>
        <w:spacing w:after="0" w:line="240" w:lineRule="atLeast"/>
        <w:jc w:val="both"/>
        <w:rPr>
          <w:rFonts w:ascii="Times New Roman" w:hAnsi="Times New Roman" w:cs="Times New Roman"/>
          <w:color w:val="000000" w:themeColor="text1"/>
          <w:sz w:val="24"/>
          <w:szCs w:val="24"/>
        </w:rPr>
      </w:pPr>
    </w:p>
    <w:p w14:paraId="6B73C144" w14:textId="77777777" w:rsidR="00F42AC0" w:rsidRDefault="00F42AC0" w:rsidP="00F42AC0">
      <w:pPr>
        <w:spacing w:after="0" w:line="240" w:lineRule="atLeas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Képviselő-testület felhatalmazza a polgármestert, hogy a pályázat benyújtásához szükséges tervek elkészítésére az árajánlatokat bekérje.</w:t>
      </w:r>
    </w:p>
    <w:p w14:paraId="52CA2C09" w14:textId="77777777" w:rsidR="00F42AC0" w:rsidRDefault="00F42AC0" w:rsidP="00F42AC0">
      <w:pPr>
        <w:spacing w:after="0" w:line="240" w:lineRule="atLeast"/>
        <w:jc w:val="both"/>
        <w:rPr>
          <w:rFonts w:ascii="Times New Roman" w:hAnsi="Times New Roman" w:cs="Times New Roman"/>
          <w:color w:val="000000" w:themeColor="text1"/>
          <w:sz w:val="24"/>
          <w:szCs w:val="24"/>
        </w:rPr>
      </w:pPr>
    </w:p>
    <w:p w14:paraId="3108497C" w14:textId="1935E4A5" w:rsidR="00F42AC0" w:rsidRPr="004F3B8E" w:rsidRDefault="00F42AC0" w:rsidP="00F42AC0">
      <w:pPr>
        <w:spacing w:after="0" w:line="240" w:lineRule="atLeast"/>
        <w:jc w:val="both"/>
        <w:rPr>
          <w:rFonts w:ascii="Times New Roman" w:hAnsi="Times New Roman" w:cs="Times New Roman"/>
          <w:color w:val="000000" w:themeColor="text1"/>
          <w:sz w:val="24"/>
          <w:szCs w:val="24"/>
        </w:rPr>
      </w:pPr>
      <w:r w:rsidRPr="004F3B8E">
        <w:rPr>
          <w:rFonts w:ascii="Times New Roman" w:hAnsi="Times New Roman" w:cs="Times New Roman"/>
          <w:b/>
          <w:color w:val="000000" w:themeColor="text1"/>
          <w:sz w:val="24"/>
          <w:szCs w:val="24"/>
          <w:u w:val="single"/>
        </w:rPr>
        <w:t>Határidő:</w:t>
      </w:r>
      <w:r w:rsidRPr="004F3B8E">
        <w:rPr>
          <w:rFonts w:ascii="Times New Roman" w:hAnsi="Times New Roman" w:cs="Times New Roman"/>
          <w:color w:val="000000" w:themeColor="text1"/>
          <w:sz w:val="24"/>
          <w:szCs w:val="24"/>
        </w:rPr>
        <w:t xml:space="preserve"> </w:t>
      </w:r>
      <w:r w:rsidR="005670E7">
        <w:rPr>
          <w:rFonts w:ascii="Times New Roman" w:hAnsi="Times New Roman" w:cs="Times New Roman"/>
          <w:color w:val="000000" w:themeColor="text1"/>
          <w:sz w:val="24"/>
          <w:szCs w:val="24"/>
        </w:rPr>
        <w:t>2021. december 31.</w:t>
      </w:r>
    </w:p>
    <w:p w14:paraId="25F7E953" w14:textId="77777777" w:rsidR="00F42AC0" w:rsidRDefault="00F42AC0" w:rsidP="00F42AC0">
      <w:pPr>
        <w:spacing w:after="0" w:line="240" w:lineRule="atLeast"/>
        <w:jc w:val="both"/>
        <w:rPr>
          <w:rFonts w:ascii="Times New Roman" w:hAnsi="Times New Roman" w:cs="Times New Roman"/>
          <w:bCs/>
          <w:color w:val="000000" w:themeColor="text1"/>
          <w:sz w:val="24"/>
          <w:szCs w:val="24"/>
        </w:rPr>
      </w:pPr>
      <w:r w:rsidRPr="004F3B8E">
        <w:rPr>
          <w:rFonts w:ascii="Times New Roman" w:hAnsi="Times New Roman" w:cs="Times New Roman"/>
          <w:b/>
          <w:color w:val="000000" w:themeColor="text1"/>
          <w:sz w:val="24"/>
          <w:szCs w:val="24"/>
          <w:u w:val="single"/>
        </w:rPr>
        <w:t>Felelős:</w:t>
      </w:r>
      <w:r w:rsidRPr="004F3B8E">
        <w:rPr>
          <w:rFonts w:ascii="Times New Roman" w:hAnsi="Times New Roman" w:cs="Times New Roman"/>
          <w:b/>
          <w:color w:val="000000" w:themeColor="text1"/>
          <w:sz w:val="24"/>
          <w:szCs w:val="24"/>
        </w:rPr>
        <w:t xml:space="preserve"> </w:t>
      </w:r>
      <w:r w:rsidRPr="00030E11">
        <w:rPr>
          <w:rFonts w:ascii="Times New Roman" w:hAnsi="Times New Roman" w:cs="Times New Roman"/>
          <w:bCs/>
          <w:color w:val="000000" w:themeColor="text1"/>
          <w:sz w:val="24"/>
          <w:szCs w:val="24"/>
        </w:rPr>
        <w:t>Baracskai József polgármester</w:t>
      </w:r>
    </w:p>
    <w:p w14:paraId="32BECF5F" w14:textId="77777777" w:rsidR="00AC5E3E" w:rsidRPr="004F3B8E" w:rsidRDefault="00030E11" w:rsidP="004168FA">
      <w:pPr>
        <w:spacing w:after="0" w:line="240" w:lineRule="atLeas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14:paraId="5D264E85" w14:textId="77777777" w:rsidR="00AC5E3E" w:rsidRPr="004F3B8E" w:rsidRDefault="00AC5E3E" w:rsidP="00E11C17">
      <w:pPr>
        <w:spacing w:after="0" w:line="240" w:lineRule="atLeast"/>
        <w:ind w:left="2880" w:hanging="84"/>
        <w:rPr>
          <w:rFonts w:ascii="Times New Roman" w:hAnsi="Times New Roman" w:cs="Times New Roman"/>
          <w:color w:val="000000" w:themeColor="text1"/>
          <w:sz w:val="24"/>
          <w:szCs w:val="24"/>
        </w:rPr>
      </w:pPr>
    </w:p>
    <w:p w14:paraId="219F2A72" w14:textId="77777777" w:rsidR="00A52226" w:rsidRPr="004F3B8E" w:rsidRDefault="00A52226" w:rsidP="00E11C17">
      <w:pPr>
        <w:spacing w:after="0" w:line="240" w:lineRule="atLeast"/>
        <w:ind w:left="2880" w:hanging="84"/>
        <w:rPr>
          <w:rFonts w:ascii="Times New Roman" w:hAnsi="Times New Roman" w:cs="Times New Roman"/>
          <w:color w:val="000000" w:themeColor="text1"/>
          <w:sz w:val="24"/>
          <w:szCs w:val="24"/>
        </w:rPr>
      </w:pPr>
    </w:p>
    <w:p w14:paraId="722C20FE" w14:textId="77777777" w:rsidR="00AC5E3E" w:rsidRPr="004F3B8E" w:rsidRDefault="00AC5E3E" w:rsidP="00E11C17">
      <w:pPr>
        <w:tabs>
          <w:tab w:val="left" w:pos="1276"/>
        </w:tabs>
        <w:spacing w:after="0" w:line="240" w:lineRule="atLeast"/>
        <w:ind w:hanging="45"/>
        <w:jc w:val="both"/>
        <w:rPr>
          <w:rFonts w:ascii="Times New Roman" w:hAnsi="Times New Roman" w:cs="Times New Roman"/>
          <w:color w:val="000000" w:themeColor="text1"/>
          <w:sz w:val="24"/>
          <w:szCs w:val="24"/>
        </w:rPr>
      </w:pPr>
      <w:r w:rsidRPr="004F3B8E">
        <w:rPr>
          <w:rFonts w:ascii="Times New Roman" w:hAnsi="Times New Roman" w:cs="Times New Roman"/>
          <w:bCs/>
          <w:color w:val="000000" w:themeColor="text1"/>
          <w:sz w:val="24"/>
          <w:szCs w:val="24"/>
        </w:rPr>
        <w:t>Zalaszentgrót</w:t>
      </w:r>
      <w:r w:rsidRPr="004F3B8E">
        <w:rPr>
          <w:rFonts w:ascii="Times New Roman" w:hAnsi="Times New Roman" w:cs="Times New Roman"/>
          <w:color w:val="000000" w:themeColor="text1"/>
          <w:sz w:val="24"/>
          <w:szCs w:val="24"/>
        </w:rPr>
        <w:t xml:space="preserve">, </w:t>
      </w:r>
      <w:r w:rsidR="00FD2968">
        <w:rPr>
          <w:rFonts w:ascii="Times New Roman" w:hAnsi="Times New Roman" w:cs="Times New Roman"/>
          <w:color w:val="000000" w:themeColor="text1"/>
          <w:sz w:val="24"/>
          <w:szCs w:val="24"/>
        </w:rPr>
        <w:t xml:space="preserve">2021. július </w:t>
      </w:r>
      <w:r w:rsidR="007C4094">
        <w:rPr>
          <w:rFonts w:ascii="Times New Roman" w:hAnsi="Times New Roman" w:cs="Times New Roman"/>
          <w:color w:val="000000" w:themeColor="text1"/>
          <w:sz w:val="24"/>
          <w:szCs w:val="24"/>
        </w:rPr>
        <w:t>2</w:t>
      </w:r>
      <w:r w:rsidR="00FD2968">
        <w:rPr>
          <w:rFonts w:ascii="Times New Roman" w:hAnsi="Times New Roman" w:cs="Times New Roman"/>
          <w:color w:val="000000" w:themeColor="text1"/>
          <w:sz w:val="24"/>
          <w:szCs w:val="24"/>
        </w:rPr>
        <w:t>6.</w:t>
      </w:r>
    </w:p>
    <w:p w14:paraId="21FA985A" w14:textId="77777777" w:rsidR="00A52226" w:rsidRPr="004F3B8E" w:rsidRDefault="00A52226" w:rsidP="00E11C17">
      <w:pPr>
        <w:tabs>
          <w:tab w:val="left" w:pos="1276"/>
        </w:tabs>
        <w:spacing w:after="0" w:line="240" w:lineRule="atLeast"/>
        <w:ind w:hanging="45"/>
        <w:jc w:val="both"/>
        <w:rPr>
          <w:rFonts w:ascii="Times New Roman" w:hAnsi="Times New Roman" w:cs="Times New Roman"/>
          <w:color w:val="000000" w:themeColor="text1"/>
          <w:sz w:val="24"/>
          <w:szCs w:val="24"/>
        </w:rPr>
      </w:pPr>
    </w:p>
    <w:p w14:paraId="25B373B6" w14:textId="77777777" w:rsidR="00AC5E3E" w:rsidRPr="004F3B8E" w:rsidRDefault="00AC5E3E" w:rsidP="00E11C17">
      <w:pPr>
        <w:tabs>
          <w:tab w:val="left" w:pos="1276"/>
        </w:tabs>
        <w:spacing w:after="0" w:line="240" w:lineRule="atLeast"/>
        <w:ind w:hanging="45"/>
        <w:jc w:val="both"/>
        <w:rPr>
          <w:rFonts w:ascii="Times New Roman" w:eastAsia="Times New Roman" w:hAnsi="Times New Roman" w:cs="Times New Roman"/>
          <w:b/>
          <w:bCs/>
          <w:i/>
          <w:iCs/>
          <w:color w:val="000000" w:themeColor="text1"/>
          <w:sz w:val="24"/>
          <w:szCs w:val="24"/>
          <w:lang w:eastAsia="hu-HU"/>
        </w:rPr>
      </w:pPr>
      <w:r w:rsidRPr="004F3B8E">
        <w:rPr>
          <w:rFonts w:ascii="Times New Roman" w:hAnsi="Times New Roman" w:cs="Times New Roman"/>
          <w:color w:val="000000" w:themeColor="text1"/>
          <w:sz w:val="24"/>
          <w:szCs w:val="24"/>
        </w:rPr>
        <w:tab/>
      </w:r>
      <w:r w:rsidRPr="004F3B8E">
        <w:rPr>
          <w:rFonts w:ascii="Times New Roman" w:hAnsi="Times New Roman" w:cs="Times New Roman"/>
          <w:color w:val="000000" w:themeColor="text1"/>
          <w:sz w:val="24"/>
          <w:szCs w:val="24"/>
        </w:rPr>
        <w:tab/>
      </w:r>
      <w:r w:rsidRPr="004F3B8E">
        <w:rPr>
          <w:rFonts w:ascii="Times New Roman" w:hAnsi="Times New Roman" w:cs="Times New Roman"/>
          <w:color w:val="000000" w:themeColor="text1"/>
          <w:sz w:val="24"/>
          <w:szCs w:val="24"/>
        </w:rPr>
        <w:tab/>
      </w:r>
      <w:r w:rsidRPr="004F3B8E">
        <w:rPr>
          <w:rFonts w:ascii="Times New Roman" w:hAnsi="Times New Roman" w:cs="Times New Roman"/>
          <w:color w:val="000000" w:themeColor="text1"/>
          <w:sz w:val="24"/>
          <w:szCs w:val="24"/>
        </w:rPr>
        <w:tab/>
      </w:r>
      <w:r w:rsidRPr="004F3B8E">
        <w:rPr>
          <w:rFonts w:ascii="Times New Roman" w:hAnsi="Times New Roman" w:cs="Times New Roman"/>
          <w:color w:val="000000" w:themeColor="text1"/>
          <w:sz w:val="24"/>
          <w:szCs w:val="24"/>
        </w:rPr>
        <w:tab/>
      </w:r>
      <w:r w:rsidRPr="004F3B8E">
        <w:rPr>
          <w:rFonts w:ascii="Times New Roman" w:hAnsi="Times New Roman" w:cs="Times New Roman"/>
          <w:color w:val="000000" w:themeColor="text1"/>
          <w:sz w:val="24"/>
          <w:szCs w:val="24"/>
        </w:rPr>
        <w:tab/>
      </w:r>
      <w:r w:rsidRPr="004F3B8E">
        <w:rPr>
          <w:rFonts w:ascii="Times New Roman" w:hAnsi="Times New Roman" w:cs="Times New Roman"/>
          <w:color w:val="000000" w:themeColor="text1"/>
          <w:sz w:val="24"/>
          <w:szCs w:val="24"/>
        </w:rPr>
        <w:tab/>
      </w:r>
      <w:r w:rsidRPr="004F3B8E">
        <w:rPr>
          <w:rFonts w:ascii="Times New Roman" w:hAnsi="Times New Roman" w:cs="Times New Roman"/>
          <w:color w:val="000000" w:themeColor="text1"/>
          <w:sz w:val="24"/>
          <w:szCs w:val="24"/>
        </w:rPr>
        <w:tab/>
      </w:r>
      <w:r w:rsidRPr="004F3B8E">
        <w:rPr>
          <w:rFonts w:ascii="Times New Roman" w:hAnsi="Times New Roman" w:cs="Times New Roman"/>
          <w:color w:val="000000" w:themeColor="text1"/>
          <w:sz w:val="24"/>
          <w:szCs w:val="24"/>
        </w:rPr>
        <w:tab/>
      </w:r>
      <w:r w:rsidRPr="004F3B8E">
        <w:rPr>
          <w:rFonts w:ascii="Times New Roman" w:eastAsia="Times New Roman" w:hAnsi="Times New Roman" w:cs="Times New Roman"/>
          <w:color w:val="000000" w:themeColor="text1"/>
          <w:sz w:val="24"/>
          <w:szCs w:val="24"/>
          <w:lang w:eastAsia="hu-HU"/>
        </w:rPr>
        <w:t xml:space="preserve">     </w:t>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b/>
          <w:bCs/>
          <w:i/>
          <w:iCs/>
          <w:color w:val="000000" w:themeColor="text1"/>
          <w:sz w:val="24"/>
          <w:szCs w:val="24"/>
          <w:lang w:eastAsia="hu-HU"/>
        </w:rPr>
        <w:t>Baracskai József</w:t>
      </w:r>
    </w:p>
    <w:p w14:paraId="706ADDBD" w14:textId="77777777" w:rsidR="00AC5E3E" w:rsidRPr="004F3B8E" w:rsidRDefault="00AC5E3E" w:rsidP="00E11C17">
      <w:pPr>
        <w:spacing w:after="0" w:line="240" w:lineRule="atLeast"/>
        <w:jc w:val="both"/>
        <w:rPr>
          <w:rFonts w:ascii="Times New Roman" w:eastAsia="Times New Roman" w:hAnsi="Times New Roman" w:cs="Times New Roman"/>
          <w:color w:val="000000" w:themeColor="text1"/>
          <w:sz w:val="24"/>
          <w:szCs w:val="24"/>
          <w:lang w:eastAsia="hu-HU"/>
        </w:rPr>
      </w:pP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t xml:space="preserve">               </w:t>
      </w:r>
      <w:proofErr w:type="gramStart"/>
      <w:r w:rsidRPr="004F3B8E">
        <w:rPr>
          <w:rFonts w:ascii="Times New Roman" w:eastAsia="Times New Roman" w:hAnsi="Times New Roman" w:cs="Times New Roman"/>
          <w:color w:val="000000" w:themeColor="text1"/>
          <w:sz w:val="24"/>
          <w:szCs w:val="24"/>
          <w:lang w:eastAsia="hu-HU"/>
        </w:rPr>
        <w:t>polgármester</w:t>
      </w:r>
      <w:proofErr w:type="gramEnd"/>
    </w:p>
    <w:p w14:paraId="4EC98695" w14:textId="77777777" w:rsidR="00AC5E3E" w:rsidRPr="004F3B8E" w:rsidRDefault="00AC5E3E" w:rsidP="00E11C17">
      <w:pPr>
        <w:spacing w:after="0" w:line="240" w:lineRule="atLeast"/>
        <w:jc w:val="both"/>
        <w:rPr>
          <w:rFonts w:ascii="Times New Roman" w:eastAsia="Times New Roman" w:hAnsi="Times New Roman" w:cs="Times New Roman"/>
          <w:color w:val="000000" w:themeColor="text1"/>
          <w:sz w:val="24"/>
          <w:szCs w:val="24"/>
          <w:lang w:eastAsia="hu-HU"/>
        </w:rPr>
      </w:pPr>
    </w:p>
    <w:p w14:paraId="243CE3C3" w14:textId="77777777" w:rsidR="00AC5E3E" w:rsidRPr="004F3B8E" w:rsidRDefault="00AC5E3E" w:rsidP="00E11C17">
      <w:pPr>
        <w:spacing w:after="0" w:line="240" w:lineRule="atLeast"/>
        <w:jc w:val="both"/>
        <w:rPr>
          <w:rFonts w:ascii="Times New Roman" w:eastAsia="Times New Roman" w:hAnsi="Times New Roman" w:cs="Times New Roman"/>
          <w:color w:val="000000" w:themeColor="text1"/>
          <w:sz w:val="24"/>
          <w:szCs w:val="24"/>
          <w:lang w:eastAsia="hu-HU"/>
        </w:rPr>
      </w:pPr>
      <w:r w:rsidRPr="004F3B8E">
        <w:rPr>
          <w:rFonts w:ascii="Times New Roman" w:eastAsia="Times New Roman" w:hAnsi="Times New Roman" w:cs="Times New Roman"/>
          <w:color w:val="000000" w:themeColor="text1"/>
          <w:sz w:val="24"/>
          <w:szCs w:val="24"/>
          <w:lang w:eastAsia="hu-HU"/>
        </w:rPr>
        <w:t xml:space="preserve">A határozatai javaslat a törvényességi </w:t>
      </w:r>
    </w:p>
    <w:p w14:paraId="4EFA7D51" w14:textId="77777777" w:rsidR="00AC5E3E" w:rsidRPr="004F3B8E" w:rsidRDefault="00AC5E3E" w:rsidP="00E11C17">
      <w:pPr>
        <w:spacing w:after="0" w:line="240" w:lineRule="atLeast"/>
        <w:jc w:val="both"/>
        <w:rPr>
          <w:rFonts w:ascii="Times New Roman" w:eastAsia="Times New Roman" w:hAnsi="Times New Roman" w:cs="Times New Roman"/>
          <w:color w:val="000000" w:themeColor="text1"/>
          <w:sz w:val="24"/>
          <w:szCs w:val="24"/>
          <w:lang w:eastAsia="hu-HU"/>
        </w:rPr>
      </w:pPr>
      <w:proofErr w:type="gramStart"/>
      <w:r w:rsidRPr="004F3B8E">
        <w:rPr>
          <w:rFonts w:ascii="Times New Roman" w:eastAsia="Times New Roman" w:hAnsi="Times New Roman" w:cs="Times New Roman"/>
          <w:color w:val="000000" w:themeColor="text1"/>
          <w:sz w:val="24"/>
          <w:szCs w:val="24"/>
          <w:lang w:eastAsia="hu-HU"/>
        </w:rPr>
        <w:t>követelményeknek</w:t>
      </w:r>
      <w:proofErr w:type="gramEnd"/>
      <w:r w:rsidRPr="004F3B8E">
        <w:rPr>
          <w:rFonts w:ascii="Times New Roman" w:eastAsia="Times New Roman" w:hAnsi="Times New Roman" w:cs="Times New Roman"/>
          <w:color w:val="000000" w:themeColor="text1"/>
          <w:sz w:val="24"/>
          <w:szCs w:val="24"/>
          <w:lang w:eastAsia="hu-HU"/>
        </w:rPr>
        <w:t xml:space="preserve"> megfelel.</w:t>
      </w:r>
    </w:p>
    <w:p w14:paraId="7AA65F38" w14:textId="77777777" w:rsidR="00A52226" w:rsidRPr="004F3B8E" w:rsidRDefault="00A52226" w:rsidP="00E11C17">
      <w:pPr>
        <w:spacing w:after="0" w:line="240" w:lineRule="atLeast"/>
        <w:jc w:val="both"/>
        <w:rPr>
          <w:rFonts w:ascii="Times New Roman" w:eastAsia="Times New Roman" w:hAnsi="Times New Roman" w:cs="Times New Roman"/>
          <w:color w:val="000000" w:themeColor="text1"/>
          <w:sz w:val="24"/>
          <w:szCs w:val="24"/>
          <w:lang w:eastAsia="hu-HU"/>
        </w:rPr>
      </w:pPr>
    </w:p>
    <w:p w14:paraId="5B9FDC88" w14:textId="77777777" w:rsidR="00AC5E3E" w:rsidRPr="004F3B8E" w:rsidRDefault="00AC5E3E" w:rsidP="00E11C17">
      <w:pPr>
        <w:spacing w:after="0" w:line="240" w:lineRule="atLeast"/>
        <w:jc w:val="both"/>
        <w:rPr>
          <w:rFonts w:ascii="Times New Roman" w:eastAsia="Times New Roman" w:hAnsi="Times New Roman" w:cs="Times New Roman"/>
          <w:b/>
          <w:bCs/>
          <w:i/>
          <w:iCs/>
          <w:color w:val="000000" w:themeColor="text1"/>
          <w:sz w:val="24"/>
          <w:szCs w:val="24"/>
          <w:lang w:eastAsia="hu-HU"/>
        </w:rPr>
      </w:pP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b/>
          <w:bCs/>
          <w:i/>
          <w:iCs/>
          <w:color w:val="000000" w:themeColor="text1"/>
          <w:sz w:val="24"/>
          <w:szCs w:val="24"/>
          <w:lang w:eastAsia="hu-HU"/>
        </w:rPr>
        <w:t>Dr. Simon Beáta</w:t>
      </w:r>
    </w:p>
    <w:p w14:paraId="1EDC2A8B" w14:textId="77777777" w:rsidR="00AC5E3E" w:rsidRPr="00F42AC0" w:rsidRDefault="00AC5E3E" w:rsidP="00F42AC0">
      <w:pPr>
        <w:spacing w:after="0" w:line="240" w:lineRule="atLeast"/>
        <w:jc w:val="both"/>
        <w:rPr>
          <w:rFonts w:ascii="Times New Roman" w:eastAsia="Times New Roman" w:hAnsi="Times New Roman" w:cs="Times New Roman"/>
          <w:color w:val="000000" w:themeColor="text1"/>
          <w:sz w:val="24"/>
          <w:szCs w:val="24"/>
          <w:lang w:eastAsia="hu-HU"/>
        </w:rPr>
      </w:pP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r>
      <w:r w:rsidRPr="004F3B8E">
        <w:rPr>
          <w:rFonts w:ascii="Times New Roman" w:eastAsia="Times New Roman" w:hAnsi="Times New Roman" w:cs="Times New Roman"/>
          <w:color w:val="000000" w:themeColor="text1"/>
          <w:sz w:val="24"/>
          <w:szCs w:val="24"/>
          <w:lang w:eastAsia="hu-HU"/>
        </w:rPr>
        <w:tab/>
        <w:t xml:space="preserve">         </w:t>
      </w:r>
      <w:proofErr w:type="gramStart"/>
      <w:r w:rsidRPr="004F3B8E">
        <w:rPr>
          <w:rFonts w:ascii="Times New Roman" w:eastAsia="Times New Roman" w:hAnsi="Times New Roman" w:cs="Times New Roman"/>
          <w:color w:val="000000" w:themeColor="text1"/>
          <w:sz w:val="24"/>
          <w:szCs w:val="24"/>
          <w:lang w:eastAsia="hu-HU"/>
        </w:rPr>
        <w:t>jegyző</w:t>
      </w:r>
      <w:proofErr w:type="gramEnd"/>
    </w:p>
    <w:sectPr w:rsidR="00AC5E3E" w:rsidRPr="00F42AC0" w:rsidSect="0077434A">
      <w:headerReference w:type="default" r:id="rId10"/>
      <w:footerReference w:type="default" r:id="rId11"/>
      <w:pgSz w:w="11904" w:h="16733"/>
      <w:pgMar w:top="1418" w:right="1272"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F1466D" w14:textId="77777777" w:rsidR="005C75FE" w:rsidRDefault="005C75FE" w:rsidP="002C67C0">
      <w:pPr>
        <w:spacing w:after="0" w:line="240" w:lineRule="auto"/>
      </w:pPr>
      <w:r>
        <w:separator/>
      </w:r>
    </w:p>
  </w:endnote>
  <w:endnote w:type="continuationSeparator" w:id="0">
    <w:p w14:paraId="45081BCA" w14:textId="77777777" w:rsidR="005C75FE" w:rsidRDefault="005C75FE"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973B" w14:textId="77777777" w:rsidR="005C75FE" w:rsidRDefault="005C75FE">
    <w:pPr>
      <w:pStyle w:val="llb"/>
    </w:pPr>
    <w:r>
      <w:rPr>
        <w:noProof/>
        <w:lang w:eastAsia="hu-HU"/>
      </w:rPr>
      <w:drawing>
        <wp:inline distT="0" distB="0" distL="0" distR="0" wp14:anchorId="756F6F2B" wp14:editId="4F08BA08">
          <wp:extent cx="5761355" cy="998220"/>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9822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E00D4" w14:textId="77777777" w:rsidR="005C75FE" w:rsidRDefault="005C75FE" w:rsidP="002C67C0">
      <w:pPr>
        <w:spacing w:after="0" w:line="240" w:lineRule="auto"/>
      </w:pPr>
      <w:r>
        <w:separator/>
      </w:r>
    </w:p>
  </w:footnote>
  <w:footnote w:type="continuationSeparator" w:id="0">
    <w:p w14:paraId="27AA781B" w14:textId="77777777" w:rsidR="005C75FE" w:rsidRDefault="005C75FE" w:rsidP="002C6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EC903" w14:textId="77777777" w:rsidR="005C75FE" w:rsidRDefault="005C75FE">
    <w:pPr>
      <w:pStyle w:val="lfej"/>
    </w:pPr>
    <w:r>
      <w:rPr>
        <w:noProof/>
        <w:lang w:eastAsia="hu-HU"/>
      </w:rPr>
      <w:drawing>
        <wp:inline distT="0" distB="0" distL="0" distR="0" wp14:anchorId="761AAAAB" wp14:editId="781269BD">
          <wp:extent cx="5761355" cy="998220"/>
          <wp:effectExtent l="0" t="0" r="0" b="0"/>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982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BBC2B"/>
    <w:multiLevelType w:val="singleLevel"/>
    <w:tmpl w:val="5CD8EFF3"/>
    <w:lvl w:ilvl="0">
      <w:start w:val="4"/>
      <w:numFmt w:val="lowerLetter"/>
      <w:lvlText w:val="%1.)"/>
      <w:lvlJc w:val="left"/>
      <w:pPr>
        <w:tabs>
          <w:tab w:val="num" w:pos="432"/>
        </w:tabs>
      </w:pPr>
      <w:rPr>
        <w:color w:val="000000"/>
      </w:rPr>
    </w:lvl>
  </w:abstractNum>
  <w:abstractNum w:abstractNumId="1" w15:restartNumberingAfterBreak="0">
    <w:nsid w:val="05E83860"/>
    <w:multiLevelType w:val="hybridMultilevel"/>
    <w:tmpl w:val="A8B6FB6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9232398"/>
    <w:multiLevelType w:val="hybridMultilevel"/>
    <w:tmpl w:val="6CFA30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922267C"/>
    <w:multiLevelType w:val="singleLevel"/>
    <w:tmpl w:val="67DCB969"/>
    <w:lvl w:ilvl="0">
      <w:start w:val="1"/>
      <w:numFmt w:val="decimal"/>
      <w:lvlText w:val="(%1)"/>
      <w:lvlJc w:val="left"/>
      <w:pPr>
        <w:tabs>
          <w:tab w:val="num" w:pos="432"/>
        </w:tabs>
      </w:pPr>
      <w:rPr>
        <w:color w:val="000000"/>
      </w:rPr>
    </w:lvl>
  </w:abstractNum>
  <w:abstractNum w:abstractNumId="4" w15:restartNumberingAfterBreak="0">
    <w:nsid w:val="24C009C4"/>
    <w:multiLevelType w:val="hybridMultilevel"/>
    <w:tmpl w:val="B6EAC8AA"/>
    <w:lvl w:ilvl="0" w:tplc="ACFCCACC">
      <w:start w:val="1"/>
      <w:numFmt w:val="decimal"/>
      <w:lvlText w:val="%1."/>
      <w:lvlJc w:val="left"/>
      <w:pPr>
        <w:ind w:left="720" w:hanging="360"/>
      </w:pPr>
      <w:rPr>
        <w:rFonts w:hint="default"/>
        <w:b/>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6A8289C"/>
    <w:multiLevelType w:val="hybridMultilevel"/>
    <w:tmpl w:val="602608DA"/>
    <w:lvl w:ilvl="0" w:tplc="266A3D1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E832EB"/>
    <w:multiLevelType w:val="hybridMultilevel"/>
    <w:tmpl w:val="1E00632A"/>
    <w:lvl w:ilvl="0" w:tplc="73D4E67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E71F8A2"/>
    <w:multiLevelType w:val="singleLevel"/>
    <w:tmpl w:val="70522116"/>
    <w:lvl w:ilvl="0">
      <w:start w:val="1"/>
      <w:numFmt w:val="lowerLetter"/>
      <w:lvlText w:val="%1)"/>
      <w:lvlJc w:val="left"/>
      <w:pPr>
        <w:tabs>
          <w:tab w:val="num" w:pos="504"/>
        </w:tabs>
        <w:ind w:left="216"/>
      </w:pPr>
      <w:rPr>
        <w:color w:val="000000"/>
      </w:rPr>
    </w:lvl>
  </w:abstractNum>
  <w:abstractNum w:abstractNumId="8" w15:restartNumberingAfterBreak="0">
    <w:nsid w:val="2ED84CE3"/>
    <w:multiLevelType w:val="hybridMultilevel"/>
    <w:tmpl w:val="F0FED470"/>
    <w:lvl w:ilvl="0" w:tplc="266A3D1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113635C"/>
    <w:multiLevelType w:val="hybridMultilevel"/>
    <w:tmpl w:val="38F0C8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1B769BB"/>
    <w:multiLevelType w:val="hybridMultilevel"/>
    <w:tmpl w:val="8B64FFE8"/>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32C976D1"/>
    <w:multiLevelType w:val="hybridMultilevel"/>
    <w:tmpl w:val="FD58B122"/>
    <w:lvl w:ilvl="0" w:tplc="B1BCFDD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2D543F4"/>
    <w:multiLevelType w:val="hybridMultilevel"/>
    <w:tmpl w:val="4C8CFBEE"/>
    <w:lvl w:ilvl="0" w:tplc="1F86A35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15:restartNumberingAfterBreak="0">
    <w:nsid w:val="34711570"/>
    <w:multiLevelType w:val="hybridMultilevel"/>
    <w:tmpl w:val="905CBDE8"/>
    <w:lvl w:ilvl="0" w:tplc="5B6226B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039088E"/>
    <w:multiLevelType w:val="hybridMultilevel"/>
    <w:tmpl w:val="049E5C96"/>
    <w:lvl w:ilvl="0" w:tplc="D75EF2B0">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385E8CE"/>
    <w:multiLevelType w:val="singleLevel"/>
    <w:tmpl w:val="64E5B569"/>
    <w:lvl w:ilvl="0">
      <w:start w:val="1"/>
      <w:numFmt w:val="lowerLetter"/>
      <w:lvlText w:val="%1)"/>
      <w:lvlJc w:val="left"/>
      <w:pPr>
        <w:tabs>
          <w:tab w:val="num" w:pos="720"/>
        </w:tabs>
        <w:ind w:left="360"/>
      </w:pPr>
      <w:rPr>
        <w:color w:val="000000"/>
      </w:rPr>
    </w:lvl>
  </w:abstractNum>
  <w:abstractNum w:abstractNumId="16" w15:restartNumberingAfterBreak="0">
    <w:nsid w:val="4A3CC669"/>
    <w:multiLevelType w:val="singleLevel"/>
    <w:tmpl w:val="7F10CE5D"/>
    <w:lvl w:ilvl="0">
      <w:start w:val="1"/>
      <w:numFmt w:val="lowerLetter"/>
      <w:lvlText w:val="%1.)"/>
      <w:lvlJc w:val="left"/>
      <w:pPr>
        <w:tabs>
          <w:tab w:val="num" w:pos="432"/>
        </w:tabs>
      </w:pPr>
      <w:rPr>
        <w:color w:val="000000"/>
      </w:rPr>
    </w:lvl>
  </w:abstractNum>
  <w:abstractNum w:abstractNumId="17" w15:restartNumberingAfterBreak="0">
    <w:nsid w:val="53012368"/>
    <w:multiLevelType w:val="hybridMultilevel"/>
    <w:tmpl w:val="590450B4"/>
    <w:lvl w:ilvl="0" w:tplc="471A36E4">
      <w:start w:val="5"/>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8" w15:restartNumberingAfterBreak="0">
    <w:nsid w:val="5F5E6322"/>
    <w:multiLevelType w:val="hybridMultilevel"/>
    <w:tmpl w:val="9C4C7B2A"/>
    <w:lvl w:ilvl="0" w:tplc="266A3D1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12C14C0"/>
    <w:multiLevelType w:val="singleLevel"/>
    <w:tmpl w:val="222A8356"/>
    <w:lvl w:ilvl="0">
      <w:start w:val="1"/>
      <w:numFmt w:val="decimal"/>
      <w:lvlText w:val="(%1)"/>
      <w:lvlJc w:val="left"/>
      <w:pPr>
        <w:tabs>
          <w:tab w:val="num" w:pos="360"/>
        </w:tabs>
      </w:pPr>
      <w:rPr>
        <w:color w:val="000000"/>
      </w:rPr>
    </w:lvl>
  </w:abstractNum>
  <w:abstractNum w:abstractNumId="20" w15:restartNumberingAfterBreak="0">
    <w:nsid w:val="623F5999"/>
    <w:multiLevelType w:val="hybridMultilevel"/>
    <w:tmpl w:val="B6EAC8AA"/>
    <w:lvl w:ilvl="0" w:tplc="ACFCCACC">
      <w:start w:val="1"/>
      <w:numFmt w:val="decimal"/>
      <w:lvlText w:val="%1."/>
      <w:lvlJc w:val="left"/>
      <w:pPr>
        <w:ind w:left="720" w:hanging="360"/>
      </w:pPr>
      <w:rPr>
        <w:rFonts w:hint="default"/>
        <w:b/>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EE1DE46"/>
    <w:multiLevelType w:val="singleLevel"/>
    <w:tmpl w:val="4C626D43"/>
    <w:lvl w:ilvl="0">
      <w:start w:val="1"/>
      <w:numFmt w:val="decimal"/>
      <w:lvlText w:val="%1."/>
      <w:lvlJc w:val="left"/>
      <w:pPr>
        <w:tabs>
          <w:tab w:val="num" w:pos="360"/>
        </w:tabs>
      </w:pPr>
      <w:rPr>
        <w:color w:val="000000"/>
      </w:rPr>
    </w:lvl>
  </w:abstractNum>
  <w:abstractNum w:abstractNumId="22" w15:restartNumberingAfterBreak="0">
    <w:nsid w:val="707057A9"/>
    <w:multiLevelType w:val="hybridMultilevel"/>
    <w:tmpl w:val="8580FC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4D71E55"/>
    <w:multiLevelType w:val="hybridMultilevel"/>
    <w:tmpl w:val="B6EAC8AA"/>
    <w:lvl w:ilvl="0" w:tplc="ACFCCACC">
      <w:start w:val="1"/>
      <w:numFmt w:val="decimal"/>
      <w:lvlText w:val="%1."/>
      <w:lvlJc w:val="left"/>
      <w:pPr>
        <w:ind w:left="720" w:hanging="360"/>
      </w:pPr>
      <w:rPr>
        <w:rFonts w:hint="default"/>
        <w:b/>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BF83E11"/>
    <w:multiLevelType w:val="hybridMultilevel"/>
    <w:tmpl w:val="A8A2EBC6"/>
    <w:lvl w:ilvl="0" w:tplc="ACFCCACC">
      <w:start w:val="1"/>
      <w:numFmt w:val="decimal"/>
      <w:lvlText w:val="%1."/>
      <w:lvlJc w:val="left"/>
      <w:pPr>
        <w:ind w:left="720" w:hanging="360"/>
      </w:pPr>
      <w:rPr>
        <w:rFonts w:hint="default"/>
        <w:b/>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15"/>
  </w:num>
  <w:num w:numId="3">
    <w:abstractNumId w:val="21"/>
  </w:num>
  <w:num w:numId="4">
    <w:abstractNumId w:val="17"/>
  </w:num>
  <w:num w:numId="5">
    <w:abstractNumId w:val="19"/>
  </w:num>
  <w:num w:numId="6">
    <w:abstractNumId w:val="3"/>
  </w:num>
  <w:num w:numId="7">
    <w:abstractNumId w:val="16"/>
  </w:num>
  <w:num w:numId="8">
    <w:abstractNumId w:val="0"/>
  </w:num>
  <w:num w:numId="9">
    <w:abstractNumId w:val="1"/>
  </w:num>
  <w:num w:numId="10">
    <w:abstractNumId w:val="12"/>
  </w:num>
  <w:num w:numId="11">
    <w:abstractNumId w:val="10"/>
  </w:num>
  <w:num w:numId="12">
    <w:abstractNumId w:val="11"/>
  </w:num>
  <w:num w:numId="13">
    <w:abstractNumId w:val="2"/>
  </w:num>
  <w:num w:numId="14">
    <w:abstractNumId w:val="22"/>
  </w:num>
  <w:num w:numId="15">
    <w:abstractNumId w:val="4"/>
  </w:num>
  <w:num w:numId="16">
    <w:abstractNumId w:val="9"/>
  </w:num>
  <w:num w:numId="17">
    <w:abstractNumId w:val="24"/>
  </w:num>
  <w:num w:numId="18">
    <w:abstractNumId w:val="8"/>
  </w:num>
  <w:num w:numId="19">
    <w:abstractNumId w:val="23"/>
  </w:num>
  <w:num w:numId="20">
    <w:abstractNumId w:val="20"/>
  </w:num>
  <w:num w:numId="21">
    <w:abstractNumId w:val="18"/>
  </w:num>
  <w:num w:numId="22">
    <w:abstractNumId w:val="5"/>
  </w:num>
  <w:num w:numId="23">
    <w:abstractNumId w:val="13"/>
  </w:num>
  <w:num w:numId="24">
    <w:abstractNumId w:val="14"/>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2C67C0"/>
    <w:rsid w:val="000001A1"/>
    <w:rsid w:val="00001451"/>
    <w:rsid w:val="0000298C"/>
    <w:rsid w:val="00006E21"/>
    <w:rsid w:val="0001136E"/>
    <w:rsid w:val="00012960"/>
    <w:rsid w:val="00013465"/>
    <w:rsid w:val="00014A4E"/>
    <w:rsid w:val="00015DAF"/>
    <w:rsid w:val="000171E8"/>
    <w:rsid w:val="00021D59"/>
    <w:rsid w:val="00024584"/>
    <w:rsid w:val="00026FF1"/>
    <w:rsid w:val="00030E11"/>
    <w:rsid w:val="000370B7"/>
    <w:rsid w:val="00043D5B"/>
    <w:rsid w:val="00046221"/>
    <w:rsid w:val="00047B32"/>
    <w:rsid w:val="00047DAD"/>
    <w:rsid w:val="00054FFB"/>
    <w:rsid w:val="000627D2"/>
    <w:rsid w:val="00075405"/>
    <w:rsid w:val="00084AFD"/>
    <w:rsid w:val="00092E76"/>
    <w:rsid w:val="000930D7"/>
    <w:rsid w:val="00093C71"/>
    <w:rsid w:val="000A0531"/>
    <w:rsid w:val="000A0C29"/>
    <w:rsid w:val="000A56E9"/>
    <w:rsid w:val="000A59DA"/>
    <w:rsid w:val="000A61E1"/>
    <w:rsid w:val="000B0787"/>
    <w:rsid w:val="000B252D"/>
    <w:rsid w:val="000B71C0"/>
    <w:rsid w:val="000C1CAF"/>
    <w:rsid w:val="000C487E"/>
    <w:rsid w:val="000D7894"/>
    <w:rsid w:val="000E146D"/>
    <w:rsid w:val="000E1BF9"/>
    <w:rsid w:val="000E3E50"/>
    <w:rsid w:val="000E7F64"/>
    <w:rsid w:val="000F2FB7"/>
    <w:rsid w:val="000F4741"/>
    <w:rsid w:val="000F769E"/>
    <w:rsid w:val="000F7893"/>
    <w:rsid w:val="000F7FD6"/>
    <w:rsid w:val="001040EE"/>
    <w:rsid w:val="00105CF9"/>
    <w:rsid w:val="0010646E"/>
    <w:rsid w:val="00110833"/>
    <w:rsid w:val="0011295A"/>
    <w:rsid w:val="001133B7"/>
    <w:rsid w:val="001175A8"/>
    <w:rsid w:val="001267D3"/>
    <w:rsid w:val="00140A7D"/>
    <w:rsid w:val="001416FC"/>
    <w:rsid w:val="00141EF9"/>
    <w:rsid w:val="00151B91"/>
    <w:rsid w:val="00155344"/>
    <w:rsid w:val="00156B1F"/>
    <w:rsid w:val="00156DF4"/>
    <w:rsid w:val="00157B1B"/>
    <w:rsid w:val="00157F3B"/>
    <w:rsid w:val="00167D3C"/>
    <w:rsid w:val="0017320E"/>
    <w:rsid w:val="00177BCE"/>
    <w:rsid w:val="0018045A"/>
    <w:rsid w:val="00187349"/>
    <w:rsid w:val="00190C00"/>
    <w:rsid w:val="001931E6"/>
    <w:rsid w:val="001954D9"/>
    <w:rsid w:val="00196444"/>
    <w:rsid w:val="001A36B4"/>
    <w:rsid w:val="001A725A"/>
    <w:rsid w:val="001A7FFA"/>
    <w:rsid w:val="001B0DC9"/>
    <w:rsid w:val="001B30D3"/>
    <w:rsid w:val="001D421D"/>
    <w:rsid w:val="001D71E8"/>
    <w:rsid w:val="001E0088"/>
    <w:rsid w:val="001E022F"/>
    <w:rsid w:val="001E2AB5"/>
    <w:rsid w:val="001E621F"/>
    <w:rsid w:val="001F33D6"/>
    <w:rsid w:val="001F59FD"/>
    <w:rsid w:val="001F613D"/>
    <w:rsid w:val="00201C98"/>
    <w:rsid w:val="0020465A"/>
    <w:rsid w:val="00204687"/>
    <w:rsid w:val="00214B3C"/>
    <w:rsid w:val="00215089"/>
    <w:rsid w:val="002157FA"/>
    <w:rsid w:val="00216795"/>
    <w:rsid w:val="002209F3"/>
    <w:rsid w:val="002266A0"/>
    <w:rsid w:val="00235119"/>
    <w:rsid w:val="00236176"/>
    <w:rsid w:val="00236A5B"/>
    <w:rsid w:val="00250BDF"/>
    <w:rsid w:val="00252C61"/>
    <w:rsid w:val="0025441F"/>
    <w:rsid w:val="0026181C"/>
    <w:rsid w:val="00262659"/>
    <w:rsid w:val="00263F8A"/>
    <w:rsid w:val="0026458A"/>
    <w:rsid w:val="00265556"/>
    <w:rsid w:val="00274779"/>
    <w:rsid w:val="00281277"/>
    <w:rsid w:val="002835BD"/>
    <w:rsid w:val="002836F2"/>
    <w:rsid w:val="00286E23"/>
    <w:rsid w:val="00286FEF"/>
    <w:rsid w:val="00293901"/>
    <w:rsid w:val="00294F3C"/>
    <w:rsid w:val="002A037F"/>
    <w:rsid w:val="002A04F8"/>
    <w:rsid w:val="002A06F7"/>
    <w:rsid w:val="002A4F72"/>
    <w:rsid w:val="002B2100"/>
    <w:rsid w:val="002B56C9"/>
    <w:rsid w:val="002B7253"/>
    <w:rsid w:val="002C1821"/>
    <w:rsid w:val="002C5752"/>
    <w:rsid w:val="002C67C0"/>
    <w:rsid w:val="002D01D0"/>
    <w:rsid w:val="002D518C"/>
    <w:rsid w:val="002D597E"/>
    <w:rsid w:val="002E3721"/>
    <w:rsid w:val="002E5DF8"/>
    <w:rsid w:val="002E5F06"/>
    <w:rsid w:val="002E6161"/>
    <w:rsid w:val="002F0ED5"/>
    <w:rsid w:val="002F4243"/>
    <w:rsid w:val="002F6B40"/>
    <w:rsid w:val="00311E52"/>
    <w:rsid w:val="003173F3"/>
    <w:rsid w:val="00317531"/>
    <w:rsid w:val="00322FE5"/>
    <w:rsid w:val="0032522C"/>
    <w:rsid w:val="00325579"/>
    <w:rsid w:val="003275B1"/>
    <w:rsid w:val="00333DF5"/>
    <w:rsid w:val="003418C8"/>
    <w:rsid w:val="00343FAE"/>
    <w:rsid w:val="003455EE"/>
    <w:rsid w:val="00345B19"/>
    <w:rsid w:val="0035730C"/>
    <w:rsid w:val="0035748E"/>
    <w:rsid w:val="0036157B"/>
    <w:rsid w:val="003615A5"/>
    <w:rsid w:val="003652EA"/>
    <w:rsid w:val="0036617D"/>
    <w:rsid w:val="00370B08"/>
    <w:rsid w:val="00372E8F"/>
    <w:rsid w:val="0037755D"/>
    <w:rsid w:val="0038282A"/>
    <w:rsid w:val="003832CC"/>
    <w:rsid w:val="00384FF9"/>
    <w:rsid w:val="00386261"/>
    <w:rsid w:val="00390A78"/>
    <w:rsid w:val="00395B3E"/>
    <w:rsid w:val="003A339B"/>
    <w:rsid w:val="003A35A2"/>
    <w:rsid w:val="003A3FD9"/>
    <w:rsid w:val="003B135E"/>
    <w:rsid w:val="003B3C99"/>
    <w:rsid w:val="003C1D11"/>
    <w:rsid w:val="003C2914"/>
    <w:rsid w:val="003C6318"/>
    <w:rsid w:val="003D5E28"/>
    <w:rsid w:val="003D62D2"/>
    <w:rsid w:val="003D65E0"/>
    <w:rsid w:val="003E42DB"/>
    <w:rsid w:val="003E5827"/>
    <w:rsid w:val="003E5989"/>
    <w:rsid w:val="003E5FD7"/>
    <w:rsid w:val="003E68DC"/>
    <w:rsid w:val="003F04DB"/>
    <w:rsid w:val="003F11C0"/>
    <w:rsid w:val="003F2737"/>
    <w:rsid w:val="003F4220"/>
    <w:rsid w:val="003F5F80"/>
    <w:rsid w:val="0040345C"/>
    <w:rsid w:val="00405496"/>
    <w:rsid w:val="0040564D"/>
    <w:rsid w:val="00407691"/>
    <w:rsid w:val="0041234A"/>
    <w:rsid w:val="004168FA"/>
    <w:rsid w:val="0042319C"/>
    <w:rsid w:val="00440A89"/>
    <w:rsid w:val="004416EB"/>
    <w:rsid w:val="00445B7A"/>
    <w:rsid w:val="004522D3"/>
    <w:rsid w:val="00454BC5"/>
    <w:rsid w:val="004609A5"/>
    <w:rsid w:val="00462327"/>
    <w:rsid w:val="0047427E"/>
    <w:rsid w:val="0047485D"/>
    <w:rsid w:val="00474D97"/>
    <w:rsid w:val="00481C55"/>
    <w:rsid w:val="0048693A"/>
    <w:rsid w:val="00493441"/>
    <w:rsid w:val="0049432D"/>
    <w:rsid w:val="004965C0"/>
    <w:rsid w:val="004A4041"/>
    <w:rsid w:val="004A5550"/>
    <w:rsid w:val="004A5AF0"/>
    <w:rsid w:val="004B3DB8"/>
    <w:rsid w:val="004B4753"/>
    <w:rsid w:val="004B6004"/>
    <w:rsid w:val="004B671B"/>
    <w:rsid w:val="004C2C42"/>
    <w:rsid w:val="004C2E76"/>
    <w:rsid w:val="004C39F2"/>
    <w:rsid w:val="004D0DEB"/>
    <w:rsid w:val="004D30BA"/>
    <w:rsid w:val="004D31B6"/>
    <w:rsid w:val="004D646E"/>
    <w:rsid w:val="004D66BD"/>
    <w:rsid w:val="004D6D57"/>
    <w:rsid w:val="004E061B"/>
    <w:rsid w:val="004E2377"/>
    <w:rsid w:val="004E2D11"/>
    <w:rsid w:val="004E3737"/>
    <w:rsid w:val="004E3963"/>
    <w:rsid w:val="004E76F6"/>
    <w:rsid w:val="004F3B8E"/>
    <w:rsid w:val="00501D92"/>
    <w:rsid w:val="00503365"/>
    <w:rsid w:val="00504391"/>
    <w:rsid w:val="00507D98"/>
    <w:rsid w:val="00523903"/>
    <w:rsid w:val="0052444F"/>
    <w:rsid w:val="005270B9"/>
    <w:rsid w:val="005300A3"/>
    <w:rsid w:val="00531438"/>
    <w:rsid w:val="005317B5"/>
    <w:rsid w:val="0053684C"/>
    <w:rsid w:val="00546A4A"/>
    <w:rsid w:val="00560734"/>
    <w:rsid w:val="00566B7E"/>
    <w:rsid w:val="005670E7"/>
    <w:rsid w:val="00567C6A"/>
    <w:rsid w:val="00570108"/>
    <w:rsid w:val="00571815"/>
    <w:rsid w:val="00572A63"/>
    <w:rsid w:val="00573AFE"/>
    <w:rsid w:val="0057675F"/>
    <w:rsid w:val="005779BB"/>
    <w:rsid w:val="00582B9E"/>
    <w:rsid w:val="005842C4"/>
    <w:rsid w:val="00592C02"/>
    <w:rsid w:val="00595226"/>
    <w:rsid w:val="00595534"/>
    <w:rsid w:val="0059620B"/>
    <w:rsid w:val="005A5E4C"/>
    <w:rsid w:val="005B30D1"/>
    <w:rsid w:val="005B34A1"/>
    <w:rsid w:val="005C559E"/>
    <w:rsid w:val="005C75FE"/>
    <w:rsid w:val="005D02F7"/>
    <w:rsid w:val="005D097E"/>
    <w:rsid w:val="005D21B5"/>
    <w:rsid w:val="005D3A98"/>
    <w:rsid w:val="005D5007"/>
    <w:rsid w:val="005D58AC"/>
    <w:rsid w:val="005D70DE"/>
    <w:rsid w:val="005E1F84"/>
    <w:rsid w:val="005E7F1F"/>
    <w:rsid w:val="005F1C1E"/>
    <w:rsid w:val="005F1DE2"/>
    <w:rsid w:val="005F4127"/>
    <w:rsid w:val="005F7AF8"/>
    <w:rsid w:val="00611250"/>
    <w:rsid w:val="00613BC3"/>
    <w:rsid w:val="00614229"/>
    <w:rsid w:val="00615259"/>
    <w:rsid w:val="00625249"/>
    <w:rsid w:val="00632BC5"/>
    <w:rsid w:val="006412AA"/>
    <w:rsid w:val="00642EC3"/>
    <w:rsid w:val="006443EF"/>
    <w:rsid w:val="006536FC"/>
    <w:rsid w:val="0065437F"/>
    <w:rsid w:val="00654920"/>
    <w:rsid w:val="006647B2"/>
    <w:rsid w:val="006660BE"/>
    <w:rsid w:val="00670CA3"/>
    <w:rsid w:val="00676969"/>
    <w:rsid w:val="00676A66"/>
    <w:rsid w:val="0068043F"/>
    <w:rsid w:val="00686AF3"/>
    <w:rsid w:val="00687DAE"/>
    <w:rsid w:val="00691231"/>
    <w:rsid w:val="00695439"/>
    <w:rsid w:val="00695714"/>
    <w:rsid w:val="00696FF8"/>
    <w:rsid w:val="006B657E"/>
    <w:rsid w:val="006C1E20"/>
    <w:rsid w:val="006C2267"/>
    <w:rsid w:val="006C2346"/>
    <w:rsid w:val="006C583F"/>
    <w:rsid w:val="006C6C02"/>
    <w:rsid w:val="006C71EE"/>
    <w:rsid w:val="006C7BD2"/>
    <w:rsid w:val="006D25CC"/>
    <w:rsid w:val="006D2B32"/>
    <w:rsid w:val="006D7D5F"/>
    <w:rsid w:val="006E233D"/>
    <w:rsid w:val="006E385A"/>
    <w:rsid w:val="00705611"/>
    <w:rsid w:val="00707BF0"/>
    <w:rsid w:val="007118CB"/>
    <w:rsid w:val="00711A78"/>
    <w:rsid w:val="0071442C"/>
    <w:rsid w:val="007163DC"/>
    <w:rsid w:val="007244D3"/>
    <w:rsid w:val="00724F5D"/>
    <w:rsid w:val="007268CF"/>
    <w:rsid w:val="00727233"/>
    <w:rsid w:val="007300B3"/>
    <w:rsid w:val="007310AB"/>
    <w:rsid w:val="0073283F"/>
    <w:rsid w:val="007333BB"/>
    <w:rsid w:val="00735217"/>
    <w:rsid w:val="00744777"/>
    <w:rsid w:val="007449F3"/>
    <w:rsid w:val="00751CEC"/>
    <w:rsid w:val="00762C00"/>
    <w:rsid w:val="00763DC6"/>
    <w:rsid w:val="00763FD2"/>
    <w:rsid w:val="00764E22"/>
    <w:rsid w:val="00766A37"/>
    <w:rsid w:val="00766BC6"/>
    <w:rsid w:val="0077056A"/>
    <w:rsid w:val="00773886"/>
    <w:rsid w:val="0077434A"/>
    <w:rsid w:val="00780F7A"/>
    <w:rsid w:val="00781DAD"/>
    <w:rsid w:val="00784237"/>
    <w:rsid w:val="00785AAC"/>
    <w:rsid w:val="007A3680"/>
    <w:rsid w:val="007A7CA5"/>
    <w:rsid w:val="007A7FF1"/>
    <w:rsid w:val="007B0C3D"/>
    <w:rsid w:val="007B22BC"/>
    <w:rsid w:val="007B32F5"/>
    <w:rsid w:val="007B395A"/>
    <w:rsid w:val="007C4094"/>
    <w:rsid w:val="007D32E6"/>
    <w:rsid w:val="007D3EE0"/>
    <w:rsid w:val="007D6CB6"/>
    <w:rsid w:val="007E2167"/>
    <w:rsid w:val="007E3B26"/>
    <w:rsid w:val="007E5D32"/>
    <w:rsid w:val="007E6C8E"/>
    <w:rsid w:val="007E6F83"/>
    <w:rsid w:val="007E793D"/>
    <w:rsid w:val="007E7E15"/>
    <w:rsid w:val="007F1001"/>
    <w:rsid w:val="007F1934"/>
    <w:rsid w:val="007F6764"/>
    <w:rsid w:val="00803FD2"/>
    <w:rsid w:val="008050DF"/>
    <w:rsid w:val="00807BB3"/>
    <w:rsid w:val="00813F5D"/>
    <w:rsid w:val="00814B10"/>
    <w:rsid w:val="00816499"/>
    <w:rsid w:val="00820683"/>
    <w:rsid w:val="00820822"/>
    <w:rsid w:val="0082177F"/>
    <w:rsid w:val="00824EDE"/>
    <w:rsid w:val="008520A0"/>
    <w:rsid w:val="008604F6"/>
    <w:rsid w:val="008665EB"/>
    <w:rsid w:val="00867305"/>
    <w:rsid w:val="00872528"/>
    <w:rsid w:val="008744FB"/>
    <w:rsid w:val="008819C1"/>
    <w:rsid w:val="008944F6"/>
    <w:rsid w:val="00896AD5"/>
    <w:rsid w:val="008A046F"/>
    <w:rsid w:val="008A45F1"/>
    <w:rsid w:val="008A784A"/>
    <w:rsid w:val="008B3BF9"/>
    <w:rsid w:val="008B3FCF"/>
    <w:rsid w:val="008C112B"/>
    <w:rsid w:val="008C34C0"/>
    <w:rsid w:val="008C4D9C"/>
    <w:rsid w:val="008C6CA8"/>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269C3"/>
    <w:rsid w:val="0092722F"/>
    <w:rsid w:val="00930AD9"/>
    <w:rsid w:val="00932C3F"/>
    <w:rsid w:val="009337D6"/>
    <w:rsid w:val="00934E5B"/>
    <w:rsid w:val="00946B12"/>
    <w:rsid w:val="009504BB"/>
    <w:rsid w:val="00952971"/>
    <w:rsid w:val="00952C95"/>
    <w:rsid w:val="00956D82"/>
    <w:rsid w:val="009571D7"/>
    <w:rsid w:val="0095767C"/>
    <w:rsid w:val="00961CA8"/>
    <w:rsid w:val="00961D39"/>
    <w:rsid w:val="00962465"/>
    <w:rsid w:val="00963798"/>
    <w:rsid w:val="00966554"/>
    <w:rsid w:val="00973189"/>
    <w:rsid w:val="00986533"/>
    <w:rsid w:val="00990591"/>
    <w:rsid w:val="00993736"/>
    <w:rsid w:val="009A77CF"/>
    <w:rsid w:val="009B0A36"/>
    <w:rsid w:val="009B327C"/>
    <w:rsid w:val="009B3FBF"/>
    <w:rsid w:val="009B5FBC"/>
    <w:rsid w:val="009B7BA7"/>
    <w:rsid w:val="009C6B43"/>
    <w:rsid w:val="009C75A3"/>
    <w:rsid w:val="009D27BC"/>
    <w:rsid w:val="009D5308"/>
    <w:rsid w:val="009D5C0F"/>
    <w:rsid w:val="009D6B16"/>
    <w:rsid w:val="009D7424"/>
    <w:rsid w:val="009E6E8E"/>
    <w:rsid w:val="009F01D9"/>
    <w:rsid w:val="009F33EA"/>
    <w:rsid w:val="009F5D12"/>
    <w:rsid w:val="00A008E2"/>
    <w:rsid w:val="00A01244"/>
    <w:rsid w:val="00A05645"/>
    <w:rsid w:val="00A1213E"/>
    <w:rsid w:val="00A20DB0"/>
    <w:rsid w:val="00A241FB"/>
    <w:rsid w:val="00A26939"/>
    <w:rsid w:val="00A26C59"/>
    <w:rsid w:val="00A3188B"/>
    <w:rsid w:val="00A34C8A"/>
    <w:rsid w:val="00A3595E"/>
    <w:rsid w:val="00A36CAA"/>
    <w:rsid w:val="00A37C33"/>
    <w:rsid w:val="00A41752"/>
    <w:rsid w:val="00A428E5"/>
    <w:rsid w:val="00A43DB8"/>
    <w:rsid w:val="00A4706A"/>
    <w:rsid w:val="00A51849"/>
    <w:rsid w:val="00A52226"/>
    <w:rsid w:val="00A541D1"/>
    <w:rsid w:val="00A57B94"/>
    <w:rsid w:val="00A60FEC"/>
    <w:rsid w:val="00A62F07"/>
    <w:rsid w:val="00A62FAB"/>
    <w:rsid w:val="00A661ED"/>
    <w:rsid w:val="00A667A5"/>
    <w:rsid w:val="00A724CB"/>
    <w:rsid w:val="00A73AE1"/>
    <w:rsid w:val="00A8041D"/>
    <w:rsid w:val="00A8116F"/>
    <w:rsid w:val="00A840F6"/>
    <w:rsid w:val="00A85DB7"/>
    <w:rsid w:val="00A94E32"/>
    <w:rsid w:val="00A9689C"/>
    <w:rsid w:val="00AB53CB"/>
    <w:rsid w:val="00AB55E3"/>
    <w:rsid w:val="00AB64D7"/>
    <w:rsid w:val="00AC5E3E"/>
    <w:rsid w:val="00AD1B4D"/>
    <w:rsid w:val="00AD1D05"/>
    <w:rsid w:val="00AD7A5B"/>
    <w:rsid w:val="00AE0EEC"/>
    <w:rsid w:val="00AF01A1"/>
    <w:rsid w:val="00AF1A6E"/>
    <w:rsid w:val="00AF3C11"/>
    <w:rsid w:val="00B062CE"/>
    <w:rsid w:val="00B129CD"/>
    <w:rsid w:val="00B133D5"/>
    <w:rsid w:val="00B13E0A"/>
    <w:rsid w:val="00B1480D"/>
    <w:rsid w:val="00B20705"/>
    <w:rsid w:val="00B21CA2"/>
    <w:rsid w:val="00B3478C"/>
    <w:rsid w:val="00B41642"/>
    <w:rsid w:val="00B42447"/>
    <w:rsid w:val="00B46191"/>
    <w:rsid w:val="00B474D2"/>
    <w:rsid w:val="00B57A76"/>
    <w:rsid w:val="00B60174"/>
    <w:rsid w:val="00B639EF"/>
    <w:rsid w:val="00B653A4"/>
    <w:rsid w:val="00B654E5"/>
    <w:rsid w:val="00B6599A"/>
    <w:rsid w:val="00B716FE"/>
    <w:rsid w:val="00B7448C"/>
    <w:rsid w:val="00B77707"/>
    <w:rsid w:val="00B82616"/>
    <w:rsid w:val="00B865CD"/>
    <w:rsid w:val="00B86C74"/>
    <w:rsid w:val="00B9139C"/>
    <w:rsid w:val="00B92F9D"/>
    <w:rsid w:val="00BA1606"/>
    <w:rsid w:val="00BA4B6A"/>
    <w:rsid w:val="00BA5CF2"/>
    <w:rsid w:val="00BB3E50"/>
    <w:rsid w:val="00BB4869"/>
    <w:rsid w:val="00BC5D54"/>
    <w:rsid w:val="00BC72A8"/>
    <w:rsid w:val="00BD42DA"/>
    <w:rsid w:val="00BE0B5B"/>
    <w:rsid w:val="00BE0DF1"/>
    <w:rsid w:val="00BE4576"/>
    <w:rsid w:val="00BE5C82"/>
    <w:rsid w:val="00BF27DF"/>
    <w:rsid w:val="00BF7315"/>
    <w:rsid w:val="00BF74E6"/>
    <w:rsid w:val="00BF77BA"/>
    <w:rsid w:val="00C02838"/>
    <w:rsid w:val="00C06A91"/>
    <w:rsid w:val="00C06B99"/>
    <w:rsid w:val="00C1284D"/>
    <w:rsid w:val="00C12B68"/>
    <w:rsid w:val="00C14F49"/>
    <w:rsid w:val="00C165B6"/>
    <w:rsid w:val="00C1715A"/>
    <w:rsid w:val="00C20BF2"/>
    <w:rsid w:val="00C23E58"/>
    <w:rsid w:val="00C27843"/>
    <w:rsid w:val="00C320EB"/>
    <w:rsid w:val="00C362DF"/>
    <w:rsid w:val="00C37A52"/>
    <w:rsid w:val="00C42B60"/>
    <w:rsid w:val="00C476AE"/>
    <w:rsid w:val="00C50EE5"/>
    <w:rsid w:val="00C515D0"/>
    <w:rsid w:val="00C60BDE"/>
    <w:rsid w:val="00C665ED"/>
    <w:rsid w:val="00C76A2F"/>
    <w:rsid w:val="00C821A5"/>
    <w:rsid w:val="00C86715"/>
    <w:rsid w:val="00C91B88"/>
    <w:rsid w:val="00C92D81"/>
    <w:rsid w:val="00C944EC"/>
    <w:rsid w:val="00C95740"/>
    <w:rsid w:val="00CA391C"/>
    <w:rsid w:val="00CA4DB9"/>
    <w:rsid w:val="00CB0FB7"/>
    <w:rsid w:val="00CB4D50"/>
    <w:rsid w:val="00CC15A0"/>
    <w:rsid w:val="00CC4B5A"/>
    <w:rsid w:val="00CE1F70"/>
    <w:rsid w:val="00CE30D1"/>
    <w:rsid w:val="00CE6CF8"/>
    <w:rsid w:val="00CE6FCF"/>
    <w:rsid w:val="00CE750F"/>
    <w:rsid w:val="00CE784D"/>
    <w:rsid w:val="00CE7FE3"/>
    <w:rsid w:val="00CF3DD9"/>
    <w:rsid w:val="00CF6581"/>
    <w:rsid w:val="00CF69C8"/>
    <w:rsid w:val="00CF7FC1"/>
    <w:rsid w:val="00D002FA"/>
    <w:rsid w:val="00D11800"/>
    <w:rsid w:val="00D11F15"/>
    <w:rsid w:val="00D219FA"/>
    <w:rsid w:val="00D35650"/>
    <w:rsid w:val="00D42211"/>
    <w:rsid w:val="00D45D7C"/>
    <w:rsid w:val="00D47D6E"/>
    <w:rsid w:val="00D54D55"/>
    <w:rsid w:val="00D56E84"/>
    <w:rsid w:val="00D571FC"/>
    <w:rsid w:val="00D57C9F"/>
    <w:rsid w:val="00D609CC"/>
    <w:rsid w:val="00D625E8"/>
    <w:rsid w:val="00D627F5"/>
    <w:rsid w:val="00D759FB"/>
    <w:rsid w:val="00D76CC6"/>
    <w:rsid w:val="00D82078"/>
    <w:rsid w:val="00D855C9"/>
    <w:rsid w:val="00D86F18"/>
    <w:rsid w:val="00D93440"/>
    <w:rsid w:val="00D959F9"/>
    <w:rsid w:val="00D96834"/>
    <w:rsid w:val="00D96FC6"/>
    <w:rsid w:val="00DA551A"/>
    <w:rsid w:val="00DA60AD"/>
    <w:rsid w:val="00DB160E"/>
    <w:rsid w:val="00DB4C66"/>
    <w:rsid w:val="00DB67DF"/>
    <w:rsid w:val="00DC102A"/>
    <w:rsid w:val="00DC4A49"/>
    <w:rsid w:val="00DC7BA9"/>
    <w:rsid w:val="00DD0CD0"/>
    <w:rsid w:val="00DD0F17"/>
    <w:rsid w:val="00DD1C1A"/>
    <w:rsid w:val="00DD4A3F"/>
    <w:rsid w:val="00DD6204"/>
    <w:rsid w:val="00DD68FB"/>
    <w:rsid w:val="00DD773F"/>
    <w:rsid w:val="00DE575A"/>
    <w:rsid w:val="00DF347B"/>
    <w:rsid w:val="00DF4A94"/>
    <w:rsid w:val="00E02346"/>
    <w:rsid w:val="00E03EA4"/>
    <w:rsid w:val="00E06E2D"/>
    <w:rsid w:val="00E11C17"/>
    <w:rsid w:val="00E20282"/>
    <w:rsid w:val="00E25F39"/>
    <w:rsid w:val="00E300C3"/>
    <w:rsid w:val="00E3141B"/>
    <w:rsid w:val="00E31DD1"/>
    <w:rsid w:val="00E33AD0"/>
    <w:rsid w:val="00E3484E"/>
    <w:rsid w:val="00E353F6"/>
    <w:rsid w:val="00E40BAA"/>
    <w:rsid w:val="00E46B68"/>
    <w:rsid w:val="00E47FBC"/>
    <w:rsid w:val="00E520E2"/>
    <w:rsid w:val="00E57A28"/>
    <w:rsid w:val="00E63A04"/>
    <w:rsid w:val="00E64D08"/>
    <w:rsid w:val="00E84DB3"/>
    <w:rsid w:val="00EA13D0"/>
    <w:rsid w:val="00EA167D"/>
    <w:rsid w:val="00EB0C30"/>
    <w:rsid w:val="00EB1349"/>
    <w:rsid w:val="00EB2AE0"/>
    <w:rsid w:val="00EC7196"/>
    <w:rsid w:val="00EC7536"/>
    <w:rsid w:val="00ED1F1E"/>
    <w:rsid w:val="00ED2739"/>
    <w:rsid w:val="00ED3A32"/>
    <w:rsid w:val="00ED63D5"/>
    <w:rsid w:val="00ED7B78"/>
    <w:rsid w:val="00EE1E02"/>
    <w:rsid w:val="00EE4C0B"/>
    <w:rsid w:val="00EF280C"/>
    <w:rsid w:val="00EF3F45"/>
    <w:rsid w:val="00F06C52"/>
    <w:rsid w:val="00F145BB"/>
    <w:rsid w:val="00F163FC"/>
    <w:rsid w:val="00F307E4"/>
    <w:rsid w:val="00F3083B"/>
    <w:rsid w:val="00F41DFF"/>
    <w:rsid w:val="00F42AC0"/>
    <w:rsid w:val="00F43193"/>
    <w:rsid w:val="00F44D55"/>
    <w:rsid w:val="00F451D2"/>
    <w:rsid w:val="00F47E95"/>
    <w:rsid w:val="00F50117"/>
    <w:rsid w:val="00F53E1F"/>
    <w:rsid w:val="00F558B1"/>
    <w:rsid w:val="00F66EF4"/>
    <w:rsid w:val="00F67B0A"/>
    <w:rsid w:val="00F70FEF"/>
    <w:rsid w:val="00F80067"/>
    <w:rsid w:val="00F8244D"/>
    <w:rsid w:val="00F851B3"/>
    <w:rsid w:val="00F858B6"/>
    <w:rsid w:val="00F86260"/>
    <w:rsid w:val="00F938AD"/>
    <w:rsid w:val="00F94448"/>
    <w:rsid w:val="00F95425"/>
    <w:rsid w:val="00F958E1"/>
    <w:rsid w:val="00F95ECB"/>
    <w:rsid w:val="00F979DD"/>
    <w:rsid w:val="00FA0689"/>
    <w:rsid w:val="00FA4E84"/>
    <w:rsid w:val="00FB498C"/>
    <w:rsid w:val="00FB6FF7"/>
    <w:rsid w:val="00FC2920"/>
    <w:rsid w:val="00FC2FC2"/>
    <w:rsid w:val="00FC3C84"/>
    <w:rsid w:val="00FC50F5"/>
    <w:rsid w:val="00FD2968"/>
    <w:rsid w:val="00FD41C1"/>
    <w:rsid w:val="00FE4800"/>
    <w:rsid w:val="00FF0E84"/>
    <w:rsid w:val="00FF1B89"/>
    <w:rsid w:val="00FF50D6"/>
    <w:rsid w:val="00FF70A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4DDB2D28"/>
  <w15:docId w15:val="{78BEBA3F-C0B6-4833-97E8-A2AAC1A96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39EF"/>
    <w:pPr>
      <w:spacing w:after="200" w:line="276" w:lineRule="auto"/>
    </w:pPr>
    <w:rPr>
      <w:rFonts w:cs="Calibri"/>
      <w:lang w:eastAsia="en-US"/>
    </w:rPr>
  </w:style>
  <w:style w:type="paragraph" w:styleId="Cmsor1">
    <w:name w:val="heading 1"/>
    <w:basedOn w:val="Norml"/>
    <w:next w:val="Norml"/>
    <w:link w:val="Cmsor1Char"/>
    <w:qFormat/>
    <w:locked/>
    <w:rsid w:val="00FF70A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nhideWhenUsed/>
    <w:qFormat/>
    <w:locked/>
    <w:rsid w:val="00FF70A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link w:val="Cmsor3Char"/>
    <w:unhideWhenUsed/>
    <w:qFormat/>
    <w:locked/>
    <w:rsid w:val="00FF70A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Cmsor4">
    <w:name w:val="heading 4"/>
    <w:basedOn w:val="Norml"/>
    <w:next w:val="Norml"/>
    <w:link w:val="Cmsor4Char"/>
    <w:unhideWhenUsed/>
    <w:qFormat/>
    <w:locked/>
    <w:rsid w:val="00FF70A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Cmsor5">
    <w:name w:val="heading 5"/>
    <w:basedOn w:val="Norml"/>
    <w:next w:val="Norml"/>
    <w:link w:val="Cmsor5Char"/>
    <w:unhideWhenUsed/>
    <w:qFormat/>
    <w:locked/>
    <w:rsid w:val="00FF70A1"/>
    <w:pPr>
      <w:keepNext/>
      <w:keepLines/>
      <w:spacing w:before="40" w:after="0"/>
      <w:outlineLvl w:val="4"/>
    </w:pPr>
    <w:rPr>
      <w:rFonts w:asciiTheme="majorHAnsi" w:eastAsiaTheme="majorEastAsia" w:hAnsiTheme="majorHAnsi" w:cstheme="majorBidi"/>
      <w:color w:val="365F91" w:themeColor="accent1" w:themeShade="BF"/>
    </w:rPr>
  </w:style>
  <w:style w:type="paragraph" w:styleId="Cmsor6">
    <w:name w:val="heading 6"/>
    <w:basedOn w:val="Norml"/>
    <w:next w:val="Norml"/>
    <w:link w:val="Cmsor6Char"/>
    <w:unhideWhenUsed/>
    <w:qFormat/>
    <w:locked/>
    <w:rsid w:val="00FF70A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uiPriority w:val="99"/>
    <w:semiHidden/>
    <w:locked/>
    <w:rsid w:val="002C67C0"/>
    <w:rPr>
      <w:rFonts w:ascii="Tahoma" w:hAnsi="Tahoma" w:cs="Tahoma"/>
      <w:sz w:val="16"/>
      <w:szCs w:val="16"/>
    </w:rPr>
  </w:style>
  <w:style w:type="paragraph" w:styleId="Szvegtrzsbehzssal">
    <w:name w:val="Body Text Indent"/>
    <w:basedOn w:val="Norml"/>
    <w:link w:val="SzvegtrzsbehzssalChar"/>
    <w:uiPriority w:val="99"/>
    <w:rsid w:val="00201C98"/>
    <w:pPr>
      <w:spacing w:after="120" w:line="240" w:lineRule="auto"/>
      <w:ind w:left="283"/>
    </w:pPr>
    <w:rPr>
      <w:lang w:eastAsia="hu-HU"/>
    </w:rPr>
  </w:style>
  <w:style w:type="character" w:customStyle="1" w:styleId="SzvegtrzsbehzssalChar">
    <w:name w:val="Szövegtörzs behúzással Char"/>
    <w:link w:val="Szvegtrzsbehzssal"/>
    <w:uiPriority w:val="99"/>
    <w:semiHidden/>
    <w:locked/>
    <w:rsid w:val="00201C98"/>
    <w:rPr>
      <w:lang w:val="hu-HU" w:eastAsia="hu-HU"/>
    </w:rPr>
  </w:style>
  <w:style w:type="paragraph" w:styleId="NormlWeb">
    <w:name w:val="Normal (Web)"/>
    <w:basedOn w:val="Norml"/>
    <w:uiPriority w:val="99"/>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basedOn w:val="Norml"/>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paragraph" w:styleId="Nincstrkz">
    <w:name w:val="No Spacing"/>
    <w:uiPriority w:val="1"/>
    <w:qFormat/>
    <w:rsid w:val="002836F2"/>
    <w:pPr>
      <w:suppressAutoHyphens/>
    </w:pPr>
    <w:rPr>
      <w:rFonts w:eastAsia="Lucida Sans Unicode" w:cs="Calibri"/>
      <w:kern w:val="1"/>
      <w:sz w:val="22"/>
      <w:szCs w:val="22"/>
      <w:lang w:eastAsia="en-US"/>
    </w:rPr>
  </w:style>
  <w:style w:type="table" w:styleId="Rcsostblzat">
    <w:name w:val="Table Grid"/>
    <w:basedOn w:val="Normltblzat"/>
    <w:locked/>
    <w:rsid w:val="00AF0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cm">
    <w:name w:val="Subtitle"/>
    <w:basedOn w:val="Norml"/>
    <w:next w:val="Norml"/>
    <w:link w:val="AlcmChar"/>
    <w:qFormat/>
    <w:locked/>
    <w:rsid w:val="004869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cmChar">
    <w:name w:val="Alcím Char"/>
    <w:basedOn w:val="Bekezdsalapbettpusa"/>
    <w:link w:val="Alcm"/>
    <w:rsid w:val="0048693A"/>
    <w:rPr>
      <w:rFonts w:asciiTheme="minorHAnsi" w:eastAsiaTheme="minorEastAsia" w:hAnsiTheme="minorHAnsi" w:cstheme="minorBidi"/>
      <w:color w:val="5A5A5A" w:themeColor="text1" w:themeTint="A5"/>
      <w:spacing w:val="15"/>
      <w:sz w:val="22"/>
      <w:szCs w:val="22"/>
      <w:lang w:eastAsia="en-US"/>
    </w:rPr>
  </w:style>
  <w:style w:type="character" w:customStyle="1" w:styleId="Cmsor1Char">
    <w:name w:val="Címsor 1 Char"/>
    <w:basedOn w:val="Bekezdsalapbettpusa"/>
    <w:link w:val="Cmsor1"/>
    <w:rsid w:val="00FF70A1"/>
    <w:rPr>
      <w:rFonts w:asciiTheme="majorHAnsi" w:eastAsiaTheme="majorEastAsia" w:hAnsiTheme="majorHAnsi" w:cstheme="majorBidi"/>
      <w:color w:val="365F91" w:themeColor="accent1" w:themeShade="BF"/>
      <w:sz w:val="32"/>
      <w:szCs w:val="32"/>
      <w:lang w:eastAsia="en-US"/>
    </w:rPr>
  </w:style>
  <w:style w:type="character" w:customStyle="1" w:styleId="Cmsor2Char">
    <w:name w:val="Címsor 2 Char"/>
    <w:basedOn w:val="Bekezdsalapbettpusa"/>
    <w:link w:val="Cmsor2"/>
    <w:rsid w:val="00FF70A1"/>
    <w:rPr>
      <w:rFonts w:asciiTheme="majorHAnsi" w:eastAsiaTheme="majorEastAsia" w:hAnsiTheme="majorHAnsi" w:cstheme="majorBidi"/>
      <w:color w:val="365F91" w:themeColor="accent1" w:themeShade="BF"/>
      <w:sz w:val="26"/>
      <w:szCs w:val="26"/>
      <w:lang w:eastAsia="en-US"/>
    </w:rPr>
  </w:style>
  <w:style w:type="character" w:customStyle="1" w:styleId="Cmsor3Char">
    <w:name w:val="Címsor 3 Char"/>
    <w:basedOn w:val="Bekezdsalapbettpusa"/>
    <w:link w:val="Cmsor3"/>
    <w:rsid w:val="00FF70A1"/>
    <w:rPr>
      <w:rFonts w:asciiTheme="majorHAnsi" w:eastAsiaTheme="majorEastAsia" w:hAnsiTheme="majorHAnsi" w:cstheme="majorBidi"/>
      <w:color w:val="243F60" w:themeColor="accent1" w:themeShade="7F"/>
      <w:sz w:val="24"/>
      <w:szCs w:val="24"/>
      <w:lang w:eastAsia="en-US"/>
    </w:rPr>
  </w:style>
  <w:style w:type="character" w:customStyle="1" w:styleId="Cmsor4Char">
    <w:name w:val="Címsor 4 Char"/>
    <w:basedOn w:val="Bekezdsalapbettpusa"/>
    <w:link w:val="Cmsor4"/>
    <w:rsid w:val="00FF70A1"/>
    <w:rPr>
      <w:rFonts w:asciiTheme="majorHAnsi" w:eastAsiaTheme="majorEastAsia" w:hAnsiTheme="majorHAnsi" w:cstheme="majorBidi"/>
      <w:i/>
      <w:iCs/>
      <w:color w:val="365F91" w:themeColor="accent1" w:themeShade="BF"/>
      <w:lang w:eastAsia="en-US"/>
    </w:rPr>
  </w:style>
  <w:style w:type="character" w:customStyle="1" w:styleId="Cmsor5Char">
    <w:name w:val="Címsor 5 Char"/>
    <w:basedOn w:val="Bekezdsalapbettpusa"/>
    <w:link w:val="Cmsor5"/>
    <w:rsid w:val="00FF70A1"/>
    <w:rPr>
      <w:rFonts w:asciiTheme="majorHAnsi" w:eastAsiaTheme="majorEastAsia" w:hAnsiTheme="majorHAnsi" w:cstheme="majorBidi"/>
      <w:color w:val="365F91" w:themeColor="accent1" w:themeShade="BF"/>
      <w:lang w:eastAsia="en-US"/>
    </w:rPr>
  </w:style>
  <w:style w:type="character" w:customStyle="1" w:styleId="Cmsor6Char">
    <w:name w:val="Címsor 6 Char"/>
    <w:basedOn w:val="Bekezdsalapbettpusa"/>
    <w:link w:val="Cmsor6"/>
    <w:rsid w:val="00FF70A1"/>
    <w:rPr>
      <w:rFonts w:asciiTheme="majorHAnsi" w:eastAsiaTheme="majorEastAsia" w:hAnsiTheme="majorHAnsi" w:cstheme="majorBidi"/>
      <w:color w:val="243F60" w:themeColor="accent1" w:themeShade="7F"/>
      <w:lang w:eastAsia="en-US"/>
    </w:rPr>
  </w:style>
  <w:style w:type="paragraph" w:styleId="Idzet">
    <w:name w:val="Quote"/>
    <w:basedOn w:val="Norml"/>
    <w:next w:val="Norml"/>
    <w:link w:val="IdzetChar"/>
    <w:uiPriority w:val="29"/>
    <w:qFormat/>
    <w:rsid w:val="00FF70A1"/>
    <w:pPr>
      <w:spacing w:before="200" w:after="160"/>
      <w:ind w:left="864" w:right="864"/>
      <w:jc w:val="center"/>
    </w:pPr>
    <w:rPr>
      <w:i/>
      <w:iCs/>
      <w:color w:val="404040" w:themeColor="text1" w:themeTint="BF"/>
    </w:rPr>
  </w:style>
  <w:style w:type="character" w:customStyle="1" w:styleId="IdzetChar">
    <w:name w:val="Idézet Char"/>
    <w:basedOn w:val="Bekezdsalapbettpusa"/>
    <w:link w:val="Idzet"/>
    <w:uiPriority w:val="29"/>
    <w:rsid w:val="00FF70A1"/>
    <w:rPr>
      <w:rFonts w:cs="Calibri"/>
      <w:i/>
      <w:iCs/>
      <w:color w:val="404040" w:themeColor="text1" w:themeTint="BF"/>
      <w:lang w:eastAsia="en-US"/>
    </w:rPr>
  </w:style>
  <w:style w:type="character" w:styleId="Jegyzethivatkozs">
    <w:name w:val="annotation reference"/>
    <w:basedOn w:val="Bekezdsalapbettpusa"/>
    <w:uiPriority w:val="99"/>
    <w:semiHidden/>
    <w:unhideWhenUsed/>
    <w:rsid w:val="00B639EF"/>
    <w:rPr>
      <w:sz w:val="16"/>
      <w:szCs w:val="16"/>
    </w:rPr>
  </w:style>
  <w:style w:type="paragraph" w:styleId="Jegyzetszveg">
    <w:name w:val="annotation text"/>
    <w:basedOn w:val="Norml"/>
    <w:link w:val="JegyzetszvegChar"/>
    <w:uiPriority w:val="99"/>
    <w:semiHidden/>
    <w:unhideWhenUsed/>
    <w:rsid w:val="00B639EF"/>
    <w:pPr>
      <w:spacing w:line="240" w:lineRule="auto"/>
    </w:pPr>
  </w:style>
  <w:style w:type="character" w:customStyle="1" w:styleId="JegyzetszvegChar">
    <w:name w:val="Jegyzetszöveg Char"/>
    <w:basedOn w:val="Bekezdsalapbettpusa"/>
    <w:link w:val="Jegyzetszveg"/>
    <w:uiPriority w:val="99"/>
    <w:semiHidden/>
    <w:rsid w:val="00B639EF"/>
    <w:rPr>
      <w:rFonts w:cs="Calibri"/>
      <w:lang w:eastAsia="en-US"/>
    </w:rPr>
  </w:style>
  <w:style w:type="paragraph" w:styleId="Megjegyzstrgya">
    <w:name w:val="annotation subject"/>
    <w:basedOn w:val="Jegyzetszveg"/>
    <w:next w:val="Jegyzetszveg"/>
    <w:link w:val="MegjegyzstrgyaChar"/>
    <w:uiPriority w:val="99"/>
    <w:semiHidden/>
    <w:unhideWhenUsed/>
    <w:rsid w:val="00B639EF"/>
    <w:rPr>
      <w:b/>
      <w:bCs/>
    </w:rPr>
  </w:style>
  <w:style w:type="character" w:customStyle="1" w:styleId="MegjegyzstrgyaChar">
    <w:name w:val="Megjegyzés tárgya Char"/>
    <w:basedOn w:val="JegyzetszvegChar"/>
    <w:link w:val="Megjegyzstrgya"/>
    <w:uiPriority w:val="99"/>
    <w:semiHidden/>
    <w:rsid w:val="00B639EF"/>
    <w:rPr>
      <w:rFonts w:cs="Calibri"/>
      <w:b/>
      <w:bCs/>
      <w:lang w:eastAsia="en-US"/>
    </w:rPr>
  </w:style>
  <w:style w:type="character" w:customStyle="1" w:styleId="Feloldatlanmegemlts1">
    <w:name w:val="Feloldatlan megemlítés1"/>
    <w:basedOn w:val="Bekezdsalapbettpusa"/>
    <w:uiPriority w:val="99"/>
    <w:semiHidden/>
    <w:unhideWhenUsed/>
    <w:rsid w:val="004B4753"/>
    <w:rPr>
      <w:color w:val="605E5C"/>
      <w:shd w:val="clear" w:color="auto" w:fill="E1DFDD"/>
    </w:rPr>
  </w:style>
  <w:style w:type="paragraph" w:customStyle="1" w:styleId="Default">
    <w:name w:val="Default"/>
    <w:rsid w:val="003C1D1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650005">
      <w:bodyDiv w:val="1"/>
      <w:marLeft w:val="0"/>
      <w:marRight w:val="0"/>
      <w:marTop w:val="0"/>
      <w:marBottom w:val="0"/>
      <w:divBdr>
        <w:top w:val="none" w:sz="0" w:space="0" w:color="auto"/>
        <w:left w:val="none" w:sz="0" w:space="0" w:color="auto"/>
        <w:bottom w:val="none" w:sz="0" w:space="0" w:color="auto"/>
        <w:right w:val="none" w:sz="0" w:space="0" w:color="auto"/>
      </w:divBdr>
    </w:div>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208819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rmanottointezet.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72761-DCA8-4C28-8CC8-9030E6368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10</Pages>
  <Words>3096</Words>
  <Characters>21367</Characters>
  <Application>Microsoft Office Word</Application>
  <DocSecurity>0</DocSecurity>
  <Lines>178</Lines>
  <Paragraphs>48</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24415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Simon Beáta</cp:lastModifiedBy>
  <cp:revision>35</cp:revision>
  <cp:lastPrinted>2021-07-19T12:37:00Z</cp:lastPrinted>
  <dcterms:created xsi:type="dcterms:W3CDTF">2021-07-16T08:21:00Z</dcterms:created>
  <dcterms:modified xsi:type="dcterms:W3CDTF">2021-07-26T11:06:00Z</dcterms:modified>
</cp:coreProperties>
</file>