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63" w:rsidRPr="0006305C" w:rsidRDefault="00D56663" w:rsidP="007C6FAC">
      <w:pPr>
        <w:spacing w:after="0" w:line="240" w:lineRule="auto"/>
        <w:ind w:left="677" w:right="6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5C">
        <w:rPr>
          <w:rFonts w:ascii="Times New Roman" w:hAnsi="Times New Roman" w:cs="Times New Roman"/>
          <w:b/>
          <w:color w:val="2A2A2A"/>
          <w:spacing w:val="-4"/>
          <w:sz w:val="24"/>
          <w:szCs w:val="24"/>
        </w:rPr>
        <w:t>Z</w:t>
      </w:r>
      <w:r w:rsidR="00B7239B" w:rsidRPr="0006305C">
        <w:rPr>
          <w:rFonts w:ascii="Times New Roman" w:hAnsi="Times New Roman" w:cs="Times New Roman"/>
          <w:b/>
          <w:color w:val="2A2A2A"/>
          <w:spacing w:val="-4"/>
          <w:sz w:val="24"/>
          <w:szCs w:val="24"/>
        </w:rPr>
        <w:t>alaszentgrót</w:t>
      </w:r>
      <w:r w:rsidRPr="0006305C">
        <w:rPr>
          <w:rFonts w:ascii="Times New Roman" w:hAnsi="Times New Roman" w:cs="Times New Roman"/>
          <w:b/>
          <w:color w:val="2A2A2A"/>
          <w:spacing w:val="-4"/>
          <w:sz w:val="24"/>
          <w:szCs w:val="24"/>
        </w:rPr>
        <w:t xml:space="preserve"> V</w:t>
      </w:r>
      <w:r w:rsidR="00B7239B" w:rsidRPr="0006305C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áros </w:t>
      </w:r>
      <w:r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Ö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 xml:space="preserve">nkormányzat </w:t>
      </w:r>
      <w:r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K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épviselő</w:t>
      </w:r>
      <w:r w:rsidRPr="0006305C">
        <w:rPr>
          <w:rFonts w:ascii="Times New Roman" w:hAnsi="Times New Roman" w:cs="Times New Roman"/>
          <w:b/>
          <w:color w:val="2A2A2A"/>
          <w:spacing w:val="-13"/>
          <w:w w:val="105"/>
          <w:sz w:val="24"/>
          <w:szCs w:val="24"/>
        </w:rPr>
        <w:t>-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testületének</w:t>
      </w:r>
    </w:p>
    <w:p w:rsidR="00D56663" w:rsidRPr="0006305C" w:rsidRDefault="00D56663" w:rsidP="007C6FAC">
      <w:pPr>
        <w:spacing w:after="0" w:line="260" w:lineRule="exact"/>
        <w:rPr>
          <w:rFonts w:ascii="Times New Roman" w:hAnsi="Times New Roman" w:cs="Times New Roman"/>
          <w:b/>
          <w:sz w:val="24"/>
          <w:szCs w:val="24"/>
        </w:rPr>
      </w:pPr>
    </w:p>
    <w:p w:rsidR="00D56663" w:rsidRPr="0006305C" w:rsidRDefault="00F46DBE" w:rsidP="007C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94949"/>
          <w:spacing w:val="-4"/>
          <w:w w:val="104"/>
          <w:sz w:val="24"/>
          <w:szCs w:val="24"/>
        </w:rPr>
        <w:t>4</w:t>
      </w:r>
      <w:r w:rsidR="00D56663" w:rsidRPr="0006305C">
        <w:rPr>
          <w:rFonts w:ascii="Times New Roman" w:hAnsi="Times New Roman" w:cs="Times New Roman"/>
          <w:b/>
          <w:color w:val="494949"/>
          <w:spacing w:val="-4"/>
          <w:w w:val="104"/>
          <w:sz w:val="24"/>
          <w:szCs w:val="24"/>
        </w:rPr>
        <w:t>/</w:t>
      </w:r>
      <w:r w:rsidR="00D56663" w:rsidRPr="0006305C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201</w:t>
      </w:r>
      <w:r w:rsidR="005C38E8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9</w:t>
      </w:r>
      <w:r w:rsidR="00D56663" w:rsidRPr="0006305C">
        <w:rPr>
          <w:rFonts w:ascii="Times New Roman" w:hAnsi="Times New Roman" w:cs="Times New Roman"/>
          <w:b/>
          <w:color w:val="2A2A2A"/>
          <w:w w:val="127"/>
          <w:sz w:val="24"/>
          <w:szCs w:val="24"/>
        </w:rPr>
        <w:t>.</w:t>
      </w:r>
      <w:r w:rsidR="00D56663" w:rsidRPr="0006305C">
        <w:rPr>
          <w:rFonts w:ascii="Times New Roman" w:hAnsi="Times New Roman" w:cs="Times New Roman"/>
          <w:b/>
          <w:color w:val="0F0F0F"/>
          <w:spacing w:val="18"/>
          <w:sz w:val="24"/>
          <w:szCs w:val="24"/>
        </w:rPr>
        <w:t xml:space="preserve"> </w:t>
      </w:r>
      <w:r w:rsidR="00D56663" w:rsidRPr="0006305C"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>(</w:t>
      </w:r>
      <w:r w:rsidR="00B7239B" w:rsidRPr="0006305C"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>III.</w:t>
      </w:r>
      <w:r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 xml:space="preserve"> 29.</w:t>
      </w:r>
      <w:r w:rsidR="00D56663" w:rsidRPr="0006305C"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>)</w:t>
      </w:r>
      <w:r w:rsidR="00D56663" w:rsidRPr="0006305C">
        <w:rPr>
          <w:rFonts w:ascii="Times New Roman" w:hAnsi="Times New Roman" w:cs="Times New Roman"/>
          <w:b/>
          <w:color w:val="2A2A2A"/>
          <w:spacing w:val="-8"/>
          <w:sz w:val="24"/>
          <w:szCs w:val="24"/>
        </w:rPr>
        <w:t xml:space="preserve"> </w:t>
      </w:r>
      <w:r w:rsidR="00D56663" w:rsidRPr="0006305C">
        <w:rPr>
          <w:rFonts w:ascii="Times New Roman" w:hAnsi="Times New Roman" w:cs="Times New Roman"/>
          <w:b/>
          <w:color w:val="2A2A2A"/>
          <w:sz w:val="24"/>
          <w:szCs w:val="24"/>
        </w:rPr>
        <w:t>önkormányzati</w:t>
      </w:r>
      <w:r w:rsidR="007C6FAC" w:rsidRPr="0006305C">
        <w:rPr>
          <w:rFonts w:ascii="Times New Roman" w:hAnsi="Times New Roman" w:cs="Times New Roman"/>
          <w:b/>
          <w:color w:val="2A2A2A"/>
          <w:spacing w:val="16"/>
          <w:sz w:val="24"/>
          <w:szCs w:val="24"/>
        </w:rPr>
        <w:t xml:space="preserve"> r</w:t>
      </w:r>
      <w:r w:rsidR="00D56663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endelet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e</w:t>
      </w:r>
      <w:r w:rsidR="00D56663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 xml:space="preserve"> </w:t>
      </w:r>
    </w:p>
    <w:p w:rsidR="00D56663" w:rsidRPr="0006305C" w:rsidRDefault="00D56663" w:rsidP="007C6FAC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7C6FAC">
      <w:pPr>
        <w:spacing w:after="0" w:line="240" w:lineRule="auto"/>
        <w:ind w:right="-11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b/>
          <w:bCs/>
          <w:color w:val="2A2A2A"/>
          <w:spacing w:val="-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201</w:t>
      </w:r>
      <w:r w:rsidR="005C38E8">
        <w:rPr>
          <w:rFonts w:ascii="Times New Roman" w:hAnsi="Times New Roman" w:cs="Times New Roman"/>
          <w:b/>
          <w:bCs/>
          <w:color w:val="2A2A2A"/>
          <w:sz w:val="24"/>
          <w:szCs w:val="24"/>
        </w:rPr>
        <w:t>9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.</w:t>
      </w:r>
      <w:r w:rsidRPr="0006305C">
        <w:rPr>
          <w:rFonts w:ascii="Times New Roman" w:hAnsi="Times New Roman" w:cs="Times New Roman"/>
          <w:b/>
          <w:bCs/>
          <w:color w:val="2A2A2A"/>
          <w:spacing w:val="15"/>
          <w:sz w:val="24"/>
          <w:szCs w:val="24"/>
        </w:rPr>
        <w:t xml:space="preserve"> é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vi</w:t>
      </w:r>
      <w:r w:rsidRPr="0006305C">
        <w:rPr>
          <w:rFonts w:ascii="Times New Roman" w:hAnsi="Times New Roman" w:cs="Times New Roman"/>
          <w:b/>
          <w:bCs/>
          <w:color w:val="2A2A2A"/>
          <w:spacing w:val="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igazgatási</w:t>
      </w:r>
      <w:r w:rsidRPr="0006305C">
        <w:rPr>
          <w:rFonts w:ascii="Times New Roman" w:hAnsi="Times New Roman" w:cs="Times New Roman"/>
          <w:b/>
          <w:bCs/>
          <w:color w:val="2A2A2A"/>
          <w:spacing w:val="3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szünet</w:t>
      </w:r>
      <w:r w:rsidRPr="0006305C">
        <w:rPr>
          <w:rFonts w:ascii="Times New Roman" w:hAnsi="Times New Roman" w:cs="Times New Roman"/>
          <w:b/>
          <w:bCs/>
          <w:color w:val="2A2A2A"/>
          <w:spacing w:val="2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elrendeléséről</w:t>
      </w:r>
    </w:p>
    <w:p w:rsidR="00D56663" w:rsidRPr="0006305C" w:rsidRDefault="00D56663" w:rsidP="00D56663">
      <w:pPr>
        <w:spacing w:before="6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90" w:right="63"/>
        <w:jc w:val="both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z w:val="24"/>
          <w:szCs w:val="24"/>
        </w:rPr>
        <w:t>Zalaszentgrót</w:t>
      </w:r>
      <w:r w:rsidRPr="0006305C">
        <w:rPr>
          <w:rFonts w:ascii="Times New Roman" w:hAnsi="Times New Roman" w:cs="Times New Roman"/>
          <w:color w:val="2A2A2A"/>
          <w:spacing w:val="47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pacing w:val="4"/>
          <w:sz w:val="24"/>
          <w:szCs w:val="24"/>
        </w:rPr>
        <w:t>Vá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ros Önkormányzat </w:t>
      </w:r>
      <w:r w:rsidRPr="0006305C">
        <w:rPr>
          <w:rFonts w:ascii="Times New Roman" w:hAnsi="Times New Roman" w:cs="Times New Roman"/>
          <w:color w:val="2A2A2A"/>
          <w:w w:val="104"/>
          <w:sz w:val="24"/>
          <w:szCs w:val="24"/>
        </w:rPr>
        <w:t>Képviselő-testülete</w:t>
      </w:r>
      <w:r w:rsidRPr="0006305C">
        <w:rPr>
          <w:rFonts w:ascii="Times New Roman" w:hAnsi="Times New Roman" w:cs="Times New Roman"/>
          <w:color w:val="2A2A2A"/>
          <w:spacing w:val="6"/>
          <w:w w:val="10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a közszolgálati tisztviselőkről </w:t>
      </w:r>
      <w:r w:rsidR="0006305C">
        <w:rPr>
          <w:rFonts w:ascii="Times New Roman" w:hAnsi="Times New Roman" w:cs="Times New Roman"/>
          <w:color w:val="2A2A2A"/>
          <w:spacing w:val="-15"/>
          <w:w w:val="117"/>
          <w:sz w:val="24"/>
          <w:szCs w:val="24"/>
        </w:rPr>
        <w:t xml:space="preserve">szóló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2011. évi </w:t>
      </w:r>
      <w:r w:rsidRPr="0006305C">
        <w:rPr>
          <w:rFonts w:ascii="Times New Roman" w:hAnsi="Times New Roman" w:cs="Times New Roman"/>
          <w:color w:val="2A2A2A"/>
          <w:w w:val="101"/>
          <w:sz w:val="24"/>
          <w:szCs w:val="24"/>
        </w:rPr>
        <w:t>CXCI</w:t>
      </w:r>
      <w:r w:rsidRPr="0006305C">
        <w:rPr>
          <w:rFonts w:ascii="Times New Roman" w:hAnsi="Times New Roman" w:cs="Times New Roman"/>
          <w:color w:val="2A2A2A"/>
          <w:spacing w:val="-4"/>
          <w:w w:val="102"/>
          <w:sz w:val="24"/>
          <w:szCs w:val="24"/>
        </w:rPr>
        <w:t>X</w:t>
      </w:r>
      <w:r w:rsidRPr="0006305C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törvény</w:t>
      </w:r>
      <w:r w:rsidRPr="0006305C">
        <w:rPr>
          <w:rFonts w:ascii="Times New Roman" w:hAnsi="Times New Roman" w:cs="Times New Roman"/>
          <w:color w:val="2A2A2A"/>
          <w:spacing w:val="4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232. §</w:t>
      </w:r>
      <w:r w:rsidRPr="0006305C">
        <w:rPr>
          <w:rFonts w:ascii="Times New Roman" w:hAnsi="Times New Roman" w:cs="Times New Roman"/>
          <w:color w:val="2A2A2A"/>
          <w:spacing w:val="3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(3)</w:t>
      </w:r>
      <w:r w:rsidRPr="0006305C">
        <w:rPr>
          <w:rFonts w:ascii="Times New Roman" w:hAnsi="Times New Roman" w:cs="Times New Roman"/>
          <w:color w:val="2A2A2A"/>
          <w:spacing w:val="5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bekezdésében kapott felhatalmazás</w:t>
      </w:r>
      <w:r w:rsidRPr="0006305C">
        <w:rPr>
          <w:rFonts w:ascii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4"/>
          <w:sz w:val="24"/>
          <w:szCs w:val="24"/>
        </w:rPr>
        <w:t>alapjá</w:t>
      </w:r>
      <w:r w:rsidRPr="0006305C">
        <w:rPr>
          <w:rFonts w:ascii="Times New Roman" w:hAnsi="Times New Roman" w:cs="Times New Roman"/>
          <w:color w:val="2A2A2A"/>
          <w:spacing w:val="1"/>
          <w:w w:val="105"/>
          <w:sz w:val="24"/>
          <w:szCs w:val="24"/>
        </w:rPr>
        <w:t>n</w:t>
      </w:r>
      <w:r w:rsidRPr="0006305C">
        <w:rPr>
          <w:rFonts w:ascii="Times New Roman" w:hAnsi="Times New Roman" w:cs="Times New Roman"/>
          <w:color w:val="595959"/>
          <w:w w:val="134"/>
          <w:sz w:val="24"/>
          <w:szCs w:val="24"/>
        </w:rPr>
        <w:t>,</w:t>
      </w:r>
      <w:r w:rsidRPr="0006305C">
        <w:rPr>
          <w:rFonts w:ascii="Times New Roman" w:hAnsi="Times New Roman" w:cs="Times New Roman"/>
          <w:color w:val="595959"/>
          <w:spacing w:val="1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8"/>
          <w:sz w:val="24"/>
          <w:szCs w:val="24"/>
        </w:rPr>
        <w:t xml:space="preserve">az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Alaptörvény 32.</w:t>
      </w:r>
      <w:r w:rsidRPr="0006305C">
        <w:rPr>
          <w:rFonts w:ascii="Times New Roman" w:hAnsi="Times New Roman" w:cs="Times New Roman"/>
          <w:color w:val="2A2A2A"/>
          <w:spacing w:val="44"/>
          <w:w w:val="8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cikk</w:t>
      </w:r>
      <w:r w:rsidRPr="0006305C">
        <w:rPr>
          <w:rFonts w:ascii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(1)</w:t>
      </w:r>
      <w:r w:rsidRPr="0006305C">
        <w:rPr>
          <w:rFonts w:ascii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bekezdés</w:t>
      </w:r>
      <w:r w:rsidRPr="0006305C">
        <w:rPr>
          <w:rFonts w:ascii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a)</w:t>
      </w:r>
      <w:r w:rsidRPr="0006305C">
        <w:rPr>
          <w:rFonts w:ascii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és</w:t>
      </w:r>
      <w:r w:rsidRPr="0006305C">
        <w:rPr>
          <w:rFonts w:ascii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c)</w:t>
      </w:r>
      <w:r w:rsidRPr="0006305C">
        <w:rPr>
          <w:rFonts w:ascii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pontjában</w:t>
      </w:r>
      <w:r w:rsidRPr="0006305C">
        <w:rPr>
          <w:rFonts w:ascii="Times New Roman" w:hAnsi="Times New Roman" w:cs="Times New Roman"/>
          <w:color w:val="2A2A2A"/>
          <w:spacing w:val="41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meghatározott feladatkörében eljárva</w:t>
      </w:r>
      <w:r w:rsidRPr="0006305C">
        <w:rPr>
          <w:rFonts w:ascii="Times New Roman" w:hAnsi="Times New Roman" w:cs="Times New Roman"/>
          <w:color w:val="2A2A2A"/>
          <w:spacing w:val="39"/>
          <w:sz w:val="24"/>
          <w:szCs w:val="24"/>
        </w:rPr>
        <w:t xml:space="preserve"> 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a</w:t>
      </w:r>
      <w:r w:rsidR="0006305C" w:rsidRPr="0006305C">
        <w:rPr>
          <w:rFonts w:ascii="Times New Roman" w:hAnsi="Times New Roman" w:cs="Times New Roman"/>
          <w:bCs/>
          <w:color w:val="2A2A2A"/>
          <w:spacing w:val="-2"/>
          <w:sz w:val="24"/>
          <w:szCs w:val="24"/>
        </w:rPr>
        <w:t xml:space="preserve"> 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201</w:t>
      </w:r>
      <w:r w:rsidR="005C38E8">
        <w:rPr>
          <w:rFonts w:ascii="Times New Roman" w:hAnsi="Times New Roman" w:cs="Times New Roman"/>
          <w:bCs/>
          <w:color w:val="2A2A2A"/>
          <w:sz w:val="24"/>
          <w:szCs w:val="24"/>
        </w:rPr>
        <w:t>9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.</w:t>
      </w:r>
      <w:r w:rsidR="0006305C" w:rsidRPr="0006305C">
        <w:rPr>
          <w:rFonts w:ascii="Times New Roman" w:hAnsi="Times New Roman" w:cs="Times New Roman"/>
          <w:bCs/>
          <w:color w:val="2A2A2A"/>
          <w:spacing w:val="15"/>
          <w:sz w:val="24"/>
          <w:szCs w:val="24"/>
        </w:rPr>
        <w:t xml:space="preserve"> é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vi</w:t>
      </w:r>
      <w:r w:rsidR="0006305C" w:rsidRPr="0006305C">
        <w:rPr>
          <w:rFonts w:ascii="Times New Roman" w:hAnsi="Times New Roman" w:cs="Times New Roman"/>
          <w:bCs/>
          <w:color w:val="2A2A2A"/>
          <w:spacing w:val="9"/>
          <w:sz w:val="24"/>
          <w:szCs w:val="24"/>
        </w:rPr>
        <w:t xml:space="preserve"> 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igazgatási</w:t>
      </w:r>
      <w:r w:rsidR="0006305C" w:rsidRPr="0006305C">
        <w:rPr>
          <w:rFonts w:ascii="Times New Roman" w:hAnsi="Times New Roman" w:cs="Times New Roman"/>
          <w:bCs/>
          <w:color w:val="2A2A2A"/>
          <w:spacing w:val="36"/>
          <w:sz w:val="24"/>
          <w:szCs w:val="24"/>
        </w:rPr>
        <w:t xml:space="preserve"> 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szünet</w:t>
      </w:r>
      <w:r w:rsidR="0006305C">
        <w:rPr>
          <w:rFonts w:ascii="Times New Roman" w:hAnsi="Times New Roman" w:cs="Times New Roman"/>
          <w:color w:val="2A2A2A"/>
          <w:w w:val="111"/>
          <w:sz w:val="24"/>
          <w:szCs w:val="24"/>
        </w:rPr>
        <w:t>ről</w:t>
      </w:r>
      <w:r w:rsidR="0006305C" w:rsidRPr="0006305C">
        <w:rPr>
          <w:rFonts w:ascii="Times New Roman" w:hAnsi="Times New Roman" w:cs="Times New Roman"/>
          <w:color w:val="2A2A2A"/>
          <w:w w:val="111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11"/>
          <w:sz w:val="24"/>
          <w:szCs w:val="24"/>
        </w:rPr>
        <w:t xml:space="preserve">a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következőket</w:t>
      </w:r>
      <w:r w:rsidRPr="0006305C">
        <w:rPr>
          <w:rFonts w:ascii="Times New Roman" w:hAnsi="Times New Roman" w:cs="Times New Roman"/>
          <w:color w:val="2A2A2A"/>
          <w:spacing w:val="4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rendeli</w:t>
      </w:r>
      <w:r w:rsidRPr="0006305C">
        <w:rPr>
          <w:rFonts w:ascii="Times New Roman" w:hAnsi="Times New Roman" w:cs="Times New Roman"/>
          <w:color w:val="2A2A2A"/>
          <w:spacing w:val="2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6"/>
          <w:sz w:val="24"/>
          <w:szCs w:val="24"/>
        </w:rPr>
        <w:t>el:</w:t>
      </w:r>
    </w:p>
    <w:p w:rsidR="00D56663" w:rsidRPr="0006305C" w:rsidRDefault="00D56663" w:rsidP="00D56663">
      <w:pPr>
        <w:spacing w:before="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4264" w:right="4197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w w:val="127"/>
          <w:sz w:val="24"/>
          <w:szCs w:val="24"/>
        </w:rPr>
        <w:t>1.</w:t>
      </w:r>
      <w:r w:rsidR="00F46DBE">
        <w:rPr>
          <w:rFonts w:ascii="Times New Roman" w:hAnsi="Times New Roman" w:cs="Times New Roman"/>
          <w:color w:val="2A2A2A"/>
          <w:w w:val="127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27"/>
          <w:sz w:val="24"/>
          <w:szCs w:val="24"/>
        </w:rPr>
        <w:t>§</w:t>
      </w:r>
    </w:p>
    <w:p w:rsidR="00D56663" w:rsidRPr="0006305C" w:rsidRDefault="00D56663" w:rsidP="00D56663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73" w:right="73"/>
        <w:jc w:val="both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rendelet</w:t>
      </w:r>
      <w:r w:rsidRPr="0006305C">
        <w:rPr>
          <w:rFonts w:ascii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hatálya</w:t>
      </w:r>
      <w:r w:rsidRPr="0006305C">
        <w:rPr>
          <w:rFonts w:ascii="Times New Roman" w:hAnsi="Times New Roman" w:cs="Times New Roman"/>
          <w:color w:val="2A2A2A"/>
          <w:spacing w:val="4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kiterjed</w:t>
      </w:r>
      <w:r w:rsidRPr="0006305C">
        <w:rPr>
          <w:rFonts w:ascii="Times New Roman" w:hAnsi="Times New Roman" w:cs="Times New Roman"/>
          <w:color w:val="2A2A2A"/>
          <w:spacing w:val="37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Zalaszentgróti Közös Önkormányzati Hivatalban</w:t>
      </w:r>
      <w:r w:rsidRPr="0006305C">
        <w:rPr>
          <w:rFonts w:ascii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(a</w:t>
      </w:r>
      <w:r w:rsidRPr="0006305C">
        <w:rPr>
          <w:rFonts w:ascii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továbbiakba</w:t>
      </w:r>
      <w:r w:rsidRPr="0006305C">
        <w:rPr>
          <w:rFonts w:ascii="Times New Roman" w:hAnsi="Times New Roman" w:cs="Times New Roman"/>
          <w:color w:val="2A2A2A"/>
          <w:spacing w:val="1"/>
          <w:sz w:val="24"/>
          <w:szCs w:val="24"/>
        </w:rPr>
        <w:t>n</w:t>
      </w:r>
      <w:r w:rsidRPr="0006305C">
        <w:rPr>
          <w:rFonts w:ascii="Times New Roman" w:hAnsi="Times New Roman" w:cs="Times New Roman"/>
          <w:color w:val="494949"/>
          <w:sz w:val="24"/>
          <w:szCs w:val="24"/>
        </w:rPr>
        <w:t>: Hivatal</w:t>
      </w:r>
      <w:r w:rsidRPr="0006305C">
        <w:rPr>
          <w:rFonts w:ascii="Times New Roman" w:hAnsi="Times New Roman" w:cs="Times New Roman"/>
          <w:color w:val="2A2A2A"/>
          <w:w w:val="98"/>
          <w:sz w:val="24"/>
          <w:szCs w:val="24"/>
        </w:rPr>
        <w:t xml:space="preserve">)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foglalkoztatott</w:t>
      </w:r>
      <w:r w:rsidRPr="0006305C">
        <w:rPr>
          <w:rFonts w:ascii="Times New Roman" w:hAnsi="Times New Roman" w:cs="Times New Roman"/>
          <w:color w:val="2A2A2A"/>
          <w:spacing w:val="3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valamennyi</w:t>
      </w:r>
      <w:r w:rsidRPr="0006305C">
        <w:rPr>
          <w:rFonts w:ascii="Times New Roman" w:hAnsi="Times New Roman" w:cs="Times New Roman"/>
          <w:color w:val="2A2A2A"/>
          <w:spacing w:val="3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5"/>
          <w:sz w:val="24"/>
          <w:szCs w:val="24"/>
        </w:rPr>
        <w:t>köztisztviselőr</w:t>
      </w:r>
      <w:r w:rsidRPr="0006305C">
        <w:rPr>
          <w:rFonts w:ascii="Times New Roman" w:hAnsi="Times New Roman" w:cs="Times New Roman"/>
          <w:color w:val="2A2A2A"/>
          <w:spacing w:val="-20"/>
          <w:w w:val="105"/>
          <w:sz w:val="24"/>
          <w:szCs w:val="24"/>
        </w:rPr>
        <w:t>e</w:t>
      </w:r>
      <w:r w:rsidRPr="0006305C">
        <w:rPr>
          <w:rFonts w:ascii="Times New Roman" w:hAnsi="Times New Roman" w:cs="Times New Roman"/>
          <w:color w:val="494949"/>
          <w:w w:val="134"/>
          <w:sz w:val="24"/>
          <w:szCs w:val="24"/>
        </w:rPr>
        <w:t>,</w:t>
      </w:r>
      <w:r w:rsidRPr="0006305C">
        <w:rPr>
          <w:rFonts w:ascii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ügykezelőre</w:t>
      </w:r>
      <w:r w:rsidRPr="0006305C">
        <w:rPr>
          <w:rFonts w:ascii="Times New Roman" w:hAnsi="Times New Roman" w:cs="Times New Roman"/>
          <w:color w:val="2A2A2A"/>
          <w:spacing w:val="3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és</w:t>
      </w:r>
      <w:r w:rsidRPr="0006305C">
        <w:rPr>
          <w:rFonts w:ascii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3"/>
          <w:sz w:val="24"/>
          <w:szCs w:val="24"/>
        </w:rPr>
        <w:t>munkavállalór</w:t>
      </w:r>
      <w:r w:rsidR="00F46DBE">
        <w:rPr>
          <w:rFonts w:ascii="Times New Roman" w:hAnsi="Times New Roman" w:cs="Times New Roman"/>
          <w:color w:val="2A2A2A"/>
          <w:spacing w:val="-1"/>
          <w:w w:val="103"/>
          <w:sz w:val="24"/>
          <w:szCs w:val="24"/>
        </w:rPr>
        <w:t>a.</w:t>
      </w: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4243" w:right="4230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pacing w:val="11"/>
          <w:w w:val="104"/>
          <w:sz w:val="24"/>
          <w:szCs w:val="24"/>
        </w:rPr>
        <w:t>2</w:t>
      </w:r>
      <w:r w:rsidRPr="0006305C">
        <w:rPr>
          <w:rFonts w:ascii="Times New Roman" w:hAnsi="Times New Roman" w:cs="Times New Roman"/>
          <w:color w:val="2A2A2A"/>
          <w:w w:val="127"/>
          <w:sz w:val="24"/>
          <w:szCs w:val="24"/>
        </w:rPr>
        <w:t>.</w:t>
      </w:r>
      <w:r w:rsidRPr="0006305C">
        <w:rPr>
          <w:rFonts w:ascii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12"/>
          <w:sz w:val="24"/>
          <w:szCs w:val="24"/>
        </w:rPr>
        <w:t>§</w:t>
      </w:r>
    </w:p>
    <w:p w:rsidR="00D56663" w:rsidRPr="0006305C" w:rsidRDefault="00D56663" w:rsidP="00D56663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F46DBE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z w:val="24"/>
          <w:szCs w:val="24"/>
        </w:rPr>
        <w:t>A Hivatal 201</w:t>
      </w:r>
      <w:r w:rsidR="005C38E8">
        <w:rPr>
          <w:rFonts w:ascii="Times New Roman" w:hAnsi="Times New Roman" w:cs="Times New Roman"/>
          <w:color w:val="2A2A2A"/>
          <w:sz w:val="24"/>
          <w:szCs w:val="24"/>
        </w:rPr>
        <w:t>9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. évi munkarendjében 201</w:t>
      </w:r>
      <w:r w:rsidR="005C38E8">
        <w:rPr>
          <w:rFonts w:ascii="Times New Roman" w:hAnsi="Times New Roman" w:cs="Times New Roman"/>
          <w:color w:val="2A2A2A"/>
          <w:sz w:val="24"/>
          <w:szCs w:val="24"/>
        </w:rPr>
        <w:t>9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. július </w:t>
      </w:r>
      <w:r w:rsidR="005C38E8">
        <w:rPr>
          <w:rFonts w:ascii="Times New Roman" w:hAnsi="Times New Roman" w:cs="Times New Roman"/>
          <w:color w:val="2A2A2A"/>
          <w:sz w:val="24"/>
          <w:szCs w:val="24"/>
        </w:rPr>
        <w:t>29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. napjától – 201</w:t>
      </w:r>
      <w:r w:rsidR="005C38E8">
        <w:rPr>
          <w:rFonts w:ascii="Times New Roman" w:hAnsi="Times New Roman" w:cs="Times New Roman"/>
          <w:color w:val="2A2A2A"/>
          <w:sz w:val="24"/>
          <w:szCs w:val="24"/>
        </w:rPr>
        <w:t>9</w:t>
      </w:r>
      <w:r w:rsidR="00F217B0">
        <w:rPr>
          <w:rFonts w:ascii="Times New Roman" w:hAnsi="Times New Roman" w:cs="Times New Roman"/>
          <w:color w:val="2A2A2A"/>
          <w:sz w:val="24"/>
          <w:szCs w:val="24"/>
        </w:rPr>
        <w:t>. augusztus 23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. napjáig terjedő időszakra nyári igazgatási szünetet, 201</w:t>
      </w:r>
      <w:r w:rsidR="005C38E8">
        <w:rPr>
          <w:rFonts w:ascii="Times New Roman" w:hAnsi="Times New Roman" w:cs="Times New Roman"/>
          <w:color w:val="2A2A2A"/>
          <w:sz w:val="24"/>
          <w:szCs w:val="24"/>
        </w:rPr>
        <w:t>9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. december 2</w:t>
      </w:r>
      <w:r w:rsidR="00F217B0">
        <w:rPr>
          <w:rFonts w:ascii="Times New Roman" w:hAnsi="Times New Roman" w:cs="Times New Roman"/>
          <w:color w:val="2A2A2A"/>
          <w:sz w:val="24"/>
          <w:szCs w:val="24"/>
        </w:rPr>
        <w:t>3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. napjától- </w:t>
      </w:r>
      <w:r w:rsidR="005C38E8">
        <w:rPr>
          <w:rFonts w:ascii="Times New Roman" w:hAnsi="Times New Roman" w:cs="Times New Roman"/>
          <w:color w:val="2A2A2A"/>
          <w:sz w:val="24"/>
          <w:szCs w:val="24"/>
        </w:rPr>
        <w:t>2020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r w:rsidR="005C38E8">
        <w:rPr>
          <w:rFonts w:ascii="Times New Roman" w:hAnsi="Times New Roman" w:cs="Times New Roman"/>
          <w:color w:val="2A2A2A"/>
          <w:sz w:val="24"/>
          <w:szCs w:val="24"/>
        </w:rPr>
        <w:t xml:space="preserve">január </w:t>
      </w:r>
      <w:r w:rsidR="00260054" w:rsidRPr="0006305C">
        <w:rPr>
          <w:rFonts w:ascii="Times New Roman" w:hAnsi="Times New Roman" w:cs="Times New Roman"/>
          <w:color w:val="2A2A2A"/>
          <w:sz w:val="24"/>
          <w:szCs w:val="24"/>
        </w:rPr>
        <w:t>3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. napjáig téli igazgatási szünetet tart.</w:t>
      </w: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4243" w:right="4225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pacing w:val="7"/>
          <w:w w:val="112"/>
          <w:sz w:val="24"/>
          <w:szCs w:val="24"/>
        </w:rPr>
        <w:t>3</w:t>
      </w:r>
      <w:r w:rsidRPr="0006305C">
        <w:rPr>
          <w:rFonts w:ascii="Times New Roman" w:hAnsi="Times New Roman" w:cs="Times New Roman"/>
          <w:color w:val="2A2A2A"/>
          <w:w w:val="127"/>
          <w:sz w:val="24"/>
          <w:szCs w:val="24"/>
        </w:rPr>
        <w:t>.</w:t>
      </w:r>
      <w:r w:rsidRPr="0006305C">
        <w:rPr>
          <w:rFonts w:ascii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12"/>
          <w:sz w:val="24"/>
          <w:szCs w:val="24"/>
        </w:rPr>
        <w:t>§</w:t>
      </w:r>
      <w:bookmarkStart w:id="0" w:name="_GoBack"/>
      <w:bookmarkEnd w:id="0"/>
    </w:p>
    <w:p w:rsidR="00D56663" w:rsidRPr="0006305C" w:rsidRDefault="00D56663" w:rsidP="00D56663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06305C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06305C">
        <w:rPr>
          <w:rFonts w:ascii="Times New Roman" w:hAnsi="Times New Roman" w:cs="Times New Roman"/>
          <w:color w:val="2A2A2A"/>
          <w:spacing w:val="1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rendelet</w:t>
      </w:r>
      <w:r w:rsidRPr="0006305C">
        <w:rPr>
          <w:rFonts w:ascii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kihirdetését</w:t>
      </w:r>
      <w:r w:rsidRPr="0006305C">
        <w:rPr>
          <w:rFonts w:ascii="Times New Roman" w:hAnsi="Times New Roman" w:cs="Times New Roman"/>
          <w:color w:val="2A2A2A"/>
          <w:spacing w:val="4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követő</w:t>
      </w:r>
      <w:r w:rsidRPr="0006305C">
        <w:rPr>
          <w:rFonts w:ascii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napon</w:t>
      </w:r>
      <w:r w:rsidRPr="0006305C">
        <w:rPr>
          <w:rFonts w:ascii="Times New Roman" w:hAnsi="Times New Roman" w:cs="Times New Roman"/>
          <w:color w:val="2A2A2A"/>
          <w:spacing w:val="2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lép</w:t>
      </w:r>
      <w:r w:rsidRPr="0006305C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 w:rsidR="007C6FAC"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hatályba és </w:t>
      </w:r>
      <w:r w:rsidRPr="0006305C">
        <w:rPr>
          <w:rFonts w:ascii="Times New Roman" w:hAnsi="Times New Roman" w:cs="Times New Roman"/>
          <w:color w:val="2A2A2A"/>
          <w:w w:val="105"/>
          <w:sz w:val="24"/>
          <w:szCs w:val="24"/>
        </w:rPr>
        <w:t>20</w:t>
      </w:r>
      <w:r w:rsidR="005C38E8">
        <w:rPr>
          <w:rFonts w:ascii="Times New Roman" w:hAnsi="Times New Roman" w:cs="Times New Roman"/>
          <w:color w:val="2A2A2A"/>
          <w:w w:val="105"/>
          <w:sz w:val="24"/>
          <w:szCs w:val="24"/>
        </w:rPr>
        <w:t>20</w:t>
      </w:r>
      <w:r w:rsidRPr="0006305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 xml:space="preserve">. </w:t>
      </w:r>
      <w:r w:rsidR="001C1DA0" w:rsidRPr="0006305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 xml:space="preserve">január </w:t>
      </w:r>
      <w:r w:rsidR="005C38E8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>5</w:t>
      </w:r>
      <w:r w:rsidR="001C1DA0" w:rsidRPr="0006305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>-én</w:t>
      </w:r>
      <w:r w:rsidRPr="0006305C">
        <w:rPr>
          <w:rFonts w:ascii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hatályát</w:t>
      </w:r>
      <w:r w:rsidRPr="0006305C">
        <w:rPr>
          <w:rFonts w:ascii="Times New Roman" w:hAnsi="Times New Roman" w:cs="Times New Roman"/>
          <w:color w:val="2A2A2A"/>
          <w:spacing w:val="2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3"/>
          <w:sz w:val="24"/>
          <w:szCs w:val="24"/>
        </w:rPr>
        <w:t>veszti.</w:t>
      </w:r>
    </w:p>
    <w:p w:rsidR="00D56663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6DBE" w:rsidRDefault="00F46DBE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6DBE" w:rsidRDefault="00F46DBE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6DBE" w:rsidRPr="0006305C" w:rsidRDefault="00F46DBE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6FAC" w:rsidRPr="0006305C" w:rsidTr="007C6FAC">
        <w:tc>
          <w:tcPr>
            <w:tcW w:w="4531" w:type="dxa"/>
          </w:tcPr>
          <w:p w:rsidR="007C6FAC" w:rsidRPr="0006305C" w:rsidRDefault="007C6FAC" w:rsidP="007C6FAC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Baracskai József</w:t>
            </w:r>
          </w:p>
          <w:p w:rsidR="007C6FAC" w:rsidRPr="0006305C" w:rsidRDefault="007C6FAC" w:rsidP="007C6FAC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7C6FAC" w:rsidRPr="0006305C" w:rsidRDefault="007C6FAC" w:rsidP="007C6FAC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Dr. Simon Beáta</w:t>
            </w:r>
          </w:p>
          <w:p w:rsidR="007C6FAC" w:rsidRPr="0006305C" w:rsidRDefault="007C6FAC" w:rsidP="007C6FAC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F46DBE" w:rsidRPr="0006305C" w:rsidRDefault="00F46DBE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D56663" w:rsidRDefault="005C38E8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2019</w:t>
      </w:r>
      <w:r w:rsidR="00D56663" w:rsidRPr="0006305C">
        <w:rPr>
          <w:rFonts w:ascii="Times New Roman" w:hAnsi="Times New Roman" w:cs="Times New Roman"/>
        </w:rPr>
        <w:t xml:space="preserve">. </w:t>
      </w:r>
      <w:r w:rsidR="00C132EA" w:rsidRPr="0006305C">
        <w:rPr>
          <w:rFonts w:ascii="Times New Roman" w:hAnsi="Times New Roman" w:cs="Times New Roman"/>
        </w:rPr>
        <w:t>március</w:t>
      </w:r>
      <w:r w:rsidR="00F46DBE">
        <w:rPr>
          <w:rFonts w:ascii="Times New Roman" w:hAnsi="Times New Roman" w:cs="Times New Roman"/>
        </w:rPr>
        <w:t xml:space="preserve"> 29. </w:t>
      </w:r>
      <w:r w:rsidR="00D56663" w:rsidRPr="0006305C">
        <w:rPr>
          <w:rFonts w:ascii="Times New Roman" w:hAnsi="Times New Roman" w:cs="Times New Roman"/>
        </w:rPr>
        <w:t>napján kihirdetésre</w:t>
      </w:r>
      <w:r w:rsidR="00703C0E" w:rsidRPr="0006305C">
        <w:rPr>
          <w:rFonts w:ascii="Times New Roman" w:hAnsi="Times New Roman" w:cs="Times New Roman"/>
        </w:rPr>
        <w:t xml:space="preserve"> került</w:t>
      </w:r>
      <w:r w:rsidR="00D56663" w:rsidRPr="0006305C">
        <w:rPr>
          <w:rFonts w:ascii="Times New Roman" w:hAnsi="Times New Roman" w:cs="Times New Roman"/>
        </w:rPr>
        <w:t>.</w:t>
      </w:r>
    </w:p>
    <w:p w:rsidR="00F46DBE" w:rsidRPr="0006305C" w:rsidRDefault="00F46DBE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D56663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F46DBE" w:rsidRPr="0006305C" w:rsidRDefault="00F46DBE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D56663" w:rsidRPr="0006305C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  <w:t xml:space="preserve">    Dr. Simon Beáta</w:t>
      </w:r>
    </w:p>
    <w:p w:rsidR="00D56663" w:rsidRPr="0006305C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  <w:t xml:space="preserve">  jegyző </w:t>
      </w:r>
    </w:p>
    <w:p w:rsidR="00756F2A" w:rsidRPr="0006305C" w:rsidRDefault="00756F2A">
      <w:pPr>
        <w:rPr>
          <w:rFonts w:ascii="Times New Roman" w:hAnsi="Times New Roman" w:cs="Times New Roman"/>
        </w:rPr>
      </w:pPr>
    </w:p>
    <w:sectPr w:rsidR="00756F2A" w:rsidRPr="0006305C" w:rsidSect="00C505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9F" w:rsidRDefault="00BB4A1E">
      <w:pPr>
        <w:spacing w:after="0" w:line="240" w:lineRule="auto"/>
      </w:pPr>
      <w:r>
        <w:separator/>
      </w:r>
    </w:p>
  </w:endnote>
  <w:endnote w:type="continuationSeparator" w:id="0">
    <w:p w:rsidR="001F699F" w:rsidRDefault="00BB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BA" w:rsidRDefault="00D56663">
    <w:pPr>
      <w:pStyle w:val="llb"/>
    </w:pPr>
    <w:r>
      <w:rPr>
        <w:noProof/>
        <w:lang w:eastAsia="hu-HU"/>
      </w:rPr>
      <w:drawing>
        <wp:inline distT="0" distB="0" distL="0" distR="0">
          <wp:extent cx="5765800" cy="1000760"/>
          <wp:effectExtent l="0" t="0" r="6350" b="889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7BA" w:rsidRDefault="00F46D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9F" w:rsidRDefault="00BB4A1E">
      <w:pPr>
        <w:spacing w:after="0" w:line="240" w:lineRule="auto"/>
      </w:pPr>
      <w:r>
        <w:separator/>
      </w:r>
    </w:p>
  </w:footnote>
  <w:footnote w:type="continuationSeparator" w:id="0">
    <w:p w:rsidR="001F699F" w:rsidRDefault="00BB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63"/>
    <w:rsid w:val="00005D5E"/>
    <w:rsid w:val="000456AE"/>
    <w:rsid w:val="0006305C"/>
    <w:rsid w:val="001C1DA0"/>
    <w:rsid w:val="001F699F"/>
    <w:rsid w:val="00206E57"/>
    <w:rsid w:val="00260054"/>
    <w:rsid w:val="003B36D6"/>
    <w:rsid w:val="003B3E2E"/>
    <w:rsid w:val="00400B34"/>
    <w:rsid w:val="00470E01"/>
    <w:rsid w:val="005C38E8"/>
    <w:rsid w:val="006528D8"/>
    <w:rsid w:val="006B6CC2"/>
    <w:rsid w:val="006F4EEE"/>
    <w:rsid w:val="00703C0E"/>
    <w:rsid w:val="007548E7"/>
    <w:rsid w:val="00756F2A"/>
    <w:rsid w:val="00757E28"/>
    <w:rsid w:val="007716DC"/>
    <w:rsid w:val="007C6FAC"/>
    <w:rsid w:val="00814EB4"/>
    <w:rsid w:val="00831A59"/>
    <w:rsid w:val="00AC1B6E"/>
    <w:rsid w:val="00B130E9"/>
    <w:rsid w:val="00B53C16"/>
    <w:rsid w:val="00B7239B"/>
    <w:rsid w:val="00BB4A1E"/>
    <w:rsid w:val="00C132EA"/>
    <w:rsid w:val="00C64E69"/>
    <w:rsid w:val="00D56663"/>
    <w:rsid w:val="00D6571D"/>
    <w:rsid w:val="00D82953"/>
    <w:rsid w:val="00DD4C7F"/>
    <w:rsid w:val="00E7599D"/>
    <w:rsid w:val="00F217B0"/>
    <w:rsid w:val="00F46DBE"/>
    <w:rsid w:val="00F7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8CA8A-C998-42C2-9714-FFC0858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663"/>
    <w:pPr>
      <w:widowControl w:val="0"/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5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666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D5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666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D56663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528D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C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6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57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4675-26AD-4965-9E06-9D917BE9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Gondos István</cp:lastModifiedBy>
  <cp:revision>29</cp:revision>
  <dcterms:created xsi:type="dcterms:W3CDTF">2017-03-13T11:06:00Z</dcterms:created>
  <dcterms:modified xsi:type="dcterms:W3CDTF">2019-03-29T07:10:00Z</dcterms:modified>
</cp:coreProperties>
</file>