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1F8EE" w14:textId="77777777" w:rsidR="00EF015F" w:rsidRDefault="00883E76" w:rsidP="009F5B5F">
      <w:pPr>
        <w:spacing w:line="320" w:lineRule="atLeast"/>
        <w:jc w:val="both"/>
      </w:pPr>
      <w:r w:rsidRPr="00DC560C">
        <w:t>Szám: 1-</w:t>
      </w:r>
      <w:r w:rsidR="00D8569E">
        <w:t>6</w:t>
      </w:r>
      <w:r w:rsidRPr="00DC560C">
        <w:t>/20</w:t>
      </w:r>
      <w:r w:rsidR="00D8569E">
        <w:t>22</w:t>
      </w:r>
      <w:r w:rsidRPr="00DC560C">
        <w:t>.</w:t>
      </w:r>
    </w:p>
    <w:p w14:paraId="5BF0D5CD" w14:textId="5652C86B" w:rsidR="00883E76" w:rsidRPr="009F5B5F" w:rsidRDefault="00EF015F" w:rsidP="00EF015F">
      <w:pPr>
        <w:spacing w:line="320" w:lineRule="atLeast"/>
        <w:jc w:val="right"/>
      </w:pPr>
      <w:r>
        <w:t>3</w:t>
      </w:r>
      <w:r w:rsidR="00883E76" w:rsidRPr="00DC560C">
        <w:t>. napirendi pont anyaga</w:t>
      </w:r>
    </w:p>
    <w:p w14:paraId="4146FE2D" w14:textId="77777777" w:rsidR="00883E76" w:rsidRPr="00DC560C" w:rsidRDefault="00883E76" w:rsidP="00DC560C">
      <w:pPr>
        <w:spacing w:line="320" w:lineRule="atLeast"/>
        <w:jc w:val="center"/>
        <w:rPr>
          <w:b/>
          <w:bCs/>
          <w:u w:val="single"/>
        </w:rPr>
      </w:pPr>
      <w:r w:rsidRPr="00DC560C">
        <w:rPr>
          <w:b/>
          <w:bCs/>
          <w:u w:val="single"/>
        </w:rPr>
        <w:t>Előterjesztés</w:t>
      </w:r>
    </w:p>
    <w:p w14:paraId="5B91E2FB" w14:textId="77777777" w:rsidR="00883E76" w:rsidRPr="009F5B5F" w:rsidRDefault="00883E76" w:rsidP="00DC560C">
      <w:pPr>
        <w:spacing w:line="320" w:lineRule="atLeast"/>
        <w:jc w:val="center"/>
        <w:rPr>
          <w:b/>
        </w:rPr>
      </w:pPr>
      <w:r w:rsidRPr="009F5B5F">
        <w:rPr>
          <w:b/>
        </w:rPr>
        <w:t>Zalaszentgrót Város Önkormányzata Képviselő-testületének</w:t>
      </w:r>
    </w:p>
    <w:p w14:paraId="06BDA0D6" w14:textId="63CFB15D" w:rsidR="00883E76" w:rsidRPr="009F5B5F" w:rsidRDefault="00883E76" w:rsidP="00DC560C">
      <w:pPr>
        <w:spacing w:line="320" w:lineRule="atLeast"/>
        <w:jc w:val="center"/>
        <w:rPr>
          <w:b/>
        </w:rPr>
      </w:pPr>
      <w:r w:rsidRPr="009F5B5F">
        <w:rPr>
          <w:b/>
        </w:rPr>
        <w:t>20</w:t>
      </w:r>
      <w:r w:rsidR="00AE262D" w:rsidRPr="009F5B5F">
        <w:rPr>
          <w:b/>
        </w:rPr>
        <w:t>22</w:t>
      </w:r>
      <w:r w:rsidRPr="009F5B5F">
        <w:rPr>
          <w:b/>
        </w:rPr>
        <w:t xml:space="preserve">. </w:t>
      </w:r>
      <w:r w:rsidR="00AE262D" w:rsidRPr="009F5B5F">
        <w:rPr>
          <w:b/>
        </w:rPr>
        <w:t xml:space="preserve">június </w:t>
      </w:r>
      <w:r w:rsidR="005D215A" w:rsidRPr="009F5B5F">
        <w:rPr>
          <w:b/>
        </w:rPr>
        <w:t>29</w:t>
      </w:r>
      <w:r w:rsidRPr="009F5B5F">
        <w:rPr>
          <w:b/>
        </w:rPr>
        <w:t>-i rendes, nyilvános ülésére</w:t>
      </w:r>
    </w:p>
    <w:p w14:paraId="33CFE991" w14:textId="77777777" w:rsidR="00883E76" w:rsidRPr="00DC560C" w:rsidRDefault="00883E76" w:rsidP="00DC560C">
      <w:pPr>
        <w:pStyle w:val="Nincstrkz"/>
        <w:spacing w:line="320" w:lineRule="atLeast"/>
        <w:rPr>
          <w:rFonts w:ascii="Times New Roman" w:hAnsi="Times New Roman" w:cs="Times New Roman"/>
          <w:sz w:val="24"/>
          <w:szCs w:val="24"/>
        </w:rPr>
      </w:pPr>
    </w:p>
    <w:p w14:paraId="4A401F84" w14:textId="60FB20C6" w:rsidR="00883E76" w:rsidRPr="00397012" w:rsidRDefault="00883E76" w:rsidP="00397012">
      <w:pPr>
        <w:spacing w:line="320" w:lineRule="atLeast"/>
        <w:ind w:left="851" w:hanging="851"/>
        <w:jc w:val="both"/>
        <w:rPr>
          <w:b/>
          <w:bCs/>
        </w:rPr>
      </w:pPr>
      <w:r w:rsidRPr="00DC560C">
        <w:rPr>
          <w:b/>
          <w:bCs/>
          <w:u w:val="single"/>
        </w:rPr>
        <w:t>Tárgy:</w:t>
      </w:r>
      <w:r w:rsidRPr="00DC560C">
        <w:rPr>
          <w:b/>
          <w:bCs/>
        </w:rPr>
        <w:t xml:space="preserve"> </w:t>
      </w:r>
      <w:r>
        <w:t xml:space="preserve">A temetőkről és </w:t>
      </w:r>
      <w:r w:rsidRPr="00295512">
        <w:t>temetkezésről szóló</w:t>
      </w:r>
      <w:r w:rsidR="009F5B5F">
        <w:t xml:space="preserve"> 26/2014. (X.28.) önkormányzati rendelet </w:t>
      </w:r>
      <w:r w:rsidRPr="00295512">
        <w:t>módosítása</w:t>
      </w:r>
    </w:p>
    <w:p w14:paraId="1905DB81" w14:textId="77777777" w:rsidR="00883E76" w:rsidRPr="00DC560C" w:rsidRDefault="00883E76" w:rsidP="00DC560C">
      <w:pPr>
        <w:spacing w:line="320" w:lineRule="atLeast"/>
        <w:jc w:val="both"/>
      </w:pPr>
    </w:p>
    <w:p w14:paraId="10C2A175" w14:textId="77777777" w:rsidR="00883E76" w:rsidRPr="00DC560C" w:rsidRDefault="00883E76" w:rsidP="00DC560C">
      <w:pPr>
        <w:spacing w:line="320" w:lineRule="atLeast"/>
        <w:rPr>
          <w:b/>
          <w:bCs/>
        </w:rPr>
      </w:pPr>
      <w:r w:rsidRPr="00DC560C">
        <w:rPr>
          <w:b/>
          <w:bCs/>
        </w:rPr>
        <w:t>Tisztelt Képviselő-testület!</w:t>
      </w:r>
    </w:p>
    <w:p w14:paraId="6AB81CC9" w14:textId="77777777" w:rsidR="00883E76" w:rsidRPr="001E7B7F" w:rsidRDefault="00883E76" w:rsidP="00397012">
      <w:pPr>
        <w:spacing w:line="320" w:lineRule="atLeast"/>
        <w:jc w:val="both"/>
      </w:pPr>
    </w:p>
    <w:p w14:paraId="3665D9E2" w14:textId="77777777" w:rsidR="009F5B5F" w:rsidRDefault="009F5B5F" w:rsidP="00397012">
      <w:pPr>
        <w:autoSpaceDE w:val="0"/>
        <w:spacing w:line="320" w:lineRule="atLeast"/>
        <w:jc w:val="both"/>
      </w:pPr>
      <w:r>
        <w:t xml:space="preserve">A temetőkről és a temetkezésről szóló 1999. évi XLIII. törvény 41.§ (3) bekezdésében kapott felhatalmazás alapján Zalaszentgrót Város Önkormányzata Képviselő-testülete a temetőkről és a temetkezésről szóló szabályokat a </w:t>
      </w:r>
      <w:r w:rsidR="00883E76" w:rsidRPr="001E7B7F">
        <w:t>26/2014. (XI. 28.)</w:t>
      </w:r>
      <w:r w:rsidR="00883E76" w:rsidRPr="001E7B7F">
        <w:rPr>
          <w:b/>
          <w:bCs/>
        </w:rPr>
        <w:t xml:space="preserve"> </w:t>
      </w:r>
      <w:r w:rsidR="00883E76" w:rsidRPr="001E7B7F">
        <w:t xml:space="preserve">számú rendeletében (a </w:t>
      </w:r>
      <w:r w:rsidR="00883E76" w:rsidRPr="00D04648">
        <w:t xml:space="preserve">továbbiakban: </w:t>
      </w:r>
      <w:r w:rsidR="00AE262D">
        <w:t>R</w:t>
      </w:r>
      <w:r>
        <w:t xml:space="preserve">endelet) határozta meg. </w:t>
      </w:r>
    </w:p>
    <w:p w14:paraId="706C533C" w14:textId="77777777" w:rsidR="005148BF" w:rsidRDefault="005148BF" w:rsidP="00397012">
      <w:pPr>
        <w:autoSpaceDE w:val="0"/>
        <w:spacing w:line="320" w:lineRule="atLeast"/>
        <w:jc w:val="both"/>
      </w:pPr>
    </w:p>
    <w:p w14:paraId="34353E7C" w14:textId="5DF046C1" w:rsidR="00883E76" w:rsidRDefault="009F5B5F" w:rsidP="00397012">
      <w:pPr>
        <w:autoSpaceDE w:val="0"/>
        <w:spacing w:line="320" w:lineRule="atLeast"/>
        <w:jc w:val="both"/>
      </w:pPr>
      <w:r>
        <w:t>A Rendelet módosítása aktuálissá vált, amelyet</w:t>
      </w:r>
      <w:r w:rsidR="005148BF">
        <w:t xml:space="preserve"> egyrészt</w:t>
      </w:r>
      <w:r>
        <w:t xml:space="preserve"> a</w:t>
      </w:r>
      <w:r w:rsidR="00883E76" w:rsidRPr="00D04648">
        <w:t xml:space="preserve"> </w:t>
      </w:r>
      <w:proofErr w:type="spellStart"/>
      <w:r w:rsidR="00AE262D">
        <w:t>Türjei</w:t>
      </w:r>
      <w:proofErr w:type="spellEnd"/>
      <w:r w:rsidR="00AE262D">
        <w:t xml:space="preserve"> úti nagy temető bővítése, </w:t>
      </w:r>
      <w:r w:rsidR="005148BF">
        <w:t xml:space="preserve">másrészt – a temetőkről és temetkezésről szóló 19999. évi XLIII. törvény 40.§ (3) bekezdésében foglalt – a Rendeletben meghatározott díjak előírt felülvizsgálatának kötelezettsége indokol: </w:t>
      </w:r>
    </w:p>
    <w:p w14:paraId="24E756F6" w14:textId="77777777" w:rsidR="005148BF" w:rsidRDefault="005148BF" w:rsidP="00397012">
      <w:pPr>
        <w:autoSpaceDE w:val="0"/>
        <w:spacing w:line="320" w:lineRule="atLeast"/>
        <w:jc w:val="both"/>
      </w:pPr>
    </w:p>
    <w:p w14:paraId="7F06C19E" w14:textId="78410ACB" w:rsidR="005148BF" w:rsidRPr="002E0D5D" w:rsidRDefault="005148BF" w:rsidP="00397012">
      <w:pPr>
        <w:autoSpaceDE w:val="0"/>
        <w:spacing w:line="320" w:lineRule="atLeast"/>
        <w:jc w:val="both"/>
        <w:rPr>
          <w:highlight w:val="yellow"/>
        </w:rPr>
      </w:pPr>
      <w:r>
        <w:t xml:space="preserve">Jelen módosítás a Rendelet alábbi rendelkezéseit érinti: </w:t>
      </w:r>
    </w:p>
    <w:p w14:paraId="79AAF15C" w14:textId="77777777" w:rsidR="00883E76" w:rsidRPr="00D04648" w:rsidRDefault="00883E76" w:rsidP="00397012">
      <w:pPr>
        <w:autoSpaceDE w:val="0"/>
        <w:spacing w:line="320" w:lineRule="atLeast"/>
        <w:ind w:left="720"/>
        <w:jc w:val="both"/>
      </w:pPr>
    </w:p>
    <w:p w14:paraId="2DFA6037" w14:textId="72480AF3" w:rsidR="00883E76" w:rsidRPr="005148BF" w:rsidRDefault="00AE262D" w:rsidP="00397012">
      <w:pPr>
        <w:numPr>
          <w:ilvl w:val="0"/>
          <w:numId w:val="1"/>
        </w:numPr>
        <w:spacing w:line="320" w:lineRule="atLeast"/>
        <w:jc w:val="both"/>
      </w:pPr>
      <w:r w:rsidRPr="005148BF">
        <w:t xml:space="preserve">A </w:t>
      </w:r>
      <w:proofErr w:type="spellStart"/>
      <w:r w:rsidRPr="005148BF">
        <w:t>Türjei</w:t>
      </w:r>
      <w:proofErr w:type="spellEnd"/>
      <w:r w:rsidRPr="005148BF">
        <w:t xml:space="preserve"> úti nagy temető bővítése által a Rendelet 1. § (3) bekezdés 1. pontjában a temetők helyének megjelölésnél a </w:t>
      </w:r>
      <w:proofErr w:type="spellStart"/>
      <w:r w:rsidRPr="005148BF">
        <w:t>Türjei</w:t>
      </w:r>
      <w:proofErr w:type="spellEnd"/>
      <w:r w:rsidRPr="005148BF">
        <w:t xml:space="preserve"> úti köztemető </w:t>
      </w:r>
      <w:r w:rsidRPr="005148BF">
        <w:rPr>
          <w:u w:val="single"/>
        </w:rPr>
        <w:t>helyrajzi</w:t>
      </w:r>
      <w:r w:rsidR="005148BF" w:rsidRPr="005148BF">
        <w:rPr>
          <w:u w:val="single"/>
        </w:rPr>
        <w:t xml:space="preserve"> </w:t>
      </w:r>
      <w:r w:rsidRPr="005148BF">
        <w:rPr>
          <w:u w:val="single"/>
        </w:rPr>
        <w:t>számai módosításra</w:t>
      </w:r>
      <w:r w:rsidRPr="005148BF">
        <w:t xml:space="preserve"> kerülnek. A korábbi Rendelet módosításnál az új helyrajzi szám már feljegyzésre került, viszont a bevont terület időközben megosztásra került, így helyesen a korábbi 010024/51. hrsz. helyett 010024/52 és 010024/53 hrsz. kerül feltüntetésre.</w:t>
      </w:r>
    </w:p>
    <w:p w14:paraId="25EE8260" w14:textId="77777777" w:rsidR="00883E76" w:rsidRPr="005148BF" w:rsidRDefault="00883E76" w:rsidP="00397012">
      <w:pPr>
        <w:spacing w:line="320" w:lineRule="atLeast"/>
        <w:ind w:left="720"/>
        <w:jc w:val="both"/>
      </w:pPr>
    </w:p>
    <w:p w14:paraId="5A4D267F" w14:textId="55F02CA0" w:rsidR="00883E76" w:rsidRPr="005148BF" w:rsidRDefault="00AE262D" w:rsidP="00140C30">
      <w:pPr>
        <w:numPr>
          <w:ilvl w:val="0"/>
          <w:numId w:val="2"/>
        </w:numPr>
        <w:spacing w:line="320" w:lineRule="atLeast"/>
        <w:ind w:left="709"/>
        <w:jc w:val="both"/>
      </w:pPr>
      <w:r w:rsidRPr="005148BF">
        <w:t xml:space="preserve">A Rendelet 3.§-a ad lehetőséget az ügyfél számára </w:t>
      </w:r>
      <w:r w:rsidRPr="005148BF">
        <w:rPr>
          <w:u w:val="single"/>
        </w:rPr>
        <w:t>panaszügyintézés</w:t>
      </w:r>
      <w:r w:rsidRPr="005148BF">
        <w:t>re, melyre eddig szóbeli bejelentéssel is lehetőség a</w:t>
      </w:r>
      <w:r w:rsidR="005148BF">
        <w:t xml:space="preserve">dódott. A módosításban panaszra – az egyértelműség, a nyomon követhetőség és átláthatóság követelményei érdekben – a jövőben </w:t>
      </w:r>
      <w:r w:rsidRPr="005148BF">
        <w:t xml:space="preserve">csak </w:t>
      </w:r>
      <w:r w:rsidRPr="005148BF">
        <w:rPr>
          <w:u w:val="single"/>
        </w:rPr>
        <w:t>írásban</w:t>
      </w:r>
      <w:r w:rsidRPr="005148BF">
        <w:t xml:space="preserve"> kívánunk lehetőséget biztosítani.</w:t>
      </w:r>
    </w:p>
    <w:p w14:paraId="5E835C5D" w14:textId="77777777" w:rsidR="00AE262D" w:rsidRPr="005148BF" w:rsidRDefault="00AE262D" w:rsidP="00AE262D">
      <w:pPr>
        <w:spacing w:line="320" w:lineRule="atLeast"/>
        <w:ind w:left="709"/>
        <w:jc w:val="both"/>
      </w:pPr>
    </w:p>
    <w:p w14:paraId="6A2674F3" w14:textId="0AF87B97" w:rsidR="00883E76" w:rsidRDefault="00AA4273" w:rsidP="003F04C7">
      <w:pPr>
        <w:numPr>
          <w:ilvl w:val="0"/>
          <w:numId w:val="2"/>
        </w:numPr>
        <w:spacing w:line="320" w:lineRule="atLeast"/>
        <w:ind w:left="709"/>
        <w:jc w:val="both"/>
      </w:pPr>
      <w:r w:rsidRPr="005148BF">
        <w:t xml:space="preserve">A </w:t>
      </w:r>
      <w:r w:rsidR="005148BF">
        <w:t xml:space="preserve">Rendelet 12. § (5) bekezdése </w:t>
      </w:r>
      <w:r w:rsidR="005148BF" w:rsidRPr="005148BF">
        <w:rPr>
          <w:u w:val="single"/>
        </w:rPr>
        <w:t>elírás</w:t>
      </w:r>
      <w:r w:rsidR="005148BF">
        <w:t xml:space="preserve"> miatt kerül módosításra: </w:t>
      </w:r>
      <w:r w:rsidRPr="005148BF">
        <w:t>az „</w:t>
      </w:r>
      <w:proofErr w:type="spellStart"/>
      <w:r w:rsidRPr="005148BF">
        <w:t>éltetet</w:t>
      </w:r>
      <w:proofErr w:type="spellEnd"/>
      <w:r w:rsidRPr="005148BF">
        <w:t>” szó helyet</w:t>
      </w:r>
      <w:r w:rsidR="005148BF">
        <w:t>t „életet” szó kerül.</w:t>
      </w:r>
    </w:p>
    <w:p w14:paraId="3088CBA0" w14:textId="77777777" w:rsidR="005148BF" w:rsidRPr="005148BF" w:rsidRDefault="005148BF" w:rsidP="005148BF">
      <w:pPr>
        <w:spacing w:line="320" w:lineRule="atLeast"/>
        <w:ind w:left="709"/>
        <w:jc w:val="both"/>
      </w:pPr>
    </w:p>
    <w:p w14:paraId="5A1CE1B8" w14:textId="13B18B2F" w:rsidR="00EA4E7D" w:rsidRDefault="005148BF" w:rsidP="00183850">
      <w:pPr>
        <w:numPr>
          <w:ilvl w:val="0"/>
          <w:numId w:val="2"/>
        </w:numPr>
        <w:spacing w:line="320" w:lineRule="atLeast"/>
        <w:ind w:left="709"/>
        <w:jc w:val="both"/>
      </w:pPr>
      <w:r>
        <w:t>A</w:t>
      </w:r>
      <w:r w:rsidR="00F659D8">
        <w:t xml:space="preserve"> temetőkről és a temetkezésről szóló 1999. évi XLVIII. törvény végrehaj</w:t>
      </w:r>
      <w:r>
        <w:t>tásáról szóló Kormány rendelet 12. § (3) bekezdése rögzíti, hogy</w:t>
      </w:r>
      <w:r w:rsidRPr="00ED08C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ED08C1">
        <w:rPr>
          <w:i/>
        </w:rPr>
        <w:t>„Új urnafülke építésénél az urnát befogadó belső méret legalább 30x30 cm.”</w:t>
      </w:r>
      <w:r w:rsidRPr="005148BF">
        <w:t xml:space="preserve"> A Rendelet 17.</w:t>
      </w:r>
      <w:r w:rsidR="00ED08C1">
        <w:t xml:space="preserve"> § (3) bekezdése ezzel </w:t>
      </w:r>
      <w:r w:rsidR="00ED08C1">
        <w:lastRenderedPageBreak/>
        <w:t>szemben</w:t>
      </w:r>
      <w:r w:rsidRPr="005148BF">
        <w:t xml:space="preserve"> a „</w:t>
      </w:r>
      <w:r w:rsidRPr="00ED08C1">
        <w:rPr>
          <w:i/>
        </w:rPr>
        <w:t>kizárólag 40x4</w:t>
      </w:r>
      <w:r w:rsidR="00ED08C1" w:rsidRPr="00ED08C1">
        <w:rPr>
          <w:i/>
        </w:rPr>
        <w:t xml:space="preserve">0x50 cm-es </w:t>
      </w:r>
      <w:proofErr w:type="spellStart"/>
      <w:r w:rsidR="00ED08C1" w:rsidRPr="00ED08C1">
        <w:rPr>
          <w:i/>
        </w:rPr>
        <w:t>belméretű</w:t>
      </w:r>
      <w:proofErr w:type="spellEnd"/>
      <w:r w:rsidR="00ED08C1">
        <w:t xml:space="preserve">” urnafülke méretet engedélyez, amely indokolatlanul korlátozó rendelkezés, ezért javasolt a központi jogszabályi rendelkezéssel adekvát méret meghatározása a Rendeletben is. </w:t>
      </w:r>
    </w:p>
    <w:p w14:paraId="053B9702" w14:textId="4CF9DBAD" w:rsidR="00EA4E7D" w:rsidRDefault="00EA4E7D" w:rsidP="00ED08C1">
      <w:pPr>
        <w:numPr>
          <w:ilvl w:val="0"/>
          <w:numId w:val="2"/>
        </w:numPr>
        <w:spacing w:line="320" w:lineRule="atLeast"/>
        <w:ind w:left="709"/>
        <w:jc w:val="both"/>
      </w:pPr>
      <w:r>
        <w:t>A</w:t>
      </w:r>
      <w:r w:rsidR="00ED08C1">
        <w:t xml:space="preserve"> </w:t>
      </w:r>
      <w:proofErr w:type="spellStart"/>
      <w:r w:rsidR="00ED08C1">
        <w:t>Türjei</w:t>
      </w:r>
      <w:proofErr w:type="spellEnd"/>
      <w:r w:rsidR="00ED08C1">
        <w:t xml:space="preserve"> úti temetően újonnan kialakított urnafal egységességének megőrzése és méltó kegyeleti emlékhellyé válása érdekében javasolt az urnafülkét lezáró gránitlap feliratozásában minimális követelményeket meghatározni. Ezen új szabályozás a Rendeletben való hivatkozással és egy új, 3. számú melléklet bevezetésével javasolt megtenni. A </w:t>
      </w:r>
      <w:r>
        <w:t>Rendelet 17. § új (4) bekezdéseként az alábbi sz</w:t>
      </w:r>
      <w:r w:rsidR="00ED08C1">
        <w:t>öveget javaslom bevezetni:</w:t>
      </w:r>
      <w:r w:rsidR="00ED08C1">
        <w:br/>
        <w:t>„</w:t>
      </w:r>
      <w:r w:rsidR="00ED08C1" w:rsidRPr="00ED08C1">
        <w:rPr>
          <w:i/>
        </w:rPr>
        <w:t xml:space="preserve">A </w:t>
      </w:r>
      <w:proofErr w:type="spellStart"/>
      <w:r w:rsidR="00ED08C1" w:rsidRPr="00ED08C1">
        <w:rPr>
          <w:i/>
        </w:rPr>
        <w:t>T</w:t>
      </w:r>
      <w:r w:rsidRPr="00ED08C1">
        <w:rPr>
          <w:i/>
        </w:rPr>
        <w:t>ü</w:t>
      </w:r>
      <w:r w:rsidR="00ED08C1" w:rsidRPr="00ED08C1">
        <w:rPr>
          <w:i/>
        </w:rPr>
        <w:t>r</w:t>
      </w:r>
      <w:r w:rsidRPr="00ED08C1">
        <w:rPr>
          <w:i/>
        </w:rPr>
        <w:t>jei</w:t>
      </w:r>
      <w:proofErr w:type="spellEnd"/>
      <w:r w:rsidRPr="00ED08C1">
        <w:rPr>
          <w:i/>
        </w:rPr>
        <w:t xml:space="preserve"> úti temetőben újonnan kial</w:t>
      </w:r>
      <w:r w:rsidR="00ED08C1" w:rsidRPr="00ED08C1">
        <w:rPr>
          <w:i/>
        </w:rPr>
        <w:t xml:space="preserve">akított gránit urnafal lapjai feliratozása esetében </w:t>
      </w:r>
      <w:r w:rsidRPr="00ED08C1">
        <w:rPr>
          <w:i/>
        </w:rPr>
        <w:t xml:space="preserve">kötelezően alkalmazandó formai </w:t>
      </w:r>
      <w:r w:rsidR="00ED08C1" w:rsidRPr="00ED08C1">
        <w:rPr>
          <w:i/>
        </w:rPr>
        <w:t>követelményeket</w:t>
      </w:r>
      <w:r w:rsidRPr="00ED08C1">
        <w:rPr>
          <w:i/>
        </w:rPr>
        <w:t xml:space="preserve"> a rendelet 3. melléklete tartalmazza</w:t>
      </w:r>
      <w:r>
        <w:t>.”</w:t>
      </w:r>
    </w:p>
    <w:p w14:paraId="3DF7AA06" w14:textId="77777777" w:rsidR="003721EC" w:rsidRDefault="003721EC" w:rsidP="003721EC">
      <w:pPr>
        <w:spacing w:line="320" w:lineRule="atLeast"/>
        <w:ind w:left="709"/>
        <w:jc w:val="both"/>
      </w:pPr>
    </w:p>
    <w:p w14:paraId="239AE30B" w14:textId="0804DF50" w:rsidR="003721EC" w:rsidRDefault="003721EC" w:rsidP="003721EC">
      <w:pPr>
        <w:spacing w:line="320" w:lineRule="atLeast"/>
        <w:ind w:left="709"/>
        <w:jc w:val="both"/>
      </w:pPr>
      <w:r>
        <w:t>3. melléklet</w:t>
      </w:r>
    </w:p>
    <w:tbl>
      <w:tblPr>
        <w:tblStyle w:val="Rcsostblzat"/>
        <w:tblW w:w="0" w:type="auto"/>
        <w:tblInd w:w="988" w:type="dxa"/>
        <w:tblLook w:val="04A0" w:firstRow="1" w:lastRow="0" w:firstColumn="1" w:lastColumn="0" w:noHBand="0" w:noVBand="1"/>
      </w:tblPr>
      <w:tblGrid>
        <w:gridCol w:w="2693"/>
        <w:gridCol w:w="5381"/>
      </w:tblGrid>
      <w:tr w:rsidR="006B1D70" w14:paraId="68F93838" w14:textId="77777777" w:rsidTr="006B1D70">
        <w:tc>
          <w:tcPr>
            <w:tcW w:w="2693" w:type="dxa"/>
          </w:tcPr>
          <w:p w14:paraId="62041579" w14:textId="77777777" w:rsidR="006B1D70" w:rsidRPr="000431F0" w:rsidRDefault="006B1D70" w:rsidP="00716402">
            <w:pPr>
              <w:spacing w:line="320" w:lineRule="atLeast"/>
              <w:jc w:val="center"/>
              <w:rPr>
                <w:rFonts w:cs="Times New Roman"/>
                <w:b/>
              </w:rPr>
            </w:pPr>
            <w:bookmarkStart w:id="0" w:name="_Hlk106199858"/>
            <w:r w:rsidRPr="000431F0">
              <w:rPr>
                <w:rFonts w:cs="Times New Roman"/>
                <w:b/>
              </w:rPr>
              <w:t>Megnevezés</w:t>
            </w:r>
          </w:p>
        </w:tc>
        <w:tc>
          <w:tcPr>
            <w:tcW w:w="5381" w:type="dxa"/>
          </w:tcPr>
          <w:p w14:paraId="51B8A437" w14:textId="77777777" w:rsidR="006B1D70" w:rsidRPr="000431F0" w:rsidRDefault="006B1D70" w:rsidP="00716402">
            <w:pPr>
              <w:spacing w:line="320" w:lineRule="atLeast"/>
              <w:jc w:val="center"/>
              <w:rPr>
                <w:rFonts w:cs="Times New Roman"/>
                <w:b/>
              </w:rPr>
            </w:pPr>
            <w:r w:rsidRPr="000431F0">
              <w:rPr>
                <w:rFonts w:cs="Times New Roman"/>
                <w:b/>
              </w:rPr>
              <w:t>Előírt formai követelmény</w:t>
            </w:r>
          </w:p>
          <w:p w14:paraId="3380A2FB" w14:textId="77777777" w:rsidR="006B1D70" w:rsidRPr="000431F0" w:rsidRDefault="006B1D70" w:rsidP="00716402">
            <w:pPr>
              <w:spacing w:line="320" w:lineRule="atLeast"/>
              <w:jc w:val="center"/>
              <w:rPr>
                <w:rFonts w:cs="Times New Roman"/>
                <w:b/>
              </w:rPr>
            </w:pPr>
          </w:p>
        </w:tc>
      </w:tr>
      <w:tr w:rsidR="006B1D70" w14:paraId="1F87DD88" w14:textId="77777777" w:rsidTr="006B1D70">
        <w:tc>
          <w:tcPr>
            <w:tcW w:w="2693" w:type="dxa"/>
          </w:tcPr>
          <w:p w14:paraId="3BEEAFA9" w14:textId="77777777" w:rsidR="006B1D70" w:rsidRDefault="006B1D70" w:rsidP="00716402">
            <w:pPr>
              <w:spacing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Urnafal lap anyaga</w:t>
            </w:r>
          </w:p>
          <w:p w14:paraId="4ED5AEC6" w14:textId="77777777" w:rsidR="006B1D70" w:rsidRDefault="006B1D70" w:rsidP="00716402">
            <w:pPr>
              <w:spacing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(törés miatti csere esetére):</w:t>
            </w:r>
          </w:p>
        </w:tc>
        <w:tc>
          <w:tcPr>
            <w:tcW w:w="5381" w:type="dxa"/>
          </w:tcPr>
          <w:p w14:paraId="769ECD99" w14:textId="77777777" w:rsidR="006B1D70" w:rsidRPr="003D2B6B" w:rsidRDefault="006B1D70" w:rsidP="00716402">
            <w:pPr>
              <w:spacing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Lehetőség szerint a meglévővel egyező színű, Royal Black szürke gránit, vastagsága 2 cm</w:t>
            </w:r>
          </w:p>
          <w:p w14:paraId="45426775" w14:textId="77777777" w:rsidR="006B1D70" w:rsidRDefault="006B1D70" w:rsidP="00716402">
            <w:pPr>
              <w:spacing w:line="320" w:lineRule="atLeast"/>
              <w:jc w:val="center"/>
              <w:rPr>
                <w:rFonts w:cs="Times New Roman"/>
              </w:rPr>
            </w:pPr>
          </w:p>
        </w:tc>
      </w:tr>
      <w:tr w:rsidR="006B1D70" w14:paraId="342CAA1E" w14:textId="77777777" w:rsidTr="006B1D70">
        <w:tc>
          <w:tcPr>
            <w:tcW w:w="2693" w:type="dxa"/>
          </w:tcPr>
          <w:p w14:paraId="3A4A5EB5" w14:textId="77777777" w:rsidR="006B1D70" w:rsidRDefault="006B1D70" w:rsidP="00716402">
            <w:pPr>
              <w:spacing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Urnafal lap mérete:</w:t>
            </w:r>
          </w:p>
        </w:tc>
        <w:tc>
          <w:tcPr>
            <w:tcW w:w="5381" w:type="dxa"/>
          </w:tcPr>
          <w:p w14:paraId="5220175A" w14:textId="77777777" w:rsidR="006B1D70" w:rsidRDefault="006B1D70" w:rsidP="00716402">
            <w:pPr>
              <w:spacing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 cm x 30 cm</w:t>
            </w:r>
          </w:p>
        </w:tc>
      </w:tr>
      <w:tr w:rsidR="006B1D70" w14:paraId="3F27B734" w14:textId="77777777" w:rsidTr="006B1D70">
        <w:tc>
          <w:tcPr>
            <w:tcW w:w="2693" w:type="dxa"/>
          </w:tcPr>
          <w:p w14:paraId="3087133F" w14:textId="77777777" w:rsidR="006B1D70" w:rsidRDefault="006B1D70" w:rsidP="00716402">
            <w:pPr>
              <w:spacing w:line="320" w:lineRule="atLeast"/>
              <w:rPr>
                <w:rFonts w:cs="Times New Roman"/>
              </w:rPr>
            </w:pPr>
            <w:r>
              <w:rPr>
                <w:rFonts w:cs="Times New Roman"/>
              </w:rPr>
              <w:t>Betűk színe:</w:t>
            </w:r>
          </w:p>
        </w:tc>
        <w:tc>
          <w:tcPr>
            <w:tcW w:w="5381" w:type="dxa"/>
          </w:tcPr>
          <w:p w14:paraId="48FA2344" w14:textId="77777777" w:rsidR="006B1D70" w:rsidRDefault="006B1D70" w:rsidP="00716402">
            <w:pPr>
              <w:spacing w:line="32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Tört fehér</w:t>
            </w:r>
          </w:p>
        </w:tc>
      </w:tr>
      <w:bookmarkEnd w:id="0"/>
    </w:tbl>
    <w:p w14:paraId="7ECE5D72" w14:textId="77777777" w:rsidR="00F659D8" w:rsidRDefault="00F659D8" w:rsidP="00F659D8">
      <w:pPr>
        <w:pStyle w:val="Listaszerbekezds"/>
      </w:pPr>
    </w:p>
    <w:p w14:paraId="3B1CBB4E" w14:textId="77777777" w:rsidR="003721EC" w:rsidRDefault="003721EC" w:rsidP="00F659D8">
      <w:pPr>
        <w:pStyle w:val="Listaszerbekezds"/>
      </w:pPr>
    </w:p>
    <w:p w14:paraId="3FB0DB00" w14:textId="5B98B8DF" w:rsidR="00F659D8" w:rsidRDefault="000D0B5B" w:rsidP="00397012">
      <w:pPr>
        <w:numPr>
          <w:ilvl w:val="0"/>
          <w:numId w:val="2"/>
        </w:numPr>
        <w:spacing w:line="320" w:lineRule="atLeast"/>
        <w:ind w:left="709"/>
        <w:jc w:val="both"/>
      </w:pPr>
      <w:r>
        <w:t xml:space="preserve">A temetési hely feletti rendelkezési jog megszerzéséért és használatáért fizetendő megváltási és </w:t>
      </w:r>
      <w:proofErr w:type="spellStart"/>
      <w:r>
        <w:t>újraváltási</w:t>
      </w:r>
      <w:proofErr w:type="spellEnd"/>
      <w:r>
        <w:t xml:space="preserve"> díjak a Rendelet 2. számú mellékletét képezik. </w:t>
      </w:r>
      <w:r w:rsidR="00801FF3">
        <w:t xml:space="preserve">A </w:t>
      </w:r>
      <w:proofErr w:type="spellStart"/>
      <w:r w:rsidR="00801FF3">
        <w:t>Türjei</w:t>
      </w:r>
      <w:proofErr w:type="spellEnd"/>
      <w:r w:rsidR="00801FF3">
        <w:t xml:space="preserve"> úti temetőben újonnan épített, egységes grá</w:t>
      </w:r>
      <w:r w:rsidR="00ED08C1">
        <w:t xml:space="preserve">nit urnafülkék ármeghatározása és </w:t>
      </w:r>
      <w:r w:rsidR="00801FF3">
        <w:t>a temető bővítés miatt új sírhelyek, valamint a korábbi sírhelymegváltási díjak felülvizsgálata vált indokolttá. A díjak meghatározása környékbeli, és hasonló méretű települések díjszabásai alapján reális alapon történtek, mely díjakat az alábbiak szerint javaslom meghatározni:</w:t>
      </w:r>
    </w:p>
    <w:p w14:paraId="66956752" w14:textId="77777777" w:rsidR="00801FF3" w:rsidRDefault="00801FF3" w:rsidP="00801FF3">
      <w:pPr>
        <w:pStyle w:val="Listaszerbekezds"/>
      </w:pPr>
    </w:p>
    <w:tbl>
      <w:tblPr>
        <w:tblStyle w:val="Rcsostblzat"/>
        <w:tblW w:w="0" w:type="auto"/>
        <w:tblInd w:w="846" w:type="dxa"/>
        <w:tblLook w:val="04A0" w:firstRow="1" w:lastRow="0" w:firstColumn="1" w:lastColumn="0" w:noHBand="0" w:noVBand="1"/>
      </w:tblPr>
      <w:tblGrid>
        <w:gridCol w:w="2126"/>
        <w:gridCol w:w="1743"/>
        <w:gridCol w:w="2793"/>
        <w:gridCol w:w="1554"/>
      </w:tblGrid>
      <w:tr w:rsidR="00801FF3" w14:paraId="2C0CB7F3" w14:textId="77777777" w:rsidTr="003721EC">
        <w:tc>
          <w:tcPr>
            <w:tcW w:w="2126" w:type="dxa"/>
          </w:tcPr>
          <w:p w14:paraId="603B255A" w14:textId="77777777" w:rsidR="00801FF3" w:rsidRPr="00A10D7E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r w:rsidRPr="00A10D7E">
              <w:rPr>
                <w:rFonts w:ascii="Times New Roman" w:hAnsi="Times New Roman" w:cs="Times New Roman"/>
                <w:i/>
              </w:rPr>
              <w:t>Sírhelyek</w:t>
            </w:r>
          </w:p>
        </w:tc>
        <w:tc>
          <w:tcPr>
            <w:tcW w:w="1743" w:type="dxa"/>
          </w:tcPr>
          <w:p w14:paraId="5814E49B" w14:textId="77777777" w:rsidR="00801FF3" w:rsidRPr="00A10D7E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r w:rsidRPr="00A10D7E">
              <w:rPr>
                <w:rFonts w:ascii="Times New Roman" w:hAnsi="Times New Roman" w:cs="Times New Roman"/>
                <w:i/>
              </w:rPr>
              <w:t>Megváltási díj (Ft)</w:t>
            </w:r>
          </w:p>
        </w:tc>
        <w:tc>
          <w:tcPr>
            <w:tcW w:w="2793" w:type="dxa"/>
          </w:tcPr>
          <w:p w14:paraId="3492F244" w14:textId="77777777" w:rsidR="00801FF3" w:rsidRPr="00A10D7E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proofErr w:type="spellStart"/>
            <w:r w:rsidRPr="00A10D7E">
              <w:rPr>
                <w:rFonts w:ascii="Times New Roman" w:hAnsi="Times New Roman" w:cs="Times New Roman"/>
                <w:i/>
              </w:rPr>
              <w:t>Újraváltási</w:t>
            </w:r>
            <w:proofErr w:type="spellEnd"/>
            <w:r w:rsidRPr="00A10D7E">
              <w:rPr>
                <w:rFonts w:ascii="Times New Roman" w:hAnsi="Times New Roman" w:cs="Times New Roman"/>
                <w:i/>
              </w:rPr>
              <w:t xml:space="preserve"> díj (Ft)</w:t>
            </w:r>
          </w:p>
        </w:tc>
        <w:tc>
          <w:tcPr>
            <w:tcW w:w="1554" w:type="dxa"/>
          </w:tcPr>
          <w:p w14:paraId="0464DA06" w14:textId="77777777" w:rsidR="00801FF3" w:rsidRPr="00A10D7E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r>
              <w:rPr>
                <w:rFonts w:ascii="Times New Roman" w:hAnsi="Times New Roman" w:cs="Times New Roman"/>
                <w:i/>
              </w:rPr>
              <w:t>Érvényességi idő (év)</w:t>
            </w:r>
          </w:p>
        </w:tc>
      </w:tr>
      <w:tr w:rsidR="00801FF3" w14:paraId="1A71F6ED" w14:textId="77777777" w:rsidTr="003721EC">
        <w:tc>
          <w:tcPr>
            <w:tcW w:w="2126" w:type="dxa"/>
          </w:tcPr>
          <w:p w14:paraId="7EF9BFB6" w14:textId="5270797B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E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gyes sírhely</w:t>
            </w:r>
          </w:p>
        </w:tc>
        <w:tc>
          <w:tcPr>
            <w:tcW w:w="1743" w:type="dxa"/>
          </w:tcPr>
          <w:p w14:paraId="4E3CB289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20.000,-</w:t>
            </w:r>
            <w:proofErr w:type="gramEnd"/>
          </w:p>
        </w:tc>
        <w:tc>
          <w:tcPr>
            <w:tcW w:w="2793" w:type="dxa"/>
          </w:tcPr>
          <w:p w14:paraId="099A10B5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15.000</w:t>
            </w:r>
          </w:p>
        </w:tc>
        <w:tc>
          <w:tcPr>
            <w:tcW w:w="1554" w:type="dxa"/>
          </w:tcPr>
          <w:p w14:paraId="767FA88C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6DF30B57" w14:textId="77777777" w:rsidTr="003721EC">
        <w:tc>
          <w:tcPr>
            <w:tcW w:w="2126" w:type="dxa"/>
          </w:tcPr>
          <w:p w14:paraId="211AA383" w14:textId="2FB5CC99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K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ettes sírhely</w:t>
            </w:r>
          </w:p>
        </w:tc>
        <w:tc>
          <w:tcPr>
            <w:tcW w:w="1743" w:type="dxa"/>
          </w:tcPr>
          <w:p w14:paraId="15FFA206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40.000,-</w:t>
            </w:r>
            <w:proofErr w:type="gramEnd"/>
          </w:p>
        </w:tc>
        <w:tc>
          <w:tcPr>
            <w:tcW w:w="2793" w:type="dxa"/>
          </w:tcPr>
          <w:p w14:paraId="0AF773F5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30.000,-</w:t>
            </w:r>
            <w:proofErr w:type="gramEnd"/>
          </w:p>
        </w:tc>
        <w:tc>
          <w:tcPr>
            <w:tcW w:w="1554" w:type="dxa"/>
          </w:tcPr>
          <w:p w14:paraId="5228452F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052C35E2" w14:textId="77777777" w:rsidTr="003721EC">
        <w:tc>
          <w:tcPr>
            <w:tcW w:w="2126" w:type="dxa"/>
          </w:tcPr>
          <w:p w14:paraId="2006FEB2" w14:textId="75339532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K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ettő +n-es sírhely</w:t>
            </w:r>
          </w:p>
        </w:tc>
        <w:tc>
          <w:tcPr>
            <w:tcW w:w="1743" w:type="dxa"/>
          </w:tcPr>
          <w:p w14:paraId="4765B054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 xml:space="preserve">40.000,- + n* </w:t>
            </w: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15.000,-</w:t>
            </w:r>
            <w:proofErr w:type="gramEnd"/>
          </w:p>
        </w:tc>
        <w:tc>
          <w:tcPr>
            <w:tcW w:w="2793" w:type="dxa"/>
          </w:tcPr>
          <w:p w14:paraId="232A732A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 xml:space="preserve">30.000,- + n* </w:t>
            </w: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10.000,-</w:t>
            </w:r>
            <w:proofErr w:type="gramEnd"/>
          </w:p>
        </w:tc>
        <w:tc>
          <w:tcPr>
            <w:tcW w:w="1554" w:type="dxa"/>
            <w:vAlign w:val="center"/>
          </w:tcPr>
          <w:p w14:paraId="2E90D445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2904B592" w14:textId="77777777" w:rsidTr="003721EC">
        <w:tc>
          <w:tcPr>
            <w:tcW w:w="2126" w:type="dxa"/>
          </w:tcPr>
          <w:p w14:paraId="0C1BD846" w14:textId="4162CF3D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G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yermeksírhely</w:t>
            </w:r>
          </w:p>
        </w:tc>
        <w:tc>
          <w:tcPr>
            <w:tcW w:w="1743" w:type="dxa"/>
          </w:tcPr>
          <w:p w14:paraId="2344BF9C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10.000,-</w:t>
            </w:r>
            <w:proofErr w:type="gramEnd"/>
          </w:p>
        </w:tc>
        <w:tc>
          <w:tcPr>
            <w:tcW w:w="2793" w:type="dxa"/>
          </w:tcPr>
          <w:p w14:paraId="1F7796C5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7.500,-</w:t>
            </w:r>
            <w:proofErr w:type="gramEnd"/>
          </w:p>
        </w:tc>
        <w:tc>
          <w:tcPr>
            <w:tcW w:w="1554" w:type="dxa"/>
          </w:tcPr>
          <w:p w14:paraId="49DFC7E7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3158BB13" w14:textId="77777777" w:rsidTr="003721EC">
        <w:tc>
          <w:tcPr>
            <w:tcW w:w="2126" w:type="dxa"/>
          </w:tcPr>
          <w:p w14:paraId="34B674E9" w14:textId="6F8D4586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E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gyes beton urnafülke*</w:t>
            </w:r>
          </w:p>
        </w:tc>
        <w:tc>
          <w:tcPr>
            <w:tcW w:w="1743" w:type="dxa"/>
          </w:tcPr>
          <w:p w14:paraId="56AFE470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15.000,-</w:t>
            </w:r>
            <w:proofErr w:type="gramEnd"/>
          </w:p>
        </w:tc>
        <w:tc>
          <w:tcPr>
            <w:tcW w:w="2793" w:type="dxa"/>
          </w:tcPr>
          <w:p w14:paraId="34DB75B4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10.000,-</w:t>
            </w:r>
            <w:proofErr w:type="gramEnd"/>
          </w:p>
        </w:tc>
        <w:tc>
          <w:tcPr>
            <w:tcW w:w="1554" w:type="dxa"/>
          </w:tcPr>
          <w:p w14:paraId="623F4C23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801FF3" w:rsidRPr="00A10D7E" w14:paraId="12582154" w14:textId="77777777" w:rsidTr="003721EC">
        <w:tc>
          <w:tcPr>
            <w:tcW w:w="2126" w:type="dxa"/>
          </w:tcPr>
          <w:p w14:paraId="340D9202" w14:textId="3A3295DB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lastRenderedPageBreak/>
              <w:t>K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ettes beton urnafülke*</w:t>
            </w:r>
          </w:p>
        </w:tc>
        <w:tc>
          <w:tcPr>
            <w:tcW w:w="1743" w:type="dxa"/>
          </w:tcPr>
          <w:p w14:paraId="07A722DC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30.000,-</w:t>
            </w:r>
            <w:proofErr w:type="gramEnd"/>
          </w:p>
        </w:tc>
        <w:tc>
          <w:tcPr>
            <w:tcW w:w="2793" w:type="dxa"/>
          </w:tcPr>
          <w:p w14:paraId="31F0F404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22.500,-</w:t>
            </w:r>
            <w:proofErr w:type="gramEnd"/>
          </w:p>
        </w:tc>
        <w:tc>
          <w:tcPr>
            <w:tcW w:w="1554" w:type="dxa"/>
          </w:tcPr>
          <w:p w14:paraId="03CE09BC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801FF3" w:rsidRPr="00A10D7E" w14:paraId="562B629D" w14:textId="77777777" w:rsidTr="003721EC">
        <w:tc>
          <w:tcPr>
            <w:tcW w:w="2126" w:type="dxa"/>
          </w:tcPr>
          <w:p w14:paraId="5A03578D" w14:textId="73EA77F6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U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rnasírhely</w:t>
            </w:r>
          </w:p>
        </w:tc>
        <w:tc>
          <w:tcPr>
            <w:tcW w:w="1743" w:type="dxa"/>
          </w:tcPr>
          <w:p w14:paraId="4D42935D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15.000,-</w:t>
            </w:r>
            <w:proofErr w:type="gramEnd"/>
          </w:p>
        </w:tc>
        <w:tc>
          <w:tcPr>
            <w:tcW w:w="2793" w:type="dxa"/>
          </w:tcPr>
          <w:p w14:paraId="0E1C3A25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10.000,-</w:t>
            </w:r>
            <w:proofErr w:type="gramEnd"/>
          </w:p>
        </w:tc>
        <w:tc>
          <w:tcPr>
            <w:tcW w:w="1554" w:type="dxa"/>
          </w:tcPr>
          <w:p w14:paraId="6BEF4B5F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620853C3" w14:textId="77777777" w:rsidTr="003721EC">
        <w:tc>
          <w:tcPr>
            <w:tcW w:w="2126" w:type="dxa"/>
          </w:tcPr>
          <w:p w14:paraId="5972F87A" w14:textId="05090910" w:rsidR="00801FF3" w:rsidRPr="00801FF3" w:rsidRDefault="00801FF3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801FF3">
              <w:rPr>
                <w:rFonts w:ascii="Times New Roman" w:hAnsi="Times New Roman" w:cs="Times New Roman"/>
                <w:b w:val="0"/>
              </w:rPr>
              <w:t>Türjei</w:t>
            </w:r>
            <w:proofErr w:type="spellEnd"/>
            <w:r w:rsidRPr="00801FF3">
              <w:rPr>
                <w:rFonts w:ascii="Times New Roman" w:hAnsi="Times New Roman" w:cs="Times New Roman"/>
                <w:b w:val="0"/>
              </w:rPr>
              <w:t xml:space="preserve"> úti temető – újonnan kialakított gránit urnafal – 1 urna elhelyezése esetén*</w:t>
            </w:r>
          </w:p>
        </w:tc>
        <w:tc>
          <w:tcPr>
            <w:tcW w:w="1743" w:type="dxa"/>
            <w:vAlign w:val="center"/>
          </w:tcPr>
          <w:p w14:paraId="2AB33930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55.000,-</w:t>
            </w:r>
            <w:proofErr w:type="gramEnd"/>
          </w:p>
        </w:tc>
        <w:tc>
          <w:tcPr>
            <w:tcW w:w="2793" w:type="dxa"/>
            <w:vAlign w:val="center"/>
          </w:tcPr>
          <w:p w14:paraId="38A5AA40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35.000,-</w:t>
            </w:r>
            <w:proofErr w:type="gramEnd"/>
          </w:p>
        </w:tc>
        <w:tc>
          <w:tcPr>
            <w:tcW w:w="1554" w:type="dxa"/>
            <w:vAlign w:val="center"/>
          </w:tcPr>
          <w:p w14:paraId="46811B7D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801FF3" w:rsidRPr="00A10D7E" w14:paraId="62A4AEBA" w14:textId="77777777" w:rsidTr="003721EC">
        <w:tc>
          <w:tcPr>
            <w:tcW w:w="2126" w:type="dxa"/>
          </w:tcPr>
          <w:p w14:paraId="7482595F" w14:textId="46AD657B" w:rsidR="00801FF3" w:rsidRPr="00801FF3" w:rsidRDefault="00801FF3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801FF3">
              <w:rPr>
                <w:rFonts w:ascii="Times New Roman" w:hAnsi="Times New Roman" w:cs="Times New Roman"/>
                <w:b w:val="0"/>
              </w:rPr>
              <w:t>Türjei</w:t>
            </w:r>
            <w:proofErr w:type="spellEnd"/>
            <w:r w:rsidRPr="00801FF3">
              <w:rPr>
                <w:rFonts w:ascii="Times New Roman" w:hAnsi="Times New Roman" w:cs="Times New Roman"/>
                <w:b w:val="0"/>
              </w:rPr>
              <w:t xml:space="preserve"> úti temető – újonnan kialakított gránit urnafal – 2 urna elhelyezése esetén*</w:t>
            </w:r>
          </w:p>
        </w:tc>
        <w:tc>
          <w:tcPr>
            <w:tcW w:w="1743" w:type="dxa"/>
            <w:vAlign w:val="center"/>
          </w:tcPr>
          <w:p w14:paraId="47AB832E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75.000,-</w:t>
            </w:r>
            <w:proofErr w:type="gramEnd"/>
          </w:p>
        </w:tc>
        <w:tc>
          <w:tcPr>
            <w:tcW w:w="2793" w:type="dxa"/>
            <w:vAlign w:val="center"/>
          </w:tcPr>
          <w:p w14:paraId="19D44452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50.000,-</w:t>
            </w:r>
            <w:proofErr w:type="gramEnd"/>
          </w:p>
        </w:tc>
        <w:tc>
          <w:tcPr>
            <w:tcW w:w="1554" w:type="dxa"/>
            <w:vAlign w:val="center"/>
          </w:tcPr>
          <w:p w14:paraId="7F4DB1A3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801FF3" w:rsidRPr="00A10D7E" w14:paraId="70CD3006" w14:textId="77777777" w:rsidTr="003721EC">
        <w:tc>
          <w:tcPr>
            <w:tcW w:w="2126" w:type="dxa"/>
          </w:tcPr>
          <w:p w14:paraId="62D000CA" w14:textId="14D5F684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K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ettes sírbolthely</w:t>
            </w:r>
          </w:p>
        </w:tc>
        <w:tc>
          <w:tcPr>
            <w:tcW w:w="1743" w:type="dxa"/>
            <w:vAlign w:val="center"/>
          </w:tcPr>
          <w:p w14:paraId="60BB42D0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100.000,-</w:t>
            </w:r>
            <w:proofErr w:type="gramEnd"/>
          </w:p>
        </w:tc>
        <w:tc>
          <w:tcPr>
            <w:tcW w:w="2793" w:type="dxa"/>
            <w:vAlign w:val="center"/>
          </w:tcPr>
          <w:p w14:paraId="0AFF01F4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75.000,-</w:t>
            </w:r>
            <w:proofErr w:type="gramEnd"/>
          </w:p>
        </w:tc>
        <w:tc>
          <w:tcPr>
            <w:tcW w:w="1554" w:type="dxa"/>
            <w:vAlign w:val="center"/>
          </w:tcPr>
          <w:p w14:paraId="73FA9FB1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60</w:t>
            </w:r>
          </w:p>
        </w:tc>
      </w:tr>
      <w:tr w:rsidR="00801FF3" w:rsidRPr="00A10D7E" w14:paraId="262E08D0" w14:textId="77777777" w:rsidTr="003721EC">
        <w:tc>
          <w:tcPr>
            <w:tcW w:w="2126" w:type="dxa"/>
          </w:tcPr>
          <w:p w14:paraId="0AB85796" w14:textId="0B976C74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U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rnasírbolthely</w:t>
            </w:r>
          </w:p>
        </w:tc>
        <w:tc>
          <w:tcPr>
            <w:tcW w:w="1743" w:type="dxa"/>
            <w:vAlign w:val="center"/>
          </w:tcPr>
          <w:p w14:paraId="5D04BD47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50.000,-</w:t>
            </w:r>
            <w:proofErr w:type="gramEnd"/>
          </w:p>
        </w:tc>
        <w:tc>
          <w:tcPr>
            <w:tcW w:w="2793" w:type="dxa"/>
            <w:vAlign w:val="center"/>
          </w:tcPr>
          <w:p w14:paraId="19DE37F1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37.500,-</w:t>
            </w:r>
            <w:proofErr w:type="gramEnd"/>
          </w:p>
        </w:tc>
        <w:tc>
          <w:tcPr>
            <w:tcW w:w="1554" w:type="dxa"/>
            <w:vAlign w:val="center"/>
          </w:tcPr>
          <w:p w14:paraId="7D14E8A5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60</w:t>
            </w:r>
          </w:p>
        </w:tc>
      </w:tr>
    </w:tbl>
    <w:p w14:paraId="73D6F32A" w14:textId="77777777" w:rsidR="00801FF3" w:rsidRDefault="00801FF3" w:rsidP="00801FF3">
      <w:pPr>
        <w:pStyle w:val="Szvegtrzs"/>
        <w:spacing w:line="320" w:lineRule="atLeast"/>
        <w:rPr>
          <w:rFonts w:ascii="Times New Roman" w:hAnsi="Times New Roman" w:cs="Times New Roman"/>
          <w:b w:val="0"/>
          <w:sz w:val="20"/>
          <w:szCs w:val="20"/>
        </w:rPr>
      </w:pPr>
      <w:r w:rsidRPr="00801FF3">
        <w:rPr>
          <w:rFonts w:ascii="Times New Roman" w:hAnsi="Times New Roman" w:cs="Times New Roman"/>
          <w:b w:val="0"/>
          <w:sz w:val="20"/>
          <w:szCs w:val="20"/>
        </w:rPr>
        <w:t>* Időközben megváltozott urnaszám esetén a mindenkor aktuális árkülönbözetet meg kell fizetni.</w:t>
      </w:r>
    </w:p>
    <w:p w14:paraId="7ECC2AF5" w14:textId="77777777" w:rsidR="003721EC" w:rsidRPr="00801FF3" w:rsidRDefault="003721EC" w:rsidP="00801FF3">
      <w:pPr>
        <w:pStyle w:val="Szvegtrzs"/>
        <w:spacing w:line="320" w:lineRule="atLeast"/>
        <w:rPr>
          <w:rFonts w:ascii="Times New Roman" w:hAnsi="Times New Roman" w:cs="Times New Roman"/>
          <w:b w:val="0"/>
          <w:sz w:val="20"/>
          <w:szCs w:val="20"/>
        </w:rPr>
      </w:pPr>
    </w:p>
    <w:tbl>
      <w:tblPr>
        <w:tblStyle w:val="Rcsostblzat"/>
        <w:tblW w:w="0" w:type="auto"/>
        <w:tblInd w:w="846" w:type="dxa"/>
        <w:tblLook w:val="04A0" w:firstRow="1" w:lastRow="0" w:firstColumn="1" w:lastColumn="0" w:noHBand="0" w:noVBand="1"/>
      </w:tblPr>
      <w:tblGrid>
        <w:gridCol w:w="2126"/>
        <w:gridCol w:w="1743"/>
        <w:gridCol w:w="2793"/>
        <w:gridCol w:w="1554"/>
      </w:tblGrid>
      <w:tr w:rsidR="00801FF3" w14:paraId="413AA182" w14:textId="77777777" w:rsidTr="003721EC">
        <w:tc>
          <w:tcPr>
            <w:tcW w:w="8216" w:type="dxa"/>
            <w:gridSpan w:val="4"/>
          </w:tcPr>
          <w:p w14:paraId="183B97C8" w14:textId="77777777" w:rsid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Türjei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úti temető – Új temető rész sírhely díjak</w:t>
            </w:r>
          </w:p>
        </w:tc>
      </w:tr>
      <w:tr w:rsidR="00801FF3" w14:paraId="4537D2C3" w14:textId="77777777" w:rsidTr="003721EC">
        <w:tc>
          <w:tcPr>
            <w:tcW w:w="2126" w:type="dxa"/>
          </w:tcPr>
          <w:p w14:paraId="0152C781" w14:textId="77777777" w:rsidR="00801FF3" w:rsidRPr="00A10D7E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r w:rsidRPr="00A10D7E">
              <w:rPr>
                <w:rFonts w:ascii="Times New Roman" w:hAnsi="Times New Roman" w:cs="Times New Roman"/>
                <w:i/>
              </w:rPr>
              <w:t>Sírhelyek</w:t>
            </w:r>
          </w:p>
        </w:tc>
        <w:tc>
          <w:tcPr>
            <w:tcW w:w="1743" w:type="dxa"/>
          </w:tcPr>
          <w:p w14:paraId="5FBC5A15" w14:textId="77777777" w:rsidR="00801FF3" w:rsidRPr="00A10D7E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r w:rsidRPr="00A10D7E">
              <w:rPr>
                <w:rFonts w:ascii="Times New Roman" w:hAnsi="Times New Roman" w:cs="Times New Roman"/>
                <w:i/>
              </w:rPr>
              <w:t>Megváltási díj (Ft)</w:t>
            </w:r>
          </w:p>
        </w:tc>
        <w:tc>
          <w:tcPr>
            <w:tcW w:w="2793" w:type="dxa"/>
          </w:tcPr>
          <w:p w14:paraId="57D8B6A3" w14:textId="77777777" w:rsidR="00801FF3" w:rsidRPr="00A10D7E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proofErr w:type="spellStart"/>
            <w:r w:rsidRPr="00A10D7E">
              <w:rPr>
                <w:rFonts w:ascii="Times New Roman" w:hAnsi="Times New Roman" w:cs="Times New Roman"/>
                <w:i/>
              </w:rPr>
              <w:t>Újraváltási</w:t>
            </w:r>
            <w:proofErr w:type="spellEnd"/>
            <w:r w:rsidRPr="00A10D7E">
              <w:rPr>
                <w:rFonts w:ascii="Times New Roman" w:hAnsi="Times New Roman" w:cs="Times New Roman"/>
                <w:i/>
              </w:rPr>
              <w:t xml:space="preserve"> díj (Ft)</w:t>
            </w:r>
          </w:p>
        </w:tc>
        <w:tc>
          <w:tcPr>
            <w:tcW w:w="1554" w:type="dxa"/>
          </w:tcPr>
          <w:p w14:paraId="2FE37CCF" w14:textId="77777777" w:rsidR="00801FF3" w:rsidRPr="00A10D7E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r>
              <w:rPr>
                <w:rFonts w:ascii="Times New Roman" w:hAnsi="Times New Roman" w:cs="Times New Roman"/>
                <w:i/>
              </w:rPr>
              <w:t>Érvényességi idő (év)</w:t>
            </w:r>
          </w:p>
        </w:tc>
      </w:tr>
      <w:tr w:rsidR="00801FF3" w14:paraId="2C1B3794" w14:textId="77777777" w:rsidTr="003721EC">
        <w:tc>
          <w:tcPr>
            <w:tcW w:w="2126" w:type="dxa"/>
          </w:tcPr>
          <w:p w14:paraId="099D5A36" w14:textId="58749CDA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E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gyes sírhely</w:t>
            </w:r>
          </w:p>
        </w:tc>
        <w:tc>
          <w:tcPr>
            <w:tcW w:w="1743" w:type="dxa"/>
          </w:tcPr>
          <w:p w14:paraId="749A7526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25.000,-</w:t>
            </w:r>
            <w:proofErr w:type="gramEnd"/>
          </w:p>
        </w:tc>
        <w:tc>
          <w:tcPr>
            <w:tcW w:w="2793" w:type="dxa"/>
          </w:tcPr>
          <w:p w14:paraId="648D2119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18.750,-</w:t>
            </w:r>
            <w:proofErr w:type="gramEnd"/>
          </w:p>
        </w:tc>
        <w:tc>
          <w:tcPr>
            <w:tcW w:w="1554" w:type="dxa"/>
          </w:tcPr>
          <w:p w14:paraId="153BA44F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6BA089F2" w14:textId="77777777" w:rsidTr="003721EC">
        <w:tc>
          <w:tcPr>
            <w:tcW w:w="2126" w:type="dxa"/>
          </w:tcPr>
          <w:p w14:paraId="2B2FEA2E" w14:textId="1E2B3D84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K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ettes sírhely</w:t>
            </w:r>
          </w:p>
        </w:tc>
        <w:tc>
          <w:tcPr>
            <w:tcW w:w="1743" w:type="dxa"/>
          </w:tcPr>
          <w:p w14:paraId="6837B023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50.000,-</w:t>
            </w:r>
            <w:proofErr w:type="gramEnd"/>
          </w:p>
        </w:tc>
        <w:tc>
          <w:tcPr>
            <w:tcW w:w="2793" w:type="dxa"/>
          </w:tcPr>
          <w:p w14:paraId="3B6D2F38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37.500,-</w:t>
            </w:r>
            <w:proofErr w:type="gramEnd"/>
          </w:p>
        </w:tc>
        <w:tc>
          <w:tcPr>
            <w:tcW w:w="1554" w:type="dxa"/>
          </w:tcPr>
          <w:p w14:paraId="66B93E86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301E3F60" w14:textId="77777777" w:rsidTr="003721EC">
        <w:tc>
          <w:tcPr>
            <w:tcW w:w="2126" w:type="dxa"/>
          </w:tcPr>
          <w:p w14:paraId="08D8FF01" w14:textId="6883B1FB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K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ettő +n-es sírhely</w:t>
            </w:r>
          </w:p>
        </w:tc>
        <w:tc>
          <w:tcPr>
            <w:tcW w:w="1743" w:type="dxa"/>
          </w:tcPr>
          <w:p w14:paraId="07BB8708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 xml:space="preserve">50.000,- + n* </w:t>
            </w: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18.000,-</w:t>
            </w:r>
            <w:proofErr w:type="gramEnd"/>
          </w:p>
        </w:tc>
        <w:tc>
          <w:tcPr>
            <w:tcW w:w="2793" w:type="dxa"/>
          </w:tcPr>
          <w:p w14:paraId="40380430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 xml:space="preserve">37.500,- + n* </w:t>
            </w: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12.000,-</w:t>
            </w:r>
            <w:proofErr w:type="gramEnd"/>
          </w:p>
        </w:tc>
        <w:tc>
          <w:tcPr>
            <w:tcW w:w="1554" w:type="dxa"/>
            <w:vAlign w:val="center"/>
          </w:tcPr>
          <w:p w14:paraId="40058DD0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5D62C424" w14:textId="77777777" w:rsidTr="003721EC">
        <w:tc>
          <w:tcPr>
            <w:tcW w:w="2126" w:type="dxa"/>
          </w:tcPr>
          <w:p w14:paraId="13722569" w14:textId="57D42A27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G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yermeksírhely</w:t>
            </w:r>
          </w:p>
        </w:tc>
        <w:tc>
          <w:tcPr>
            <w:tcW w:w="1743" w:type="dxa"/>
          </w:tcPr>
          <w:p w14:paraId="1D11F753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12.000,-</w:t>
            </w:r>
            <w:proofErr w:type="gramEnd"/>
          </w:p>
        </w:tc>
        <w:tc>
          <w:tcPr>
            <w:tcW w:w="2793" w:type="dxa"/>
          </w:tcPr>
          <w:p w14:paraId="5549FE3F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9.000,-</w:t>
            </w:r>
            <w:proofErr w:type="gramEnd"/>
          </w:p>
        </w:tc>
        <w:tc>
          <w:tcPr>
            <w:tcW w:w="1554" w:type="dxa"/>
          </w:tcPr>
          <w:p w14:paraId="12ABA196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  <w:tr w:rsidR="00801FF3" w:rsidRPr="00A10D7E" w14:paraId="7A0A2D29" w14:textId="77777777" w:rsidTr="003721EC">
        <w:tc>
          <w:tcPr>
            <w:tcW w:w="2126" w:type="dxa"/>
          </w:tcPr>
          <w:p w14:paraId="310B9250" w14:textId="033D210D" w:rsidR="00801FF3" w:rsidRPr="00801FF3" w:rsidRDefault="00D40AA5" w:rsidP="001C2E34">
            <w:pPr>
              <w:pStyle w:val="Szvegtrzs"/>
              <w:spacing w:line="320" w:lineRule="atLeas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U</w:t>
            </w:r>
            <w:r w:rsidR="00801FF3" w:rsidRPr="00801FF3">
              <w:rPr>
                <w:rFonts w:ascii="Times New Roman" w:hAnsi="Times New Roman" w:cs="Times New Roman"/>
                <w:b w:val="0"/>
              </w:rPr>
              <w:t>rnasírhely</w:t>
            </w:r>
          </w:p>
        </w:tc>
        <w:tc>
          <w:tcPr>
            <w:tcW w:w="1743" w:type="dxa"/>
          </w:tcPr>
          <w:p w14:paraId="23F8DCDC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22.000,-</w:t>
            </w:r>
            <w:proofErr w:type="gramEnd"/>
          </w:p>
        </w:tc>
        <w:tc>
          <w:tcPr>
            <w:tcW w:w="2793" w:type="dxa"/>
          </w:tcPr>
          <w:p w14:paraId="1D3D9693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proofErr w:type="gramStart"/>
            <w:r w:rsidRPr="00801FF3">
              <w:rPr>
                <w:rFonts w:ascii="Times New Roman" w:hAnsi="Times New Roman" w:cs="Times New Roman"/>
                <w:b w:val="0"/>
              </w:rPr>
              <w:t>16.500,-</w:t>
            </w:r>
            <w:proofErr w:type="gramEnd"/>
          </w:p>
        </w:tc>
        <w:tc>
          <w:tcPr>
            <w:tcW w:w="1554" w:type="dxa"/>
          </w:tcPr>
          <w:p w14:paraId="5EC65726" w14:textId="77777777" w:rsidR="00801FF3" w:rsidRPr="00801FF3" w:rsidRDefault="00801FF3" w:rsidP="001C2E34">
            <w:pPr>
              <w:pStyle w:val="Szvegtrzs"/>
              <w:spacing w:line="320" w:lineRule="atLeast"/>
              <w:jc w:val="center"/>
              <w:rPr>
                <w:rFonts w:ascii="Times New Roman" w:hAnsi="Times New Roman" w:cs="Times New Roman"/>
                <w:b w:val="0"/>
              </w:rPr>
            </w:pPr>
            <w:r w:rsidRPr="00801FF3">
              <w:rPr>
                <w:rFonts w:ascii="Times New Roman" w:hAnsi="Times New Roman" w:cs="Times New Roman"/>
                <w:b w:val="0"/>
              </w:rPr>
              <w:t>25</w:t>
            </w:r>
          </w:p>
        </w:tc>
      </w:tr>
    </w:tbl>
    <w:p w14:paraId="2AAF3E26" w14:textId="1EDDC54D" w:rsidR="008D3472" w:rsidRPr="003D2B6B" w:rsidRDefault="00801FF3" w:rsidP="008D3472">
      <w:pPr>
        <w:spacing w:line="320" w:lineRule="atLeast"/>
      </w:pPr>
      <w:r w:rsidRPr="003D2B6B">
        <w:t>A díjak az ÁFA-t nem tartalmazzák.</w:t>
      </w:r>
    </w:p>
    <w:p w14:paraId="65E2F702" w14:textId="77777777" w:rsidR="00A571D1" w:rsidRPr="007911CE" w:rsidRDefault="00A571D1" w:rsidP="00807923">
      <w:pPr>
        <w:spacing w:line="320" w:lineRule="atLeast"/>
        <w:ind w:left="709"/>
        <w:jc w:val="both"/>
      </w:pPr>
    </w:p>
    <w:p w14:paraId="3CCB75F3" w14:textId="77777777" w:rsidR="00A571D1" w:rsidRDefault="00A571D1" w:rsidP="00A571D1">
      <w:pPr>
        <w:autoSpaceDE w:val="0"/>
        <w:spacing w:line="320" w:lineRule="atLeast"/>
        <w:jc w:val="both"/>
        <w:rPr>
          <w:rFonts w:eastAsia="Calibri"/>
          <w:i/>
        </w:rPr>
      </w:pPr>
      <w:r w:rsidRPr="00A571D1">
        <w:rPr>
          <w:rFonts w:eastAsia="Calibri"/>
        </w:rPr>
        <w:t xml:space="preserve">Magyarország gazdasági stabilitásáról szóló 2011. évi CXCIV. törvény 32.§- </w:t>
      </w:r>
      <w:proofErr w:type="gramStart"/>
      <w:r w:rsidRPr="00A571D1">
        <w:rPr>
          <w:rFonts w:eastAsia="Calibri"/>
        </w:rPr>
        <w:t>a</w:t>
      </w:r>
      <w:proofErr w:type="gramEnd"/>
      <w:r w:rsidRPr="00A571D1">
        <w:rPr>
          <w:rFonts w:eastAsia="Calibri"/>
        </w:rPr>
        <w:t xml:space="preserve"> alapján a </w:t>
      </w:r>
      <w:r w:rsidRPr="00A571D1">
        <w:rPr>
          <w:rFonts w:eastAsia="Calibri"/>
          <w:i/>
        </w:rPr>
        <w:t xml:space="preserve">„Fizetési kötelezettséget megállapító, fizetésre kötelezettek körét bővítő, a fizetési kötelezettség terhét növelő, a kedvezményt, mentességet megszüntető vagy korlátozó jogszabály kihirdetése és hatálybalépése között legalább 30 napnak el kell telnie.” </w:t>
      </w:r>
    </w:p>
    <w:p w14:paraId="18C67694" w14:textId="77777777" w:rsidR="00A571D1" w:rsidRPr="00A571D1" w:rsidRDefault="00A571D1" w:rsidP="00A571D1">
      <w:pPr>
        <w:autoSpaceDE w:val="0"/>
        <w:spacing w:line="320" w:lineRule="atLeast"/>
        <w:jc w:val="both"/>
        <w:rPr>
          <w:rFonts w:eastAsia="Calibri"/>
          <w:i/>
        </w:rPr>
      </w:pPr>
    </w:p>
    <w:p w14:paraId="6478C052" w14:textId="75C15FC9" w:rsidR="00A571D1" w:rsidRPr="00A571D1" w:rsidRDefault="00A571D1" w:rsidP="00A571D1">
      <w:pPr>
        <w:autoSpaceDE w:val="0"/>
        <w:spacing w:line="320" w:lineRule="atLeast"/>
        <w:jc w:val="both"/>
        <w:rPr>
          <w:rFonts w:eastAsia="Calibri"/>
        </w:rPr>
      </w:pPr>
      <w:r w:rsidRPr="00A571D1">
        <w:rPr>
          <w:rFonts w:eastAsia="Calibri"/>
        </w:rPr>
        <w:t xml:space="preserve">Tekintettel arra, hogy a tervezett módosítás a korábbi szabályozáshoz képest </w:t>
      </w:r>
      <w:r>
        <w:rPr>
          <w:rFonts w:eastAsia="Calibri"/>
        </w:rPr>
        <w:t>növeli a fizetési kötelezettséget, így szükséges megfelelő időt biztosítani a tájékoztatásra és a felkészülésre, emiatt a módosítás hatályba lépésének javasolt időpontja 2022. augusztus 01.</w:t>
      </w:r>
    </w:p>
    <w:p w14:paraId="4F2AECCE" w14:textId="77777777" w:rsidR="00A571D1" w:rsidRDefault="00A571D1" w:rsidP="00397012">
      <w:pPr>
        <w:spacing w:line="320" w:lineRule="atLeast"/>
        <w:jc w:val="both"/>
        <w:rPr>
          <w:u w:val="single"/>
        </w:rPr>
      </w:pPr>
    </w:p>
    <w:p w14:paraId="1E0EC047" w14:textId="77777777" w:rsidR="00883E76" w:rsidRPr="003721EC" w:rsidRDefault="00883E76" w:rsidP="00397012">
      <w:pPr>
        <w:spacing w:line="320" w:lineRule="atLeast"/>
        <w:jc w:val="both"/>
        <w:rPr>
          <w:u w:val="single"/>
        </w:rPr>
      </w:pPr>
      <w:r w:rsidRPr="003721EC">
        <w:rPr>
          <w:u w:val="single"/>
        </w:rPr>
        <w:t>Előzetes hatásvizsgálat a rendelethez:</w:t>
      </w:r>
    </w:p>
    <w:p w14:paraId="36F3214F" w14:textId="77777777" w:rsidR="00883E76" w:rsidRPr="003721EC" w:rsidRDefault="00883E76" w:rsidP="00397012">
      <w:pPr>
        <w:spacing w:line="320" w:lineRule="atLeast"/>
        <w:jc w:val="both"/>
      </w:pPr>
      <w:r w:rsidRPr="003721EC">
        <w:lastRenderedPageBreak/>
        <w:t>A jogalkotásról szóló 2010. évi CXXX. törvény 17. § (1) bekezdése alapján az alábbiakról tájékoztatom a tisztelt képviselő-testületet:</w:t>
      </w:r>
    </w:p>
    <w:p w14:paraId="2851B269" w14:textId="77777777" w:rsidR="00883E76" w:rsidRPr="008D3472" w:rsidRDefault="00883E76" w:rsidP="00397012">
      <w:pPr>
        <w:spacing w:line="320" w:lineRule="atLeast"/>
        <w:jc w:val="both"/>
        <w:rPr>
          <w:highlight w:val="yellow"/>
        </w:rPr>
      </w:pPr>
    </w:p>
    <w:p w14:paraId="61363066" w14:textId="77777777" w:rsidR="00883E76" w:rsidRPr="003721EC" w:rsidRDefault="00883E76" w:rsidP="00397012">
      <w:pPr>
        <w:spacing w:line="320" w:lineRule="atLeast"/>
        <w:jc w:val="both"/>
      </w:pPr>
      <w:r w:rsidRPr="003721EC">
        <w:rPr>
          <w:b/>
          <w:bCs/>
        </w:rPr>
        <w:t xml:space="preserve">A rendelettervezet jelentősnek ítélt hatásai: </w:t>
      </w:r>
      <w:r w:rsidRPr="003721EC">
        <w:t xml:space="preserve">A rendelettervezet társadalmi hatásaként jelölhető meg a köztemetők rendjének és a kegyeleti szokások zavartalan feltételeinek biztosítása. A társadalmi és gazdasági hatásvizsgálat kapcsán megállapítható, hogy a rendelettervezet igazodik a központi jogszabályokhoz. A rendeletben foglaltak végrehajtásának közvetlen környezeti hatásai nem várhatók, egészségügyi következményei nincsenek. </w:t>
      </w:r>
    </w:p>
    <w:p w14:paraId="76EB931E" w14:textId="77777777" w:rsidR="00883E76" w:rsidRPr="003721EC" w:rsidRDefault="00883E76" w:rsidP="00397012">
      <w:pPr>
        <w:spacing w:line="320" w:lineRule="atLeast"/>
        <w:jc w:val="both"/>
        <w:rPr>
          <w:b/>
          <w:bCs/>
        </w:rPr>
      </w:pPr>
    </w:p>
    <w:p w14:paraId="4677CC7A" w14:textId="4780A2DA" w:rsidR="00883E76" w:rsidRPr="003721EC" w:rsidRDefault="00883E76" w:rsidP="00397012">
      <w:pPr>
        <w:spacing w:line="320" w:lineRule="atLeast"/>
        <w:jc w:val="both"/>
      </w:pPr>
      <w:r w:rsidRPr="003721EC">
        <w:rPr>
          <w:b/>
          <w:bCs/>
        </w:rPr>
        <w:t xml:space="preserve">A rendelet megalkotásának szükségessége, a jogalkotás elmaradásának várható következményei: </w:t>
      </w:r>
      <w:r w:rsidRPr="003721EC">
        <w:t xml:space="preserve">A hatályos jogszabályoknak megfelelő </w:t>
      </w:r>
      <w:r w:rsidR="003721EC" w:rsidRPr="003721EC">
        <w:t xml:space="preserve">módosító </w:t>
      </w:r>
      <w:r w:rsidR="00EF015F">
        <w:t>rendelkezések beépítése</w:t>
      </w:r>
      <w:r w:rsidR="003721EC" w:rsidRPr="003721EC">
        <w:t xml:space="preserve">, valamint a helyi igények </w:t>
      </w:r>
      <w:r w:rsidRPr="003721EC">
        <w:t>indokolttá teszik a rendeletmódosítást. A helyi rendeleti szabályozás központi jogszabályokhoz való igazításának elmaradása esetén a helyi rendelet szövegezése és a központi jogszabály közti összhang hiánya okán törvénysértő állapot keletkezne.</w:t>
      </w:r>
    </w:p>
    <w:p w14:paraId="7CEC316B" w14:textId="77777777" w:rsidR="00883E76" w:rsidRPr="008D3472" w:rsidRDefault="00883E76" w:rsidP="00397012">
      <w:pPr>
        <w:spacing w:line="320" w:lineRule="atLeast"/>
        <w:jc w:val="both"/>
        <w:rPr>
          <w:b/>
          <w:bCs/>
          <w:highlight w:val="yellow"/>
        </w:rPr>
      </w:pPr>
    </w:p>
    <w:p w14:paraId="4F461CAA" w14:textId="77777777" w:rsidR="003721EC" w:rsidRDefault="00883E76" w:rsidP="003721EC">
      <w:pPr>
        <w:spacing w:line="320" w:lineRule="atLeast"/>
        <w:jc w:val="both"/>
      </w:pPr>
      <w:r w:rsidRPr="003721EC">
        <w:rPr>
          <w:b/>
          <w:bCs/>
        </w:rPr>
        <w:t xml:space="preserve">A rendelet alkalmazásához szükséges személyi, szervezeti, tárgyi és pénzügyi feltételek: </w:t>
      </w:r>
      <w:r w:rsidRPr="003721EC">
        <w:t>Az új szabályok alkalmazásához, végrehajtásához szükséges személyi, szervezeti, tárgyi feltételek adottak. A pénzügyi feltételek rendelkezésre állnak.</w:t>
      </w:r>
    </w:p>
    <w:p w14:paraId="0E395553" w14:textId="77777777" w:rsidR="003721EC" w:rsidRDefault="003721EC" w:rsidP="003721EC">
      <w:pPr>
        <w:spacing w:line="320" w:lineRule="atLeast"/>
        <w:jc w:val="both"/>
      </w:pPr>
    </w:p>
    <w:p w14:paraId="4E7837EE" w14:textId="488B0E12" w:rsidR="00883E76" w:rsidRDefault="003721EC" w:rsidP="003721EC">
      <w:pPr>
        <w:spacing w:line="320" w:lineRule="atLeast"/>
        <w:jc w:val="both"/>
      </w:pPr>
      <w:r>
        <w:t xml:space="preserve">A fentiekben </w:t>
      </w:r>
      <w:r w:rsidR="00883E76" w:rsidRPr="00832337">
        <w:t xml:space="preserve">foglaltak alapján javaslom a temetőkről és a temetkezésről szóló </w:t>
      </w:r>
      <w:r w:rsidR="00883E76" w:rsidRPr="005A4222">
        <w:t>26/2014. (XI. 28.)</w:t>
      </w:r>
      <w:r w:rsidR="00883E76" w:rsidRPr="00346C3A">
        <w:rPr>
          <w:b/>
          <w:bCs/>
        </w:rPr>
        <w:t xml:space="preserve"> </w:t>
      </w:r>
      <w:r w:rsidR="00883E76" w:rsidRPr="00832337">
        <w:t>önkormányzati rendelet módosítását. A rendelettervezet jelen előterjesztés 1. számú mellékletét képezi.</w:t>
      </w:r>
    </w:p>
    <w:p w14:paraId="75068870" w14:textId="77777777" w:rsidR="00883E76" w:rsidRDefault="00883E76" w:rsidP="00397012">
      <w:pPr>
        <w:spacing w:line="320" w:lineRule="atLeast"/>
        <w:ind w:firstLine="708"/>
        <w:jc w:val="both"/>
      </w:pPr>
    </w:p>
    <w:p w14:paraId="16AD2EDF" w14:textId="0F28F493" w:rsidR="00883E76" w:rsidRPr="00DC560C" w:rsidRDefault="00883E76" w:rsidP="00405CA8">
      <w:pPr>
        <w:spacing w:line="320" w:lineRule="atLeast"/>
        <w:jc w:val="both"/>
      </w:pPr>
      <w:r w:rsidRPr="00DC560C">
        <w:t xml:space="preserve">A </w:t>
      </w:r>
      <w:r>
        <w:t>Pénzügyi és Ügyrendi Bizottság</w:t>
      </w:r>
      <w:r w:rsidRPr="00DC560C">
        <w:t xml:space="preserve"> az előterjesztést a 20</w:t>
      </w:r>
      <w:r w:rsidR="008D3472">
        <w:t>22</w:t>
      </w:r>
      <w:r w:rsidRPr="00DC560C">
        <w:t xml:space="preserve">. </w:t>
      </w:r>
      <w:r w:rsidR="008D3472">
        <w:t>június</w:t>
      </w:r>
      <w:r w:rsidRPr="00DC560C">
        <w:t xml:space="preserve"> 2</w:t>
      </w:r>
      <w:r w:rsidR="0096212C">
        <w:t>3-</w:t>
      </w:r>
      <w:r w:rsidRPr="00DC560C">
        <w:t xml:space="preserve">i ülésén megtárgyalta, a </w:t>
      </w:r>
      <w:r w:rsidR="00644814">
        <w:t>35</w:t>
      </w:r>
      <w:r w:rsidRPr="00DC560C">
        <w:t>/20</w:t>
      </w:r>
      <w:r w:rsidR="008D3472">
        <w:t>22</w:t>
      </w:r>
      <w:r w:rsidRPr="00DC560C">
        <w:t>. (</w:t>
      </w:r>
      <w:r w:rsidR="008D3472">
        <w:t>VI</w:t>
      </w:r>
      <w:r w:rsidRPr="00DC560C">
        <w:t>. 2</w:t>
      </w:r>
      <w:r w:rsidR="008D3472">
        <w:t>3</w:t>
      </w:r>
      <w:r w:rsidRPr="00DC560C">
        <w:t>.) számú határozatával elfogadta, és a Képviselő</w:t>
      </w:r>
      <w:r w:rsidR="00A55EE8">
        <w:t>-testületnek elfogadásra javasolt</w:t>
      </w:r>
      <w:r w:rsidRPr="00DC560C">
        <w:t>a.</w:t>
      </w:r>
    </w:p>
    <w:p w14:paraId="28EB936C" w14:textId="7B256037" w:rsidR="00EF015F" w:rsidRPr="00DC560C" w:rsidRDefault="00EF015F" w:rsidP="00EF015F">
      <w:pPr>
        <w:spacing w:line="320" w:lineRule="atLeast"/>
        <w:jc w:val="both"/>
      </w:pPr>
      <w:r w:rsidRPr="00DC560C">
        <w:t xml:space="preserve">A </w:t>
      </w:r>
      <w:r>
        <w:t>Gazdasági és Városfejlesztési Bizottság</w:t>
      </w:r>
      <w:r w:rsidRPr="00DC560C">
        <w:t xml:space="preserve"> az előterjesztést a 20</w:t>
      </w:r>
      <w:r>
        <w:t>22</w:t>
      </w:r>
      <w:r w:rsidRPr="00DC560C">
        <w:t xml:space="preserve">. </w:t>
      </w:r>
      <w:r>
        <w:t>június</w:t>
      </w:r>
      <w:r w:rsidRPr="00DC560C">
        <w:t xml:space="preserve"> 2</w:t>
      </w:r>
      <w:r>
        <w:t>3-</w:t>
      </w:r>
      <w:r w:rsidRPr="00DC560C">
        <w:t>i ülésén megtárgyalta, a</w:t>
      </w:r>
      <w:r w:rsidR="00F2672F">
        <w:t>z</w:t>
      </w:r>
      <w:r w:rsidRPr="00DC560C">
        <w:t xml:space="preserve"> </w:t>
      </w:r>
      <w:r w:rsidR="00644814">
        <w:t>50</w:t>
      </w:r>
      <w:r w:rsidRPr="00DC560C">
        <w:t>/20</w:t>
      </w:r>
      <w:r>
        <w:t>22</w:t>
      </w:r>
      <w:r w:rsidRPr="00DC560C">
        <w:t>. (</w:t>
      </w:r>
      <w:r>
        <w:t>VI</w:t>
      </w:r>
      <w:r w:rsidRPr="00DC560C">
        <w:t>. 2</w:t>
      </w:r>
      <w:r>
        <w:t>3</w:t>
      </w:r>
      <w:r w:rsidRPr="00DC560C">
        <w:t>.) számú határozatával elfogadta, és a Képviselő</w:t>
      </w:r>
      <w:r>
        <w:t>-testületnek elfogadásra javasolt</w:t>
      </w:r>
      <w:r w:rsidRPr="00DC560C">
        <w:t>a.</w:t>
      </w:r>
    </w:p>
    <w:p w14:paraId="0CEBCFFF" w14:textId="77777777" w:rsidR="00883E76" w:rsidRPr="00832337" w:rsidRDefault="00883E76" w:rsidP="00405CA8">
      <w:pPr>
        <w:spacing w:line="320" w:lineRule="atLeast"/>
        <w:jc w:val="both"/>
      </w:pPr>
    </w:p>
    <w:p w14:paraId="4D9718D7" w14:textId="19A795DE" w:rsidR="00883E76" w:rsidRPr="00832337" w:rsidRDefault="00883E76" w:rsidP="00397012">
      <w:pPr>
        <w:spacing w:line="320" w:lineRule="atLeast"/>
        <w:jc w:val="both"/>
      </w:pPr>
      <w:r w:rsidRPr="00832337">
        <w:t xml:space="preserve">Kérem a </w:t>
      </w:r>
      <w:r>
        <w:t>T</w:t>
      </w:r>
      <w:r w:rsidRPr="00832337">
        <w:t>isztelt Képviselő-testületet, hogy a rendelet</w:t>
      </w:r>
      <w:r w:rsidR="003721EC">
        <w:t>-</w:t>
      </w:r>
      <w:r w:rsidRPr="00832337">
        <w:t>tervezetet szíveskedjen megtárgyalni, s annak képviselő-testületi elfogadását támogatásával biztosítani.</w:t>
      </w:r>
    </w:p>
    <w:p w14:paraId="38A0DA94" w14:textId="77777777" w:rsidR="00883E76" w:rsidRPr="00DC560C" w:rsidRDefault="00883E76" w:rsidP="00DC560C">
      <w:pPr>
        <w:spacing w:line="320" w:lineRule="atLeast"/>
        <w:jc w:val="both"/>
        <w:rPr>
          <w:b/>
          <w:bCs/>
        </w:rPr>
      </w:pPr>
    </w:p>
    <w:p w14:paraId="0DEE3DE1" w14:textId="77777777" w:rsidR="00883E76" w:rsidRPr="00DC560C" w:rsidRDefault="00883E76" w:rsidP="00DC560C">
      <w:pPr>
        <w:spacing w:line="320" w:lineRule="atLeast"/>
        <w:jc w:val="both"/>
        <w:rPr>
          <w:b/>
          <w:bCs/>
        </w:rPr>
      </w:pPr>
    </w:p>
    <w:p w14:paraId="07C8999D" w14:textId="001BE89D" w:rsidR="00883E76" w:rsidRPr="00DC560C" w:rsidRDefault="00883E76" w:rsidP="00DC560C">
      <w:pPr>
        <w:spacing w:line="320" w:lineRule="atLeast"/>
        <w:jc w:val="both"/>
      </w:pPr>
      <w:r w:rsidRPr="00DC560C">
        <w:rPr>
          <w:b/>
          <w:bCs/>
        </w:rPr>
        <w:t>Zalaszentgrót</w:t>
      </w:r>
      <w:r w:rsidRPr="00DC560C">
        <w:t xml:space="preserve">, </w:t>
      </w:r>
      <w:r w:rsidR="003721EC">
        <w:t>2022. június 2</w:t>
      </w:r>
      <w:r w:rsidR="00BE4570">
        <w:t>4</w:t>
      </w:r>
      <w:r w:rsidR="003721EC">
        <w:t>.</w:t>
      </w:r>
    </w:p>
    <w:p w14:paraId="35B9CA58" w14:textId="77777777" w:rsidR="00883E76" w:rsidRPr="00DC560C" w:rsidRDefault="00883E76" w:rsidP="00DC560C">
      <w:pPr>
        <w:spacing w:line="320" w:lineRule="atLeast"/>
        <w:jc w:val="both"/>
      </w:pPr>
    </w:p>
    <w:p w14:paraId="33944F30" w14:textId="77777777" w:rsidR="00883E76" w:rsidRPr="00DC560C" w:rsidRDefault="00883E76" w:rsidP="00DC560C">
      <w:pPr>
        <w:spacing w:line="320" w:lineRule="atLeast"/>
        <w:jc w:val="both"/>
        <w:rPr>
          <w:b/>
          <w:bCs/>
        </w:rPr>
      </w:pP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rPr>
          <w:b/>
          <w:bCs/>
        </w:rPr>
        <w:t>Baracskai József</w:t>
      </w:r>
    </w:p>
    <w:p w14:paraId="5BAEA746" w14:textId="77777777" w:rsidR="00883E76" w:rsidRPr="00DC560C" w:rsidRDefault="00883E76" w:rsidP="00DC560C">
      <w:pPr>
        <w:spacing w:line="320" w:lineRule="atLeast"/>
        <w:ind w:left="4956" w:firstLine="708"/>
        <w:jc w:val="both"/>
      </w:pPr>
      <w:r w:rsidRPr="00DC560C">
        <w:t xml:space="preserve">    polgármester</w:t>
      </w:r>
    </w:p>
    <w:p w14:paraId="5654032B" w14:textId="77777777" w:rsidR="00883E76" w:rsidRPr="00DC560C" w:rsidRDefault="00883E76" w:rsidP="00DC560C">
      <w:pPr>
        <w:spacing w:line="320" w:lineRule="atLeast"/>
        <w:jc w:val="both"/>
      </w:pPr>
    </w:p>
    <w:p w14:paraId="700A612F" w14:textId="77777777" w:rsidR="00883E76" w:rsidRPr="00DC560C" w:rsidRDefault="00883E76" w:rsidP="00DC560C">
      <w:pPr>
        <w:spacing w:line="320" w:lineRule="atLeast"/>
        <w:jc w:val="both"/>
      </w:pPr>
      <w:r w:rsidRPr="00DC560C">
        <w:lastRenderedPageBreak/>
        <w:t>A</w:t>
      </w:r>
      <w:r>
        <w:t xml:space="preserve">z előterjesztés </w:t>
      </w:r>
      <w:r w:rsidRPr="00DC560C">
        <w:t>a törvényességi előírásoknak megfelel.</w:t>
      </w:r>
    </w:p>
    <w:p w14:paraId="593F3CBD" w14:textId="77777777" w:rsidR="00883E76" w:rsidRPr="00DC560C" w:rsidRDefault="00883E76" w:rsidP="00DC560C">
      <w:pPr>
        <w:spacing w:line="320" w:lineRule="atLeast"/>
        <w:jc w:val="both"/>
      </w:pPr>
    </w:p>
    <w:p w14:paraId="6A09F174" w14:textId="77777777" w:rsidR="00883E76" w:rsidRPr="00DC560C" w:rsidRDefault="00883E76" w:rsidP="00DC560C">
      <w:pPr>
        <w:spacing w:line="320" w:lineRule="atLeast"/>
        <w:jc w:val="both"/>
        <w:rPr>
          <w:b/>
          <w:bCs/>
        </w:rPr>
      </w:pP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rPr>
          <w:b/>
          <w:bCs/>
        </w:rPr>
        <w:t xml:space="preserve">Dr. Simon Beáta </w:t>
      </w:r>
    </w:p>
    <w:p w14:paraId="1A80E455" w14:textId="77777777" w:rsidR="00883E76" w:rsidRPr="00DC560C" w:rsidRDefault="00883E76" w:rsidP="00DC560C">
      <w:pPr>
        <w:spacing w:line="320" w:lineRule="atLeast"/>
        <w:jc w:val="both"/>
      </w:pP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</w:r>
      <w:r w:rsidRPr="00DC560C">
        <w:tab/>
        <w:t xml:space="preserve">         jegyző</w:t>
      </w:r>
    </w:p>
    <w:p w14:paraId="5DC447A6" w14:textId="77777777" w:rsidR="00883E76" w:rsidRPr="00DC560C" w:rsidRDefault="00883E76" w:rsidP="00DC560C">
      <w:pPr>
        <w:spacing w:line="320" w:lineRule="atLeast"/>
        <w:jc w:val="both"/>
      </w:pPr>
    </w:p>
    <w:p w14:paraId="60CA8726" w14:textId="77777777" w:rsidR="00457EA8" w:rsidRPr="00DC560C" w:rsidRDefault="00457EA8" w:rsidP="00DC560C">
      <w:pPr>
        <w:spacing w:line="320" w:lineRule="atLeast"/>
        <w:jc w:val="both"/>
      </w:pPr>
    </w:p>
    <w:sectPr w:rsidR="00457EA8" w:rsidRPr="00DC560C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AC3CA" w14:textId="77777777" w:rsidR="00883E76" w:rsidRDefault="00883E76" w:rsidP="002C67C0">
      <w:r>
        <w:separator/>
      </w:r>
    </w:p>
  </w:endnote>
  <w:endnote w:type="continuationSeparator" w:id="0">
    <w:p w14:paraId="27B18D19" w14:textId="77777777" w:rsidR="00883E76" w:rsidRDefault="00883E76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D08A9" w14:textId="77777777" w:rsidR="00883E76" w:rsidRDefault="00A55EE8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206849">
      <w:rPr>
        <w:noProof/>
      </w:rPr>
      <w:t>5</w:t>
    </w:r>
    <w:r>
      <w:rPr>
        <w:noProof/>
      </w:rPr>
      <w:fldChar w:fldCharType="end"/>
    </w:r>
  </w:p>
  <w:p w14:paraId="0381F1A6" w14:textId="77777777" w:rsidR="00883E76" w:rsidRDefault="00883E76">
    <w:pPr>
      <w:pStyle w:val="llb"/>
    </w:pPr>
  </w:p>
  <w:p w14:paraId="338567CB" w14:textId="77777777" w:rsidR="00110D07" w:rsidRDefault="00110D0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6CEF8" w14:textId="77777777" w:rsidR="00883E76" w:rsidRDefault="00883E76" w:rsidP="002C67C0">
      <w:r>
        <w:separator/>
      </w:r>
    </w:p>
  </w:footnote>
  <w:footnote w:type="continuationSeparator" w:id="0">
    <w:p w14:paraId="239E170E" w14:textId="77777777" w:rsidR="00883E76" w:rsidRDefault="00883E76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8FA35" w14:textId="77777777" w:rsidR="00883E76" w:rsidRDefault="000F0FED">
    <w:pPr>
      <w:pStyle w:val="lfej"/>
    </w:pPr>
    <w:r>
      <w:rPr>
        <w:noProof/>
      </w:rPr>
      <w:drawing>
        <wp:inline distT="0" distB="0" distL="0" distR="0" wp14:anchorId="3A29B575" wp14:editId="6D232C68">
          <wp:extent cx="5762625" cy="1000125"/>
          <wp:effectExtent l="0" t="0" r="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D9100A" w14:textId="77777777" w:rsidR="00110D07" w:rsidRDefault="00110D0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60BDA"/>
    <w:multiLevelType w:val="hybridMultilevel"/>
    <w:tmpl w:val="C3369BF0"/>
    <w:lvl w:ilvl="0" w:tplc="9BE2D17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B7B54"/>
    <w:multiLevelType w:val="hybridMultilevel"/>
    <w:tmpl w:val="5FE682D2"/>
    <w:lvl w:ilvl="0" w:tplc="7C94D7FE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121673"/>
    <w:multiLevelType w:val="hybridMultilevel"/>
    <w:tmpl w:val="858CE5F2"/>
    <w:lvl w:ilvl="0" w:tplc="4560C880">
      <w:start w:val="5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FC2CDA"/>
    <w:multiLevelType w:val="hybridMultilevel"/>
    <w:tmpl w:val="0A663B0E"/>
    <w:lvl w:ilvl="0" w:tplc="6644D0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373E3"/>
    <w:multiLevelType w:val="hybridMultilevel"/>
    <w:tmpl w:val="DE04D270"/>
    <w:lvl w:ilvl="0" w:tplc="9710B8BE">
      <w:start w:val="1"/>
      <w:numFmt w:val="lowerLetter"/>
      <w:lvlText w:val="%1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DE0972"/>
    <w:multiLevelType w:val="hybridMultilevel"/>
    <w:tmpl w:val="431E3308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4C4842"/>
    <w:multiLevelType w:val="hybridMultilevel"/>
    <w:tmpl w:val="1B76E670"/>
    <w:lvl w:ilvl="0" w:tplc="6644D0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31BC6"/>
    <w:multiLevelType w:val="hybridMultilevel"/>
    <w:tmpl w:val="A7446168"/>
    <w:lvl w:ilvl="0" w:tplc="9BE2D17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774ED"/>
    <w:multiLevelType w:val="hybridMultilevel"/>
    <w:tmpl w:val="E96EBA10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DD421BE"/>
    <w:multiLevelType w:val="hybridMultilevel"/>
    <w:tmpl w:val="FCA0282A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D66F6A"/>
    <w:multiLevelType w:val="hybridMultilevel"/>
    <w:tmpl w:val="B5E4727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016514"/>
    <w:multiLevelType w:val="hybridMultilevel"/>
    <w:tmpl w:val="C172D79C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BC6F09"/>
    <w:multiLevelType w:val="hybridMultilevel"/>
    <w:tmpl w:val="0A663B0E"/>
    <w:lvl w:ilvl="0" w:tplc="6644D0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B1989"/>
    <w:multiLevelType w:val="hybridMultilevel"/>
    <w:tmpl w:val="8A322276"/>
    <w:lvl w:ilvl="0" w:tplc="F0D23CE0">
      <w:start w:val="20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76C3D0A"/>
    <w:multiLevelType w:val="hybridMultilevel"/>
    <w:tmpl w:val="306ADE9E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647BF4"/>
    <w:multiLevelType w:val="hybridMultilevel"/>
    <w:tmpl w:val="1AF233C2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9071DA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D69577F"/>
    <w:multiLevelType w:val="hybridMultilevel"/>
    <w:tmpl w:val="EFA074BA"/>
    <w:lvl w:ilvl="0" w:tplc="7C94D7FE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996F53"/>
    <w:multiLevelType w:val="hybridMultilevel"/>
    <w:tmpl w:val="2D08FE84"/>
    <w:lvl w:ilvl="0" w:tplc="8256AB5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AFC0E0B"/>
    <w:multiLevelType w:val="hybridMultilevel"/>
    <w:tmpl w:val="14AC502A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CA7F54"/>
    <w:multiLevelType w:val="hybridMultilevel"/>
    <w:tmpl w:val="63287FD4"/>
    <w:lvl w:ilvl="0" w:tplc="5740CCC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i w:val="0"/>
        <w:iCs w:val="0"/>
      </w:rPr>
    </w:lvl>
    <w:lvl w:ilvl="1" w:tplc="56DC9C12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EE4D5D"/>
    <w:multiLevelType w:val="hybridMultilevel"/>
    <w:tmpl w:val="E602A082"/>
    <w:lvl w:ilvl="0" w:tplc="421A6D0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867A29"/>
    <w:multiLevelType w:val="hybridMultilevel"/>
    <w:tmpl w:val="A7446168"/>
    <w:lvl w:ilvl="0" w:tplc="9BE2D17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3566121">
    <w:abstractNumId w:val="8"/>
  </w:num>
  <w:num w:numId="2" w16cid:durableId="213852934">
    <w:abstractNumId w:val="18"/>
  </w:num>
  <w:num w:numId="3" w16cid:durableId="30308648">
    <w:abstractNumId w:val="16"/>
  </w:num>
  <w:num w:numId="4" w16cid:durableId="161088882">
    <w:abstractNumId w:val="14"/>
  </w:num>
  <w:num w:numId="5" w16cid:durableId="863061506">
    <w:abstractNumId w:val="13"/>
  </w:num>
  <w:num w:numId="6" w16cid:durableId="1155143131">
    <w:abstractNumId w:val="4"/>
  </w:num>
  <w:num w:numId="7" w16cid:durableId="1780876285">
    <w:abstractNumId w:val="21"/>
  </w:num>
  <w:num w:numId="8" w16cid:durableId="306712622">
    <w:abstractNumId w:val="22"/>
  </w:num>
  <w:num w:numId="9" w16cid:durableId="1393695285">
    <w:abstractNumId w:val="2"/>
  </w:num>
  <w:num w:numId="10" w16cid:durableId="455757480">
    <w:abstractNumId w:val="17"/>
  </w:num>
  <w:num w:numId="11" w16cid:durableId="1844708142">
    <w:abstractNumId w:val="0"/>
  </w:num>
  <w:num w:numId="12" w16cid:durableId="1382166829">
    <w:abstractNumId w:val="7"/>
  </w:num>
  <w:num w:numId="13" w16cid:durableId="63770197">
    <w:abstractNumId w:val="1"/>
  </w:num>
  <w:num w:numId="14" w16cid:durableId="1101922757">
    <w:abstractNumId w:val="20"/>
  </w:num>
  <w:num w:numId="15" w16cid:durableId="1713966995">
    <w:abstractNumId w:val="9"/>
  </w:num>
  <w:num w:numId="16" w16cid:durableId="983697114">
    <w:abstractNumId w:val="5"/>
  </w:num>
  <w:num w:numId="17" w16cid:durableId="153835404">
    <w:abstractNumId w:val="19"/>
  </w:num>
  <w:num w:numId="18" w16cid:durableId="2021081452">
    <w:abstractNumId w:val="11"/>
  </w:num>
  <w:num w:numId="19" w16cid:durableId="1113398036">
    <w:abstractNumId w:val="12"/>
  </w:num>
  <w:num w:numId="20" w16cid:durableId="700087615">
    <w:abstractNumId w:val="3"/>
  </w:num>
  <w:num w:numId="21" w16cid:durableId="2010516418">
    <w:abstractNumId w:val="15"/>
  </w:num>
  <w:num w:numId="22" w16cid:durableId="1530534833">
    <w:abstractNumId w:val="6"/>
  </w:num>
  <w:num w:numId="23" w16cid:durableId="21444180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4BEA"/>
    <w:rsid w:val="00005E86"/>
    <w:rsid w:val="000119C3"/>
    <w:rsid w:val="0002183F"/>
    <w:rsid w:val="00023509"/>
    <w:rsid w:val="00026383"/>
    <w:rsid w:val="000271CA"/>
    <w:rsid w:val="00030912"/>
    <w:rsid w:val="00032DCC"/>
    <w:rsid w:val="00037F67"/>
    <w:rsid w:val="000420C1"/>
    <w:rsid w:val="00050027"/>
    <w:rsid w:val="000600CA"/>
    <w:rsid w:val="00071071"/>
    <w:rsid w:val="000717AF"/>
    <w:rsid w:val="00073CFB"/>
    <w:rsid w:val="00073EFC"/>
    <w:rsid w:val="00077F56"/>
    <w:rsid w:val="00087ACF"/>
    <w:rsid w:val="00095844"/>
    <w:rsid w:val="000A0693"/>
    <w:rsid w:val="000A298F"/>
    <w:rsid w:val="000A2E12"/>
    <w:rsid w:val="000A43F1"/>
    <w:rsid w:val="000A7BE1"/>
    <w:rsid w:val="000B6AAA"/>
    <w:rsid w:val="000C3A88"/>
    <w:rsid w:val="000C3BB5"/>
    <w:rsid w:val="000C4054"/>
    <w:rsid w:val="000D04A6"/>
    <w:rsid w:val="000D0B5B"/>
    <w:rsid w:val="000D26AE"/>
    <w:rsid w:val="000D329F"/>
    <w:rsid w:val="000D3883"/>
    <w:rsid w:val="000D6E64"/>
    <w:rsid w:val="000D7A69"/>
    <w:rsid w:val="000F0CC5"/>
    <w:rsid w:val="000F0FED"/>
    <w:rsid w:val="000F25BC"/>
    <w:rsid w:val="00110D07"/>
    <w:rsid w:val="001223A2"/>
    <w:rsid w:val="001227C9"/>
    <w:rsid w:val="00124D9D"/>
    <w:rsid w:val="00127F7F"/>
    <w:rsid w:val="00142199"/>
    <w:rsid w:val="00143C42"/>
    <w:rsid w:val="00153572"/>
    <w:rsid w:val="0015426C"/>
    <w:rsid w:val="001632E3"/>
    <w:rsid w:val="00167716"/>
    <w:rsid w:val="00185253"/>
    <w:rsid w:val="001862EA"/>
    <w:rsid w:val="00196895"/>
    <w:rsid w:val="001A26B4"/>
    <w:rsid w:val="001A43CB"/>
    <w:rsid w:val="001A7AF2"/>
    <w:rsid w:val="001B0E16"/>
    <w:rsid w:val="001B7005"/>
    <w:rsid w:val="001C1132"/>
    <w:rsid w:val="001D7023"/>
    <w:rsid w:val="001E0088"/>
    <w:rsid w:val="001E24FC"/>
    <w:rsid w:val="001E27FF"/>
    <w:rsid w:val="001E5EEF"/>
    <w:rsid w:val="001E60ED"/>
    <w:rsid w:val="001E7B7F"/>
    <w:rsid w:val="001E7C44"/>
    <w:rsid w:val="00202DE7"/>
    <w:rsid w:val="00203129"/>
    <w:rsid w:val="00206849"/>
    <w:rsid w:val="00226EF1"/>
    <w:rsid w:val="00243C53"/>
    <w:rsid w:val="00246EA8"/>
    <w:rsid w:val="00261A3A"/>
    <w:rsid w:val="002667EC"/>
    <w:rsid w:val="00267B51"/>
    <w:rsid w:val="002742AE"/>
    <w:rsid w:val="00281290"/>
    <w:rsid w:val="00291DBC"/>
    <w:rsid w:val="00292EB3"/>
    <w:rsid w:val="00293F93"/>
    <w:rsid w:val="00295512"/>
    <w:rsid w:val="002B20A0"/>
    <w:rsid w:val="002B2100"/>
    <w:rsid w:val="002B2CAB"/>
    <w:rsid w:val="002B49FB"/>
    <w:rsid w:val="002C67C0"/>
    <w:rsid w:val="002E0D5D"/>
    <w:rsid w:val="002E5BCA"/>
    <w:rsid w:val="002F0ED5"/>
    <w:rsid w:val="002F22D2"/>
    <w:rsid w:val="002F495C"/>
    <w:rsid w:val="0030268D"/>
    <w:rsid w:val="003035BF"/>
    <w:rsid w:val="00327895"/>
    <w:rsid w:val="00346C3A"/>
    <w:rsid w:val="003516B5"/>
    <w:rsid w:val="00352672"/>
    <w:rsid w:val="0035295D"/>
    <w:rsid w:val="00354C8F"/>
    <w:rsid w:val="0036624F"/>
    <w:rsid w:val="003676A9"/>
    <w:rsid w:val="003721EC"/>
    <w:rsid w:val="003742DC"/>
    <w:rsid w:val="003752D2"/>
    <w:rsid w:val="003938E8"/>
    <w:rsid w:val="00397012"/>
    <w:rsid w:val="003A2053"/>
    <w:rsid w:val="003A2566"/>
    <w:rsid w:val="003A3609"/>
    <w:rsid w:val="003A3B95"/>
    <w:rsid w:val="003A4C41"/>
    <w:rsid w:val="003A5998"/>
    <w:rsid w:val="003A75EE"/>
    <w:rsid w:val="003B0424"/>
    <w:rsid w:val="003B2DE6"/>
    <w:rsid w:val="003B3F71"/>
    <w:rsid w:val="003D03F6"/>
    <w:rsid w:val="004032A1"/>
    <w:rsid w:val="00405CA8"/>
    <w:rsid w:val="0041471F"/>
    <w:rsid w:val="00422F55"/>
    <w:rsid w:val="00425432"/>
    <w:rsid w:val="00426433"/>
    <w:rsid w:val="00432F2E"/>
    <w:rsid w:val="0043533C"/>
    <w:rsid w:val="004439E4"/>
    <w:rsid w:val="00446F92"/>
    <w:rsid w:val="004513C2"/>
    <w:rsid w:val="00455CDA"/>
    <w:rsid w:val="0045742C"/>
    <w:rsid w:val="00457EA8"/>
    <w:rsid w:val="00457FBB"/>
    <w:rsid w:val="004653C8"/>
    <w:rsid w:val="004728FA"/>
    <w:rsid w:val="00473A70"/>
    <w:rsid w:val="0047700E"/>
    <w:rsid w:val="00491E01"/>
    <w:rsid w:val="004A438C"/>
    <w:rsid w:val="004A6933"/>
    <w:rsid w:val="004C5176"/>
    <w:rsid w:val="004C6CFA"/>
    <w:rsid w:val="004E22A1"/>
    <w:rsid w:val="004F675F"/>
    <w:rsid w:val="004F67BB"/>
    <w:rsid w:val="004F7EAF"/>
    <w:rsid w:val="0050161D"/>
    <w:rsid w:val="00512E14"/>
    <w:rsid w:val="005148BF"/>
    <w:rsid w:val="00524F28"/>
    <w:rsid w:val="00542120"/>
    <w:rsid w:val="00543D8D"/>
    <w:rsid w:val="00550CB5"/>
    <w:rsid w:val="00563FDD"/>
    <w:rsid w:val="00575485"/>
    <w:rsid w:val="00575D34"/>
    <w:rsid w:val="00580A0B"/>
    <w:rsid w:val="00583D7F"/>
    <w:rsid w:val="00591D17"/>
    <w:rsid w:val="0059337E"/>
    <w:rsid w:val="005937BE"/>
    <w:rsid w:val="00597BEC"/>
    <w:rsid w:val="00597CEF"/>
    <w:rsid w:val="005A3561"/>
    <w:rsid w:val="005A4222"/>
    <w:rsid w:val="005D215A"/>
    <w:rsid w:val="005D2C49"/>
    <w:rsid w:val="005D5A47"/>
    <w:rsid w:val="005E64FD"/>
    <w:rsid w:val="005F2F51"/>
    <w:rsid w:val="005F6AD7"/>
    <w:rsid w:val="006021CE"/>
    <w:rsid w:val="00610D53"/>
    <w:rsid w:val="0061151B"/>
    <w:rsid w:val="00611851"/>
    <w:rsid w:val="00615C6D"/>
    <w:rsid w:val="006201E8"/>
    <w:rsid w:val="00624EC3"/>
    <w:rsid w:val="006332C4"/>
    <w:rsid w:val="00642222"/>
    <w:rsid w:val="00644547"/>
    <w:rsid w:val="00644814"/>
    <w:rsid w:val="006502DF"/>
    <w:rsid w:val="00653AA7"/>
    <w:rsid w:val="006660BE"/>
    <w:rsid w:val="00671DD9"/>
    <w:rsid w:val="00672AE1"/>
    <w:rsid w:val="00672B1B"/>
    <w:rsid w:val="0068196C"/>
    <w:rsid w:val="006836F9"/>
    <w:rsid w:val="006916D7"/>
    <w:rsid w:val="00694966"/>
    <w:rsid w:val="00694F44"/>
    <w:rsid w:val="006966D5"/>
    <w:rsid w:val="006972A3"/>
    <w:rsid w:val="006A4755"/>
    <w:rsid w:val="006B1D70"/>
    <w:rsid w:val="006B4CD1"/>
    <w:rsid w:val="006C4450"/>
    <w:rsid w:val="006C50B2"/>
    <w:rsid w:val="006C5A2D"/>
    <w:rsid w:val="006D0D6A"/>
    <w:rsid w:val="006D68A3"/>
    <w:rsid w:val="006E5386"/>
    <w:rsid w:val="006E5A8D"/>
    <w:rsid w:val="00700C52"/>
    <w:rsid w:val="00707EE9"/>
    <w:rsid w:val="00710B44"/>
    <w:rsid w:val="007141F3"/>
    <w:rsid w:val="00717FE0"/>
    <w:rsid w:val="0073671A"/>
    <w:rsid w:val="00737054"/>
    <w:rsid w:val="00741E13"/>
    <w:rsid w:val="00745A3B"/>
    <w:rsid w:val="007532BF"/>
    <w:rsid w:val="00756F42"/>
    <w:rsid w:val="0077342F"/>
    <w:rsid w:val="00774C8C"/>
    <w:rsid w:val="007753D3"/>
    <w:rsid w:val="00786174"/>
    <w:rsid w:val="007911CE"/>
    <w:rsid w:val="007962F7"/>
    <w:rsid w:val="007972A4"/>
    <w:rsid w:val="007A48B2"/>
    <w:rsid w:val="007B03C5"/>
    <w:rsid w:val="007B63E7"/>
    <w:rsid w:val="007F5BE6"/>
    <w:rsid w:val="00801FF3"/>
    <w:rsid w:val="008064BA"/>
    <w:rsid w:val="00807923"/>
    <w:rsid w:val="00823474"/>
    <w:rsid w:val="0082408A"/>
    <w:rsid w:val="00830455"/>
    <w:rsid w:val="00832337"/>
    <w:rsid w:val="00836173"/>
    <w:rsid w:val="00837944"/>
    <w:rsid w:val="0084121C"/>
    <w:rsid w:val="008419CB"/>
    <w:rsid w:val="00842C2B"/>
    <w:rsid w:val="00856E38"/>
    <w:rsid w:val="00860E89"/>
    <w:rsid w:val="00866BB3"/>
    <w:rsid w:val="0087032F"/>
    <w:rsid w:val="0087410C"/>
    <w:rsid w:val="008775D9"/>
    <w:rsid w:val="00883E76"/>
    <w:rsid w:val="00892918"/>
    <w:rsid w:val="00894477"/>
    <w:rsid w:val="008A0160"/>
    <w:rsid w:val="008A292D"/>
    <w:rsid w:val="008A784A"/>
    <w:rsid w:val="008A7978"/>
    <w:rsid w:val="008B0143"/>
    <w:rsid w:val="008B3E2C"/>
    <w:rsid w:val="008C2507"/>
    <w:rsid w:val="008D1C12"/>
    <w:rsid w:val="008D3472"/>
    <w:rsid w:val="008D3ADC"/>
    <w:rsid w:val="008D6AB7"/>
    <w:rsid w:val="008D6C8A"/>
    <w:rsid w:val="008E2EEB"/>
    <w:rsid w:val="008E3967"/>
    <w:rsid w:val="008F0EF7"/>
    <w:rsid w:val="009021D7"/>
    <w:rsid w:val="00902938"/>
    <w:rsid w:val="00907332"/>
    <w:rsid w:val="00910705"/>
    <w:rsid w:val="00914998"/>
    <w:rsid w:val="009263E6"/>
    <w:rsid w:val="009267A4"/>
    <w:rsid w:val="00926A46"/>
    <w:rsid w:val="009424FF"/>
    <w:rsid w:val="009460A7"/>
    <w:rsid w:val="0096212C"/>
    <w:rsid w:val="009634FF"/>
    <w:rsid w:val="00966291"/>
    <w:rsid w:val="00975208"/>
    <w:rsid w:val="00976C2B"/>
    <w:rsid w:val="009909E1"/>
    <w:rsid w:val="00991EAE"/>
    <w:rsid w:val="009A27B1"/>
    <w:rsid w:val="009E0AF1"/>
    <w:rsid w:val="009E36EC"/>
    <w:rsid w:val="009F18D7"/>
    <w:rsid w:val="009F5B5F"/>
    <w:rsid w:val="00A06C76"/>
    <w:rsid w:val="00A212D1"/>
    <w:rsid w:val="00A24EBC"/>
    <w:rsid w:val="00A311EE"/>
    <w:rsid w:val="00A55EE8"/>
    <w:rsid w:val="00A571D1"/>
    <w:rsid w:val="00A57B52"/>
    <w:rsid w:val="00A63BA2"/>
    <w:rsid w:val="00A85D0A"/>
    <w:rsid w:val="00AA13A1"/>
    <w:rsid w:val="00AA2DD4"/>
    <w:rsid w:val="00AA4273"/>
    <w:rsid w:val="00AA435F"/>
    <w:rsid w:val="00AD07C8"/>
    <w:rsid w:val="00AD1F71"/>
    <w:rsid w:val="00AE262D"/>
    <w:rsid w:val="00AF44CE"/>
    <w:rsid w:val="00B114E0"/>
    <w:rsid w:val="00B136C0"/>
    <w:rsid w:val="00B23713"/>
    <w:rsid w:val="00B40C37"/>
    <w:rsid w:val="00B71B37"/>
    <w:rsid w:val="00B71F51"/>
    <w:rsid w:val="00B8558D"/>
    <w:rsid w:val="00B90D25"/>
    <w:rsid w:val="00B962A3"/>
    <w:rsid w:val="00BA208C"/>
    <w:rsid w:val="00BC4A75"/>
    <w:rsid w:val="00BE3489"/>
    <w:rsid w:val="00BE4570"/>
    <w:rsid w:val="00BE72BB"/>
    <w:rsid w:val="00BF1916"/>
    <w:rsid w:val="00C01471"/>
    <w:rsid w:val="00C0173E"/>
    <w:rsid w:val="00C01A71"/>
    <w:rsid w:val="00C0544D"/>
    <w:rsid w:val="00C14E8D"/>
    <w:rsid w:val="00C15D04"/>
    <w:rsid w:val="00C16048"/>
    <w:rsid w:val="00C16D3C"/>
    <w:rsid w:val="00C20121"/>
    <w:rsid w:val="00C21569"/>
    <w:rsid w:val="00C31EA8"/>
    <w:rsid w:val="00C327BF"/>
    <w:rsid w:val="00C47D03"/>
    <w:rsid w:val="00C50B26"/>
    <w:rsid w:val="00C5412C"/>
    <w:rsid w:val="00C6358A"/>
    <w:rsid w:val="00C67BAD"/>
    <w:rsid w:val="00C7194D"/>
    <w:rsid w:val="00C7588E"/>
    <w:rsid w:val="00C83CD0"/>
    <w:rsid w:val="00C868C3"/>
    <w:rsid w:val="00C92E19"/>
    <w:rsid w:val="00CA07DE"/>
    <w:rsid w:val="00CA3230"/>
    <w:rsid w:val="00CA5D47"/>
    <w:rsid w:val="00CB6A8D"/>
    <w:rsid w:val="00CC102C"/>
    <w:rsid w:val="00CC1867"/>
    <w:rsid w:val="00CC3E37"/>
    <w:rsid w:val="00CC49D2"/>
    <w:rsid w:val="00CC79A8"/>
    <w:rsid w:val="00CD332A"/>
    <w:rsid w:val="00CE0E58"/>
    <w:rsid w:val="00CE2DF9"/>
    <w:rsid w:val="00CE32B0"/>
    <w:rsid w:val="00CE7DF1"/>
    <w:rsid w:val="00D00078"/>
    <w:rsid w:val="00D04648"/>
    <w:rsid w:val="00D178AC"/>
    <w:rsid w:val="00D2390A"/>
    <w:rsid w:val="00D270A2"/>
    <w:rsid w:val="00D300E7"/>
    <w:rsid w:val="00D343EC"/>
    <w:rsid w:val="00D35EBE"/>
    <w:rsid w:val="00D35F27"/>
    <w:rsid w:val="00D40246"/>
    <w:rsid w:val="00D40AA5"/>
    <w:rsid w:val="00D60E33"/>
    <w:rsid w:val="00D635D5"/>
    <w:rsid w:val="00D73897"/>
    <w:rsid w:val="00D74AD3"/>
    <w:rsid w:val="00D75A29"/>
    <w:rsid w:val="00D80F3B"/>
    <w:rsid w:val="00D8569E"/>
    <w:rsid w:val="00D91841"/>
    <w:rsid w:val="00D944C1"/>
    <w:rsid w:val="00D97BD2"/>
    <w:rsid w:val="00DA1F76"/>
    <w:rsid w:val="00DB08F9"/>
    <w:rsid w:val="00DC18B3"/>
    <w:rsid w:val="00DC560C"/>
    <w:rsid w:val="00DC5F53"/>
    <w:rsid w:val="00DE1ED4"/>
    <w:rsid w:val="00DE2FCF"/>
    <w:rsid w:val="00DE5398"/>
    <w:rsid w:val="00DF33EF"/>
    <w:rsid w:val="00E12F15"/>
    <w:rsid w:val="00E12F77"/>
    <w:rsid w:val="00E24DAC"/>
    <w:rsid w:val="00E44B6A"/>
    <w:rsid w:val="00E51652"/>
    <w:rsid w:val="00E52913"/>
    <w:rsid w:val="00E53C7F"/>
    <w:rsid w:val="00E541E6"/>
    <w:rsid w:val="00E6354F"/>
    <w:rsid w:val="00E67827"/>
    <w:rsid w:val="00E7316E"/>
    <w:rsid w:val="00E73CCE"/>
    <w:rsid w:val="00E82982"/>
    <w:rsid w:val="00E83728"/>
    <w:rsid w:val="00E868C1"/>
    <w:rsid w:val="00E93321"/>
    <w:rsid w:val="00E94D2E"/>
    <w:rsid w:val="00EA2AA3"/>
    <w:rsid w:val="00EA3B73"/>
    <w:rsid w:val="00EA4A32"/>
    <w:rsid w:val="00EA4E7D"/>
    <w:rsid w:val="00EB028E"/>
    <w:rsid w:val="00EC643B"/>
    <w:rsid w:val="00ED08C1"/>
    <w:rsid w:val="00EE3BED"/>
    <w:rsid w:val="00EF015F"/>
    <w:rsid w:val="00F10170"/>
    <w:rsid w:val="00F10805"/>
    <w:rsid w:val="00F118C8"/>
    <w:rsid w:val="00F12461"/>
    <w:rsid w:val="00F1270B"/>
    <w:rsid w:val="00F13E7C"/>
    <w:rsid w:val="00F148F6"/>
    <w:rsid w:val="00F208F9"/>
    <w:rsid w:val="00F216FD"/>
    <w:rsid w:val="00F240FF"/>
    <w:rsid w:val="00F2672F"/>
    <w:rsid w:val="00F36B27"/>
    <w:rsid w:val="00F44D51"/>
    <w:rsid w:val="00F46E37"/>
    <w:rsid w:val="00F616EB"/>
    <w:rsid w:val="00F6183E"/>
    <w:rsid w:val="00F659D8"/>
    <w:rsid w:val="00F71C15"/>
    <w:rsid w:val="00F73897"/>
    <w:rsid w:val="00F92218"/>
    <w:rsid w:val="00FA323A"/>
    <w:rsid w:val="00FA4DC0"/>
    <w:rsid w:val="00FA5811"/>
    <w:rsid w:val="00FA685E"/>
    <w:rsid w:val="00FB1EF4"/>
    <w:rsid w:val="00FB6447"/>
    <w:rsid w:val="00FC2E8B"/>
    <w:rsid w:val="00FD1634"/>
    <w:rsid w:val="00FE5039"/>
    <w:rsid w:val="00FF36AF"/>
    <w:rsid w:val="00FF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2D7351D0"/>
  <w15:docId w15:val="{3D047F4E-01F3-425B-9DFF-A3136287A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644547"/>
    <w:pPr>
      <w:keepNext/>
      <w:spacing w:line="360" w:lineRule="auto"/>
      <w:jc w:val="center"/>
      <w:outlineLvl w:val="1"/>
    </w:pPr>
    <w:rPr>
      <w:rFonts w:ascii="Arial" w:hAnsi="Arial" w:cs="Arial"/>
      <w:b/>
      <w:bCs/>
      <w:i/>
      <w:iCs/>
      <w:sz w:val="28"/>
      <w:szCs w:val="28"/>
      <w:u w:val="single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2E5BCA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644547"/>
    <w:rPr>
      <w:rFonts w:ascii="Arial" w:hAnsi="Arial" w:cs="Arial"/>
      <w:b/>
      <w:bCs/>
      <w:i/>
      <w:iCs/>
      <w:sz w:val="28"/>
      <w:szCs w:val="28"/>
      <w:u w:val="singl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2E5BCA"/>
    <w:rPr>
      <w:rFonts w:ascii="Cambria" w:hAnsi="Cambria" w:cs="Cambria"/>
      <w:b/>
      <w:bCs/>
      <w:i/>
      <w:iCs/>
      <w:color w:val="4F81BD"/>
      <w:sz w:val="24"/>
      <w:szCs w:val="24"/>
    </w:rPr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color w:val="0000FF"/>
      <w:u w:val="single"/>
    </w:rPr>
  </w:style>
  <w:style w:type="paragraph" w:styleId="Nincstrkz">
    <w:name w:val="No Spacing"/>
    <w:uiPriority w:val="99"/>
    <w:qFormat/>
    <w:rsid w:val="00926A46"/>
    <w:rPr>
      <w:rFonts w:eastAsia="Times New Roman" w:cs="Calibri"/>
      <w:lang w:eastAsia="en-US"/>
    </w:rPr>
  </w:style>
  <w:style w:type="paragraph" w:customStyle="1" w:styleId="Default">
    <w:name w:val="Default"/>
    <w:uiPriority w:val="99"/>
    <w:rsid w:val="001E7C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Szvegtrzs">
    <w:name w:val="Body Text"/>
    <w:basedOn w:val="Norml"/>
    <w:link w:val="SzvegtrzsChar"/>
    <w:uiPriority w:val="99"/>
    <w:rsid w:val="00E12F15"/>
    <w:pPr>
      <w:jc w:val="both"/>
    </w:pPr>
    <w:rPr>
      <w:rFonts w:ascii="Arial" w:hAnsi="Arial" w:cs="Arial"/>
      <w:b/>
      <w:bCs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E12F15"/>
    <w:rPr>
      <w:rFonts w:ascii="Arial" w:hAnsi="Arial" w:cs="Arial"/>
      <w:b/>
      <w:bCs/>
      <w:sz w:val="24"/>
      <w:szCs w:val="24"/>
    </w:rPr>
  </w:style>
  <w:style w:type="paragraph" w:styleId="NormlWeb">
    <w:name w:val="Normal (Web)"/>
    <w:basedOn w:val="Norml"/>
    <w:uiPriority w:val="99"/>
    <w:rsid w:val="00E12F15"/>
    <w:pPr>
      <w:spacing w:before="100" w:beforeAutospacing="1" w:after="100" w:afterAutospacing="1"/>
    </w:pPr>
  </w:style>
  <w:style w:type="character" w:customStyle="1" w:styleId="section">
    <w:name w:val="section"/>
    <w:basedOn w:val="Bekezdsalapbettpusa"/>
    <w:uiPriority w:val="99"/>
    <w:rsid w:val="003B2DE6"/>
  </w:style>
  <w:style w:type="character" w:customStyle="1" w:styleId="para">
    <w:name w:val="para"/>
    <w:basedOn w:val="Bekezdsalapbettpusa"/>
    <w:uiPriority w:val="99"/>
    <w:rsid w:val="00077F56"/>
  </w:style>
  <w:style w:type="character" w:customStyle="1" w:styleId="apple-converted-space">
    <w:name w:val="apple-converted-space"/>
    <w:basedOn w:val="Bekezdsalapbettpusa"/>
    <w:uiPriority w:val="99"/>
    <w:rsid w:val="00077F56"/>
  </w:style>
  <w:style w:type="character" w:customStyle="1" w:styleId="point">
    <w:name w:val="point"/>
    <w:basedOn w:val="Bekezdsalapbettpusa"/>
    <w:uiPriority w:val="99"/>
    <w:rsid w:val="00077F56"/>
  </w:style>
  <w:style w:type="paragraph" w:styleId="Szvegtrzs2">
    <w:name w:val="Body Text 2"/>
    <w:basedOn w:val="Norml"/>
    <w:link w:val="Szvegtrzs2Char"/>
    <w:uiPriority w:val="99"/>
    <w:semiHidden/>
    <w:rsid w:val="002B49F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B49FB"/>
    <w:rPr>
      <w:rFonts w:ascii="Times New Roman" w:hAnsi="Times New Roman" w:cs="Times New Roman"/>
      <w:sz w:val="24"/>
      <w:szCs w:val="24"/>
    </w:rPr>
  </w:style>
  <w:style w:type="character" w:styleId="Lbjegyzet-hivatkozs">
    <w:name w:val="footnote reference"/>
    <w:basedOn w:val="Bekezdsalapbettpusa"/>
    <w:uiPriority w:val="99"/>
    <w:semiHidden/>
    <w:rsid w:val="002B49FB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B49F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2B49FB"/>
    <w:rPr>
      <w:rFonts w:ascii="Times New Roman" w:hAnsi="Times New Roman" w:cs="Times New Roman"/>
    </w:rPr>
  </w:style>
  <w:style w:type="paragraph" w:styleId="Szvegtrzsbehzssal2">
    <w:name w:val="Body Text Indent 2"/>
    <w:basedOn w:val="Norml"/>
    <w:link w:val="Szvegtrzsbehzssal2Char"/>
    <w:uiPriority w:val="99"/>
    <w:rsid w:val="002B49FB"/>
    <w:pPr>
      <w:spacing w:after="120" w:line="480" w:lineRule="auto"/>
      <w:ind w:left="283"/>
    </w:pPr>
    <w:rPr>
      <w:rFonts w:ascii="Arial" w:hAnsi="Arial" w:cs="Arial"/>
      <w:sz w:val="22"/>
      <w:szCs w:val="22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B49FB"/>
    <w:rPr>
      <w:rFonts w:ascii="Arial" w:hAnsi="Arial" w:cs="Arial"/>
      <w:sz w:val="22"/>
      <w:szCs w:val="22"/>
    </w:rPr>
  </w:style>
  <w:style w:type="table" w:styleId="Rcsostblzat">
    <w:name w:val="Table Grid"/>
    <w:basedOn w:val="Normltblzat"/>
    <w:uiPriority w:val="39"/>
    <w:locked/>
    <w:rsid w:val="002B49FB"/>
    <w:rPr>
      <w:rFonts w:cs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iemels">
    <w:name w:val="Emphasis"/>
    <w:basedOn w:val="Bekezdsalapbettpusa"/>
    <w:uiPriority w:val="99"/>
    <w:qFormat/>
    <w:locked/>
    <w:rsid w:val="002B49FB"/>
    <w:rPr>
      <w:i/>
      <w:iCs/>
    </w:rPr>
  </w:style>
  <w:style w:type="character" w:customStyle="1" w:styleId="st">
    <w:name w:val="st"/>
    <w:basedOn w:val="Bekezdsalapbettpusa"/>
    <w:uiPriority w:val="99"/>
    <w:rsid w:val="002B49FB"/>
  </w:style>
  <w:style w:type="character" w:customStyle="1" w:styleId="style1">
    <w:name w:val="style1"/>
    <w:basedOn w:val="Bekezdsalapbettpusa"/>
    <w:uiPriority w:val="99"/>
    <w:rsid w:val="002B49FB"/>
  </w:style>
  <w:style w:type="character" w:customStyle="1" w:styleId="highlight">
    <w:name w:val="highlight"/>
    <w:basedOn w:val="Bekezdsalapbettpusa"/>
    <w:uiPriority w:val="99"/>
    <w:rsid w:val="00011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00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9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70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0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945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7534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DELL10</cp:lastModifiedBy>
  <cp:revision>27</cp:revision>
  <cp:lastPrinted>2022-06-16T11:24:00Z</cp:lastPrinted>
  <dcterms:created xsi:type="dcterms:W3CDTF">2022-06-14T13:15:00Z</dcterms:created>
  <dcterms:modified xsi:type="dcterms:W3CDTF">2022-06-24T06:37:00Z</dcterms:modified>
</cp:coreProperties>
</file>