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833D3" w14:textId="77777777" w:rsidR="007041BE" w:rsidRDefault="003E335C">
      <w:pPr>
        <w:pStyle w:val="Szvegtrzs"/>
        <w:spacing w:before="285" w:after="285"/>
        <w:ind w:left="155" w:right="17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ADATKEZELÉSI TÁJÉKOZTATÓ</w:t>
      </w:r>
    </w:p>
    <w:p w14:paraId="7E2833D4" w14:textId="77777777" w:rsidR="007041BE" w:rsidRDefault="003E335C">
      <w:pPr>
        <w:pStyle w:val="Szvegtrzs"/>
        <w:ind w:left="153" w:right="17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2022. évi népszámlálásban közreműködő felülvizsgálói/ számlálóbiztosi </w:t>
      </w:r>
    </w:p>
    <w:p w14:paraId="7E2833D5" w14:textId="77777777" w:rsidR="007041BE" w:rsidRDefault="003E335C">
      <w:pPr>
        <w:pStyle w:val="Szvegtrzs"/>
        <w:ind w:left="153" w:right="17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-3"/>
        </w:rPr>
        <w:t xml:space="preserve">feladatok elvégzéséhez kapcsolódó személyes </w:t>
      </w:r>
      <w:r>
        <w:rPr>
          <w:rFonts w:ascii="Times New Roman" w:hAnsi="Times New Roman" w:cs="Times New Roman"/>
          <w:b/>
          <w:bCs/>
        </w:rPr>
        <w:t>adatok kezeléséről</w:t>
      </w:r>
    </w:p>
    <w:p w14:paraId="7E2833D6" w14:textId="77777777" w:rsidR="007041BE" w:rsidRDefault="003E335C">
      <w:pPr>
        <w:pStyle w:val="Szvegtrzs"/>
        <w:spacing w:before="285" w:after="285"/>
        <w:ind w:left="155" w:right="17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hu-HU"/>
        </w:rPr>
        <w:drawing>
          <wp:inline distT="0" distB="0" distL="0" distR="0" wp14:anchorId="7E283462" wp14:editId="7E283463">
            <wp:extent cx="1478280" cy="967740"/>
            <wp:effectExtent l="0" t="0" r="0" b="0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833D7" w14:textId="77777777" w:rsidR="007041BE" w:rsidRDefault="003E335C">
      <w:pPr>
        <w:spacing w:before="0" w:after="0" w:line="240" w:lineRule="auto"/>
        <w:jc w:val="center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A személyes adatok kezelésével összefüggő tevékenységeinket az Európai Unió általános adatvédelmi rendeletében (GDPR: General Data </w:t>
      </w:r>
      <w:proofErr w:type="spellStart"/>
      <w:r>
        <w:rPr>
          <w:rFonts w:cs="Times New Roman"/>
          <w:i/>
          <w:iCs/>
        </w:rPr>
        <w:t>Protection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Regulation</w:t>
      </w:r>
      <w:proofErr w:type="spellEnd"/>
      <w:r>
        <w:rPr>
          <w:rFonts w:cs="Times New Roman"/>
          <w:i/>
          <w:iCs/>
        </w:rPr>
        <w:t>) kötelezően előírt és alkalmazandó szabályok tekintetében felülvizsgáltuk és elkötelezettek vagyunk aziránt, hogy az abban, valamint a hazai hatályos jogszabályokban meghatározott követelményeknek megfelelően végezzük.</w:t>
      </w:r>
    </w:p>
    <w:p w14:paraId="7E2833D8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7E2833D9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7E2833DA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7E2833DB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7E2833DC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7E2833DD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7E2833DE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7E2833DF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7E2833E0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7E2833E1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7E2833E2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7E2833E3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7E2833E4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7E2833E5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7E2833E6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7E2833E7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7E2833E8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7E2833E9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7E2833EA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7E2833EB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7E2833EC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7E2833ED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7E2833EE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7E2833EF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7E2833F0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p w14:paraId="7E2833F1" w14:textId="77777777" w:rsidR="007041BE" w:rsidRDefault="007041BE">
      <w:pPr>
        <w:spacing w:before="0" w:after="0" w:line="240" w:lineRule="auto"/>
        <w:jc w:val="center"/>
        <w:rPr>
          <w:rFonts w:cs="Times New Roman"/>
          <w:i/>
          <w:iCs/>
        </w:rPr>
      </w:pPr>
    </w:p>
    <w:tbl>
      <w:tblPr>
        <w:tblW w:w="9102" w:type="dxa"/>
        <w:tblInd w:w="-20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3910"/>
        <w:gridCol w:w="5192"/>
      </w:tblGrid>
      <w:tr w:rsidR="007041BE" w14:paraId="7E2833F4" w14:textId="77777777" w:rsidTr="00050EBE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33F2" w14:textId="77777777" w:rsidR="007041BE" w:rsidRDefault="003E335C">
            <w:pPr>
              <w:pStyle w:val="Nincstrkz"/>
              <w:widowContro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Az Adatkezelő megnevezése: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33F3" w14:textId="11830B7A" w:rsidR="007041BE" w:rsidRDefault="003E335C">
            <w:pPr>
              <w:widowControl w:val="0"/>
              <w:snapToGrid w:val="0"/>
              <w:spacing w:before="0" w:after="0" w:line="240" w:lineRule="auto"/>
              <w:contextualSpacing/>
            </w:pPr>
            <w:r w:rsidRPr="003E335C">
              <w:t>Zalaszentgróti Közös Önkormányzati Hivatal</w:t>
            </w:r>
          </w:p>
        </w:tc>
      </w:tr>
      <w:tr w:rsidR="007041BE" w14:paraId="7E2833F6" w14:textId="77777777" w:rsidTr="00050EBE"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33F5" w14:textId="77777777" w:rsidR="007041BE" w:rsidRDefault="003E335C">
            <w:pPr>
              <w:pStyle w:val="Nincstrkz"/>
              <w:widowContro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Elérhetőségeink:</w:t>
            </w:r>
          </w:p>
        </w:tc>
      </w:tr>
      <w:tr w:rsidR="00050EBE" w14:paraId="7E2833F9" w14:textId="77777777" w:rsidTr="00050EBE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33F7" w14:textId="77777777" w:rsidR="00050EBE" w:rsidRDefault="00050EBE" w:rsidP="00050EBE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Postai címünk: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33F8" w14:textId="129A89C9" w:rsidR="00050EBE" w:rsidRDefault="00050EBE" w:rsidP="00050EBE">
            <w:pPr>
              <w:widowControl w:val="0"/>
              <w:spacing w:before="0" w:after="0" w:line="240" w:lineRule="auto"/>
              <w:contextualSpacing/>
            </w:pPr>
            <w:r>
              <w:rPr>
                <w:rFonts w:eastAsia="Calibri" w:cs="Calibri"/>
                <w:szCs w:val="20"/>
              </w:rPr>
              <w:t>8790 Zalaszentgrót, Dózsa György u. 1.</w:t>
            </w:r>
          </w:p>
        </w:tc>
      </w:tr>
      <w:tr w:rsidR="00050EBE" w14:paraId="7E2833FC" w14:textId="77777777" w:rsidTr="00050EBE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33FA" w14:textId="77777777" w:rsidR="00050EBE" w:rsidRDefault="00050EBE" w:rsidP="00050EBE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E-mail címünk: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33FB" w14:textId="4DA48EE1" w:rsidR="00050EBE" w:rsidRDefault="00050EBE" w:rsidP="00050EBE">
            <w:pPr>
              <w:widowControl w:val="0"/>
              <w:spacing w:before="0" w:after="0" w:line="240" w:lineRule="auto"/>
              <w:contextualSpacing/>
            </w:pPr>
            <w:r>
              <w:rPr>
                <w:rStyle w:val="Internet-hivatkozs"/>
                <w:rFonts w:eastAsia="Calibri" w:cs="Calibri"/>
                <w:szCs w:val="20"/>
              </w:rPr>
              <w:t>t</w:t>
            </w:r>
            <w:hyperlink r:id="rId6">
              <w:r>
                <w:rPr>
                  <w:rStyle w:val="Internet-hivatkozs"/>
                  <w:rFonts w:eastAsia="Calibri" w:cs="Calibri"/>
                  <w:szCs w:val="20"/>
                </w:rPr>
                <w:t>itkarsag@zalaszentgrot.hu</w:t>
              </w:r>
            </w:hyperlink>
          </w:p>
        </w:tc>
      </w:tr>
      <w:tr w:rsidR="00050EBE" w14:paraId="7E2833FF" w14:textId="77777777" w:rsidTr="00050EBE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33FD" w14:textId="77777777" w:rsidR="00050EBE" w:rsidRDefault="00050EBE" w:rsidP="00050EBE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Telefonszámunk: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33FE" w14:textId="4907B12A" w:rsidR="00050EBE" w:rsidRDefault="00050EBE" w:rsidP="00050EBE">
            <w:pPr>
              <w:widowControl w:val="0"/>
              <w:spacing w:before="0" w:after="0" w:line="240" w:lineRule="auto"/>
              <w:contextualSpacing/>
            </w:pPr>
            <w:r>
              <w:rPr>
                <w:rFonts w:eastAsia="Calibri" w:cs="Calibri"/>
                <w:szCs w:val="20"/>
              </w:rPr>
              <w:t>+36/83-562-960</w:t>
            </w:r>
          </w:p>
        </w:tc>
      </w:tr>
      <w:tr w:rsidR="007041BE" w14:paraId="7E283402" w14:textId="77777777" w:rsidTr="00050EBE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3400" w14:textId="77777777" w:rsidR="007041BE" w:rsidRDefault="003E335C">
            <w:pPr>
              <w:pStyle w:val="Nincstrkz"/>
              <w:widowControl w:val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Adatvédelmi tisztviselőnk neve: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3401" w14:textId="77777777" w:rsidR="007041BE" w:rsidRDefault="003E335C">
            <w:pPr>
              <w:pStyle w:val="Nincstrkz"/>
              <w:widowControl w:val="0"/>
              <w:snapToGrid w:val="0"/>
              <w:rPr>
                <w:szCs w:val="22"/>
              </w:rPr>
            </w:pPr>
            <w:r>
              <w:rPr>
                <w:szCs w:val="22"/>
              </w:rPr>
              <w:t>HANGANOV Kft.</w:t>
            </w:r>
          </w:p>
        </w:tc>
      </w:tr>
      <w:tr w:rsidR="007041BE" w14:paraId="7E283405" w14:textId="77777777" w:rsidTr="00050EBE"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3403" w14:textId="77777777" w:rsidR="007041BE" w:rsidRDefault="003E335C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Elérhetősége (e-mail címe):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3404" w14:textId="77777777" w:rsidR="007041BE" w:rsidRDefault="003E335C">
            <w:pPr>
              <w:pStyle w:val="Nincstrkz"/>
              <w:widowControl w:val="0"/>
              <w:snapToGrid w:val="0"/>
              <w:rPr>
                <w:szCs w:val="22"/>
              </w:rPr>
            </w:pPr>
            <w:r>
              <w:rPr>
                <w:szCs w:val="22"/>
              </w:rPr>
              <w:t>dpo@hanganov.hu</w:t>
            </w:r>
          </w:p>
        </w:tc>
      </w:tr>
    </w:tbl>
    <w:p w14:paraId="7E283406" w14:textId="77777777" w:rsidR="007041BE" w:rsidRDefault="007041BE">
      <w:pPr>
        <w:spacing w:before="0" w:after="0" w:line="240" w:lineRule="auto"/>
        <w:jc w:val="center"/>
        <w:rPr>
          <w:rFonts w:cs="Times New Roman"/>
        </w:rPr>
      </w:pPr>
    </w:p>
    <w:p w14:paraId="7E283407" w14:textId="77777777" w:rsidR="007041BE" w:rsidRDefault="007041BE">
      <w:pPr>
        <w:spacing w:before="0" w:after="0" w:line="240" w:lineRule="auto"/>
        <w:rPr>
          <w:rFonts w:cs="Times New Roman"/>
        </w:rPr>
      </w:pPr>
    </w:p>
    <w:p w14:paraId="7E283408" w14:textId="77777777" w:rsidR="007041BE" w:rsidRDefault="007041BE">
      <w:pPr>
        <w:spacing w:before="0" w:after="0" w:line="240" w:lineRule="auto"/>
        <w:rPr>
          <w:rFonts w:cs="Times New Roman"/>
        </w:rPr>
      </w:pPr>
    </w:p>
    <w:p w14:paraId="7E283409" w14:textId="77777777" w:rsidR="007041BE" w:rsidRDefault="007041BE">
      <w:pPr>
        <w:spacing w:before="0" w:after="0" w:line="240" w:lineRule="auto"/>
        <w:rPr>
          <w:rFonts w:cs="Times New Roman"/>
        </w:rPr>
      </w:pPr>
    </w:p>
    <w:p w14:paraId="7E28340A" w14:textId="77777777" w:rsidR="007041BE" w:rsidRDefault="003E335C">
      <w:pPr>
        <w:pStyle w:val="Cmsor1"/>
        <w:rPr>
          <w:szCs w:val="22"/>
        </w:rPr>
      </w:pPr>
      <w:r>
        <w:rPr>
          <w:szCs w:val="22"/>
        </w:rPr>
        <w:lastRenderedPageBreak/>
        <w:t>Bevezető</w:t>
      </w:r>
    </w:p>
    <w:p w14:paraId="7E28340B" w14:textId="77777777" w:rsidR="007041BE" w:rsidRDefault="007041BE">
      <w:pPr>
        <w:spacing w:before="0" w:after="0" w:line="240" w:lineRule="auto"/>
        <w:rPr>
          <w:rFonts w:cs="Times New Roman"/>
        </w:rPr>
      </w:pPr>
    </w:p>
    <w:p w14:paraId="7E28340C" w14:textId="77777777" w:rsidR="007041BE" w:rsidRDefault="003E335C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t>Tájékoztatjuk, hogy a 2022. évi népszámlálásban felülvizsgálónak, valamint számlálóbiztosnak történő jelentkezése, a felülvizsgálók és számlálóbiztosok kiválasztása és a népszámlálás lebonyolítása céljából jelen tájékoztatóban felsorolt személyes adatait kezeljük.</w:t>
      </w:r>
    </w:p>
    <w:p w14:paraId="7E28340D" w14:textId="77777777" w:rsidR="007041BE" w:rsidRDefault="007041BE">
      <w:pPr>
        <w:spacing w:before="0" w:after="0" w:line="240" w:lineRule="auto"/>
        <w:rPr>
          <w:rFonts w:cs="Times New Roman"/>
        </w:rPr>
      </w:pPr>
    </w:p>
    <w:p w14:paraId="7E28340E" w14:textId="77777777" w:rsidR="007041BE" w:rsidRDefault="003E335C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t>A személyes adatokat bizalmasan kezeljük és megteszünk minden olyan biztonsági, technikai és szervezési intézkedést, amely a személyes adatok biztonságát garantálja.</w:t>
      </w:r>
    </w:p>
    <w:p w14:paraId="7E28340F" w14:textId="77777777" w:rsidR="007041BE" w:rsidRDefault="007041BE">
      <w:pPr>
        <w:spacing w:before="0" w:after="0" w:line="240" w:lineRule="auto"/>
        <w:rPr>
          <w:rFonts w:cs="Times New Roman"/>
        </w:rPr>
      </w:pPr>
    </w:p>
    <w:p w14:paraId="7E283410" w14:textId="77777777" w:rsidR="007041BE" w:rsidRDefault="003E335C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t>Kötelezettséget vállalunk arra, hogy a tevékenységeinkkel összefüggésben folytatott minden adatkezelés megfelel a hatályos jogszabályokban meghatározott előírásoknak, különösen pedig az alábbiaknak:</w:t>
      </w:r>
    </w:p>
    <w:p w14:paraId="7E283411" w14:textId="77777777" w:rsidR="007041BE" w:rsidRDefault="007041BE">
      <w:pPr>
        <w:spacing w:before="0" w:after="0" w:line="240" w:lineRule="auto"/>
        <w:rPr>
          <w:rFonts w:cs="Times New Roman"/>
        </w:rPr>
      </w:pPr>
    </w:p>
    <w:p w14:paraId="7E283412" w14:textId="77777777" w:rsidR="007041BE" w:rsidRDefault="003E335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2021. évi népszámlálásról szóló 2018. évi CI. törvény,</w:t>
      </w:r>
    </w:p>
    <w:p w14:paraId="7E283413" w14:textId="77777777" w:rsidR="007041BE" w:rsidRDefault="003E335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2021. évi népszámlálás végrehajtásával kapcsolatos egyes feladatokról, valamint az Országos Statisztikai Adatfelvételi Program kötelező adatszolgáltatásairól szóló 388/2017. (XII.13.) Korm. rendelet módosításáról szóló 362/2020. (VII.23.) Korm. rendelet,</w:t>
      </w:r>
    </w:p>
    <w:p w14:paraId="7E283414" w14:textId="77777777" w:rsidR="007041BE" w:rsidRDefault="003E335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természetes személyeknek a személyes adatok kezelése tekintetében történő védelméről és az ilyen adatok szabad áramlásáról, valamint a 95/46/EK rendelet hatályon kívül helyezéséről szóló 2016. április 27-i (EU) 2016/679 európai parlamenti és tanácsi rendelet (általános adatvédelmi rendelet), vagy más néven GDPR: General Data </w:t>
      </w:r>
      <w:proofErr w:type="spellStart"/>
      <w:r>
        <w:rPr>
          <w:rFonts w:ascii="Times New Roman" w:hAnsi="Times New Roman" w:cs="Times New Roman"/>
        </w:rPr>
        <w:t>Protection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Regulation</w:t>
      </w:r>
      <w:proofErr w:type="spellEnd"/>
      <w:r>
        <w:rPr>
          <w:rFonts w:ascii="Times New Roman" w:hAnsi="Times New Roman" w:cs="Times New Roman"/>
        </w:rPr>
        <w:t>,</w:t>
      </w:r>
    </w:p>
    <w:p w14:paraId="7E283415" w14:textId="77777777" w:rsidR="007041BE" w:rsidRDefault="003E335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2011. évi CXII. törvény (</w:t>
      </w:r>
      <w:proofErr w:type="spellStart"/>
      <w:r>
        <w:rPr>
          <w:rFonts w:ascii="Times New Roman" w:hAnsi="Times New Roman" w:cs="Times New Roman"/>
        </w:rPr>
        <w:t>Infotv</w:t>
      </w:r>
      <w:proofErr w:type="spellEnd"/>
      <w:r>
        <w:rPr>
          <w:rFonts w:ascii="Times New Roman" w:hAnsi="Times New Roman" w:cs="Times New Roman"/>
        </w:rPr>
        <w:t>.) az információs önrendelkezési jogról és információszabadságról.</w:t>
      </w:r>
    </w:p>
    <w:p w14:paraId="7E283416" w14:textId="77777777" w:rsidR="007041BE" w:rsidRDefault="007041BE">
      <w:pPr>
        <w:spacing w:before="0" w:after="0" w:line="240" w:lineRule="auto"/>
        <w:rPr>
          <w:rFonts w:cs="Times New Roman"/>
        </w:rPr>
      </w:pPr>
    </w:p>
    <w:p w14:paraId="7E283417" w14:textId="77777777" w:rsidR="007041BE" w:rsidRDefault="003E335C">
      <w:pPr>
        <w:pStyle w:val="Cmsor1"/>
        <w:rPr>
          <w:szCs w:val="22"/>
        </w:rPr>
      </w:pPr>
      <w:r>
        <w:rPr>
          <w:szCs w:val="22"/>
        </w:rPr>
        <w:t>A kezelt adatok köre</w:t>
      </w:r>
    </w:p>
    <w:p w14:paraId="7E283418" w14:textId="77777777" w:rsidR="007041BE" w:rsidRDefault="003E335C">
      <w:pPr>
        <w:pStyle w:val="TableParagraph"/>
        <w:numPr>
          <w:ilvl w:val="0"/>
          <w:numId w:val="2"/>
        </w:numPr>
        <w:tabs>
          <w:tab w:val="clear" w:pos="720"/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felülvizsgálónak jelentkező személy:</w:t>
      </w:r>
    </w:p>
    <w:p w14:paraId="7E283419" w14:textId="77777777" w:rsidR="007041BE" w:rsidRDefault="003E335C">
      <w:pPr>
        <w:pStyle w:val="TableParagraph"/>
        <w:numPr>
          <w:ilvl w:val="1"/>
          <w:numId w:val="2"/>
        </w:numPr>
        <w:tabs>
          <w:tab w:val="left" w:pos="853"/>
        </w:tabs>
        <w:jc w:val="both"/>
      </w:pPr>
      <w:r>
        <w:rPr>
          <w:rFonts w:ascii="Times New Roman" w:hAnsi="Times New Roman" w:cs="Times New Roman"/>
        </w:rPr>
        <w:t>neve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(családi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és utónév),</w:t>
      </w:r>
    </w:p>
    <w:p w14:paraId="7E28341A" w14:textId="77777777" w:rsidR="007041BE" w:rsidRDefault="003E335C">
      <w:pPr>
        <w:pStyle w:val="TableParagraph"/>
        <w:numPr>
          <w:ilvl w:val="1"/>
          <w:numId w:val="2"/>
        </w:numPr>
        <w:tabs>
          <w:tab w:val="left" w:pos="853"/>
        </w:tabs>
        <w:jc w:val="both"/>
      </w:pPr>
      <w:r>
        <w:rPr>
          <w:rFonts w:ascii="Times New Roman" w:hAnsi="Times New Roman" w:cs="Times New Roman"/>
        </w:rPr>
        <w:t>születési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neve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(családi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és utónév),</w:t>
      </w:r>
    </w:p>
    <w:p w14:paraId="7E28341B" w14:textId="77777777" w:rsidR="007041BE" w:rsidRDefault="003E335C">
      <w:pPr>
        <w:pStyle w:val="TableParagraph"/>
        <w:numPr>
          <w:ilvl w:val="1"/>
          <w:numId w:val="2"/>
        </w:numPr>
        <w:tabs>
          <w:tab w:val="left" w:pos="853"/>
        </w:tabs>
        <w:jc w:val="both"/>
      </w:pPr>
      <w:r>
        <w:rPr>
          <w:rFonts w:ascii="Times New Roman" w:hAnsi="Times New Roman" w:cs="Times New Roman"/>
        </w:rPr>
        <w:t>születési</w:t>
      </w:r>
      <w:r>
        <w:rPr>
          <w:rFonts w:ascii="Times New Roman" w:hAnsi="Times New Roman" w:cs="Times New Roman"/>
          <w:spacing w:val="-2"/>
        </w:rPr>
        <w:t xml:space="preserve"> helye és </w:t>
      </w:r>
      <w:r>
        <w:rPr>
          <w:rFonts w:ascii="Times New Roman" w:hAnsi="Times New Roman" w:cs="Times New Roman"/>
        </w:rPr>
        <w:t>ideje,</w:t>
      </w:r>
    </w:p>
    <w:p w14:paraId="7E28341C" w14:textId="77777777" w:rsidR="007041BE" w:rsidRDefault="003E335C">
      <w:pPr>
        <w:pStyle w:val="TableParagraph"/>
        <w:numPr>
          <w:ilvl w:val="1"/>
          <w:numId w:val="2"/>
        </w:numPr>
        <w:tabs>
          <w:tab w:val="left" w:pos="853"/>
        </w:tabs>
        <w:jc w:val="both"/>
      </w:pPr>
      <w:r>
        <w:rPr>
          <w:rFonts w:ascii="Times New Roman" w:hAnsi="Times New Roman" w:cs="Times New Roman"/>
        </w:rPr>
        <w:t>anyja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neve,</w:t>
      </w:r>
    </w:p>
    <w:p w14:paraId="7E28341D" w14:textId="77777777" w:rsidR="007041BE" w:rsidRDefault="003E335C">
      <w:pPr>
        <w:pStyle w:val="TableParagraph"/>
        <w:numPr>
          <w:ilvl w:val="1"/>
          <w:numId w:val="2"/>
        </w:numPr>
        <w:tabs>
          <w:tab w:val="left" w:pos="853"/>
        </w:tabs>
        <w:jc w:val="both"/>
      </w:pPr>
      <w:r>
        <w:rPr>
          <w:rFonts w:ascii="Times New Roman" w:hAnsi="Times New Roman" w:cs="Times New Roman"/>
        </w:rPr>
        <w:t>lakcíme,</w:t>
      </w:r>
    </w:p>
    <w:p w14:paraId="7E28341E" w14:textId="77777777" w:rsidR="007041BE" w:rsidRDefault="003E335C">
      <w:pPr>
        <w:pStyle w:val="TableParagraph"/>
        <w:numPr>
          <w:ilvl w:val="1"/>
          <w:numId w:val="2"/>
        </w:numPr>
        <w:tabs>
          <w:tab w:val="left" w:pos="853"/>
        </w:tabs>
        <w:jc w:val="both"/>
      </w:pPr>
      <w:r>
        <w:rPr>
          <w:rFonts w:ascii="Times New Roman" w:hAnsi="Times New Roman" w:cs="Times New Roman"/>
        </w:rPr>
        <w:t>bejelentett tartózkodási helye,</w:t>
      </w:r>
    </w:p>
    <w:p w14:paraId="7E28341F" w14:textId="77777777" w:rsidR="007041BE" w:rsidRDefault="003E335C">
      <w:pPr>
        <w:pStyle w:val="TableParagraph"/>
        <w:numPr>
          <w:ilvl w:val="1"/>
          <w:numId w:val="2"/>
        </w:numPr>
        <w:tabs>
          <w:tab w:val="left" w:pos="853"/>
        </w:tabs>
        <w:jc w:val="both"/>
      </w:pPr>
      <w:r>
        <w:rPr>
          <w:rFonts w:ascii="Times New Roman" w:hAnsi="Times New Roman" w:cs="Times New Roman"/>
        </w:rPr>
        <w:t>telefonszáma,</w:t>
      </w:r>
    </w:p>
    <w:p w14:paraId="7E283420" w14:textId="77777777" w:rsidR="007041BE" w:rsidRDefault="003E335C">
      <w:pPr>
        <w:pStyle w:val="TableParagraph"/>
        <w:numPr>
          <w:ilvl w:val="1"/>
          <w:numId w:val="2"/>
        </w:numPr>
        <w:tabs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címe,</w:t>
      </w:r>
    </w:p>
    <w:p w14:paraId="7E283421" w14:textId="77777777" w:rsidR="007041BE" w:rsidRDefault="003E335C">
      <w:pPr>
        <w:pStyle w:val="TableParagraph"/>
        <w:numPr>
          <w:ilvl w:val="1"/>
          <w:numId w:val="2"/>
        </w:numPr>
        <w:tabs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feladat ellátásához tartozó kompetenciákról nyilatkozat,</w:t>
      </w:r>
    </w:p>
    <w:p w14:paraId="7E283422" w14:textId="77777777" w:rsidR="007041BE" w:rsidRDefault="003E335C">
      <w:pPr>
        <w:pStyle w:val="TableParagraph"/>
        <w:numPr>
          <w:ilvl w:val="1"/>
          <w:numId w:val="2"/>
        </w:numPr>
        <w:tabs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aláírás.</w:t>
      </w:r>
    </w:p>
    <w:p w14:paraId="7E283423" w14:textId="77777777" w:rsidR="007041BE" w:rsidRDefault="007041BE">
      <w:pPr>
        <w:pStyle w:val="TableParagraph"/>
        <w:tabs>
          <w:tab w:val="left" w:pos="853"/>
        </w:tabs>
        <w:ind w:left="1080"/>
        <w:jc w:val="both"/>
        <w:rPr>
          <w:rFonts w:ascii="Times New Roman" w:hAnsi="Times New Roman" w:cs="Times New Roman"/>
        </w:rPr>
      </w:pPr>
    </w:p>
    <w:p w14:paraId="7E283424" w14:textId="77777777" w:rsidR="007041BE" w:rsidRDefault="003E335C">
      <w:pPr>
        <w:pStyle w:val="Table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A számlálóbiztosnak jelentkező személy</w:t>
      </w:r>
      <w:r>
        <w:rPr>
          <w:rFonts w:ascii="Times New Roman" w:hAnsi="Times New Roman" w:cs="Times New Roman"/>
        </w:rPr>
        <w:t>:</w:t>
      </w:r>
    </w:p>
    <w:p w14:paraId="7E283425" w14:textId="77777777" w:rsidR="007041BE" w:rsidRDefault="003E335C">
      <w:pPr>
        <w:pStyle w:val="TableParagraph"/>
        <w:numPr>
          <w:ilvl w:val="1"/>
          <w:numId w:val="2"/>
        </w:numPr>
        <w:tabs>
          <w:tab w:val="left" w:pos="853"/>
        </w:tabs>
        <w:jc w:val="both"/>
      </w:pPr>
      <w:r>
        <w:rPr>
          <w:rFonts w:ascii="Times New Roman" w:hAnsi="Times New Roman" w:cs="Times New Roman"/>
        </w:rPr>
        <w:t>neve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(családi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és utónév),</w:t>
      </w:r>
    </w:p>
    <w:p w14:paraId="7E283426" w14:textId="77777777" w:rsidR="007041BE" w:rsidRDefault="003E335C">
      <w:pPr>
        <w:pStyle w:val="TableParagraph"/>
        <w:numPr>
          <w:ilvl w:val="1"/>
          <w:numId w:val="2"/>
        </w:numPr>
        <w:tabs>
          <w:tab w:val="left" w:pos="853"/>
        </w:tabs>
        <w:jc w:val="both"/>
      </w:pPr>
      <w:r>
        <w:rPr>
          <w:rFonts w:ascii="Times New Roman" w:hAnsi="Times New Roman" w:cs="Times New Roman"/>
        </w:rPr>
        <w:t>születési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neve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(családi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és utónév),</w:t>
      </w:r>
    </w:p>
    <w:p w14:paraId="7E283427" w14:textId="77777777" w:rsidR="007041BE" w:rsidRDefault="003E335C">
      <w:pPr>
        <w:pStyle w:val="TableParagraph"/>
        <w:numPr>
          <w:ilvl w:val="1"/>
          <w:numId w:val="2"/>
        </w:numPr>
        <w:tabs>
          <w:tab w:val="left" w:pos="853"/>
        </w:tabs>
        <w:jc w:val="both"/>
      </w:pPr>
      <w:r>
        <w:rPr>
          <w:rFonts w:ascii="Times New Roman" w:hAnsi="Times New Roman" w:cs="Times New Roman"/>
        </w:rPr>
        <w:t>születési</w:t>
      </w:r>
      <w:r>
        <w:rPr>
          <w:rFonts w:ascii="Times New Roman" w:hAnsi="Times New Roman" w:cs="Times New Roman"/>
          <w:spacing w:val="-2"/>
        </w:rPr>
        <w:t xml:space="preserve"> helye és </w:t>
      </w:r>
      <w:r>
        <w:rPr>
          <w:rFonts w:ascii="Times New Roman" w:hAnsi="Times New Roman" w:cs="Times New Roman"/>
        </w:rPr>
        <w:t>ideje,</w:t>
      </w:r>
    </w:p>
    <w:p w14:paraId="7E283428" w14:textId="77777777" w:rsidR="007041BE" w:rsidRDefault="003E335C">
      <w:pPr>
        <w:pStyle w:val="TableParagraph"/>
        <w:numPr>
          <w:ilvl w:val="1"/>
          <w:numId w:val="2"/>
        </w:numPr>
        <w:tabs>
          <w:tab w:val="left" w:pos="853"/>
        </w:tabs>
        <w:jc w:val="both"/>
      </w:pPr>
      <w:r>
        <w:rPr>
          <w:rFonts w:ascii="Times New Roman" w:hAnsi="Times New Roman" w:cs="Times New Roman"/>
        </w:rPr>
        <w:t>anyja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neve,</w:t>
      </w:r>
    </w:p>
    <w:p w14:paraId="7E283429" w14:textId="77777777" w:rsidR="007041BE" w:rsidRDefault="003E335C">
      <w:pPr>
        <w:pStyle w:val="TableParagraph"/>
        <w:numPr>
          <w:ilvl w:val="1"/>
          <w:numId w:val="2"/>
        </w:numPr>
        <w:tabs>
          <w:tab w:val="left" w:pos="853"/>
        </w:tabs>
        <w:jc w:val="both"/>
      </w:pPr>
      <w:r>
        <w:rPr>
          <w:rFonts w:ascii="Times New Roman" w:hAnsi="Times New Roman" w:cs="Times New Roman"/>
        </w:rPr>
        <w:t>lakcíme,</w:t>
      </w:r>
    </w:p>
    <w:p w14:paraId="7E28342A" w14:textId="77777777" w:rsidR="007041BE" w:rsidRDefault="003E335C">
      <w:pPr>
        <w:pStyle w:val="TableParagraph"/>
        <w:numPr>
          <w:ilvl w:val="1"/>
          <w:numId w:val="2"/>
        </w:numPr>
        <w:tabs>
          <w:tab w:val="left" w:pos="853"/>
        </w:tabs>
        <w:jc w:val="both"/>
      </w:pPr>
      <w:r>
        <w:rPr>
          <w:rFonts w:ascii="Times New Roman" w:hAnsi="Times New Roman" w:cs="Times New Roman"/>
        </w:rPr>
        <w:t>bejelentett tartózkodási helye,</w:t>
      </w:r>
    </w:p>
    <w:p w14:paraId="7E28342B" w14:textId="77777777" w:rsidR="007041BE" w:rsidRDefault="003E335C">
      <w:pPr>
        <w:pStyle w:val="TableParagraph"/>
        <w:numPr>
          <w:ilvl w:val="1"/>
          <w:numId w:val="2"/>
        </w:numPr>
        <w:tabs>
          <w:tab w:val="left" w:pos="853"/>
        </w:tabs>
        <w:jc w:val="both"/>
      </w:pPr>
      <w:r>
        <w:rPr>
          <w:rFonts w:ascii="Times New Roman" w:hAnsi="Times New Roman" w:cs="Times New Roman"/>
        </w:rPr>
        <w:t>telefonszáma,</w:t>
      </w:r>
    </w:p>
    <w:p w14:paraId="7E28342C" w14:textId="77777777" w:rsidR="007041BE" w:rsidRDefault="003E335C">
      <w:pPr>
        <w:pStyle w:val="TableParagraph"/>
        <w:numPr>
          <w:ilvl w:val="1"/>
          <w:numId w:val="2"/>
        </w:numPr>
        <w:tabs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címe,</w:t>
      </w:r>
    </w:p>
    <w:p w14:paraId="7E28342D" w14:textId="77777777" w:rsidR="007041BE" w:rsidRDefault="003E335C">
      <w:pPr>
        <w:pStyle w:val="TableParagraph"/>
        <w:numPr>
          <w:ilvl w:val="1"/>
          <w:numId w:val="2"/>
        </w:numPr>
        <w:tabs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feladat ellátásához tartozó kompetenciákról nyilatkozat,</w:t>
      </w:r>
    </w:p>
    <w:p w14:paraId="7E28342E" w14:textId="77777777" w:rsidR="007041BE" w:rsidRDefault="003E335C">
      <w:pPr>
        <w:pStyle w:val="TableParagraph"/>
        <w:numPr>
          <w:ilvl w:val="1"/>
          <w:numId w:val="2"/>
        </w:numPr>
        <w:tabs>
          <w:tab w:val="left" w:pos="85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aláírás.</w:t>
      </w:r>
    </w:p>
    <w:p w14:paraId="7E28342F" w14:textId="77777777" w:rsidR="007041BE" w:rsidRDefault="007041BE">
      <w:pPr>
        <w:pStyle w:val="TableParagraph"/>
        <w:tabs>
          <w:tab w:val="left" w:pos="828"/>
          <w:tab w:val="left" w:pos="829"/>
        </w:tabs>
        <w:jc w:val="both"/>
        <w:rPr>
          <w:rFonts w:ascii="Times New Roman" w:hAnsi="Times New Roman" w:cs="Times New Roman"/>
          <w:b/>
          <w:bCs/>
        </w:rPr>
      </w:pPr>
    </w:p>
    <w:p w14:paraId="7E283430" w14:textId="77777777" w:rsidR="007041BE" w:rsidRDefault="003E335C">
      <w:pPr>
        <w:pStyle w:val="Cmsor1"/>
        <w:rPr>
          <w:szCs w:val="22"/>
        </w:rPr>
      </w:pPr>
      <w:r>
        <w:rPr>
          <w:szCs w:val="22"/>
        </w:rPr>
        <w:t>Az adatkezelés célja</w:t>
      </w:r>
    </w:p>
    <w:p w14:paraId="7E283431" w14:textId="77777777" w:rsidR="007041BE" w:rsidRDefault="003E335C">
      <w:pPr>
        <w:widowControl w:val="0"/>
        <w:tabs>
          <w:tab w:val="left" w:pos="820"/>
          <w:tab w:val="left" w:pos="821"/>
        </w:tabs>
        <w:spacing w:before="0" w:after="0" w:line="240" w:lineRule="auto"/>
      </w:pPr>
      <w:r>
        <w:t xml:space="preserve">A 2022. évi népszámlálás lefolytatása céljából a felülvizsgálók, számlálóbiztosok jelentkezése, </w:t>
      </w:r>
      <w:r>
        <w:lastRenderedPageBreak/>
        <w:t>toborzása, felkészítése.</w:t>
      </w:r>
    </w:p>
    <w:p w14:paraId="7E283432" w14:textId="77777777" w:rsidR="007041BE" w:rsidRDefault="007041BE">
      <w:pPr>
        <w:widowControl w:val="0"/>
        <w:tabs>
          <w:tab w:val="left" w:pos="820"/>
          <w:tab w:val="left" w:pos="821"/>
        </w:tabs>
        <w:spacing w:before="0" w:after="0" w:line="240" w:lineRule="auto"/>
        <w:rPr>
          <w:rFonts w:cs="Times New Roman"/>
          <w:b/>
          <w:bCs/>
        </w:rPr>
      </w:pPr>
    </w:p>
    <w:p w14:paraId="7E283433" w14:textId="77777777" w:rsidR="007041BE" w:rsidRDefault="003E335C">
      <w:pPr>
        <w:pStyle w:val="Cmsor1"/>
        <w:rPr>
          <w:szCs w:val="22"/>
        </w:rPr>
      </w:pPr>
      <w:r>
        <w:rPr>
          <w:szCs w:val="22"/>
        </w:rPr>
        <w:t>Az adatkezelés jogalapja</w:t>
      </w:r>
    </w:p>
    <w:p w14:paraId="7E283434" w14:textId="77777777" w:rsidR="007041BE" w:rsidRDefault="007041BE">
      <w:pPr>
        <w:widowControl w:val="0"/>
        <w:tabs>
          <w:tab w:val="left" w:pos="820"/>
          <w:tab w:val="left" w:pos="821"/>
        </w:tabs>
        <w:spacing w:before="0" w:after="0" w:line="240" w:lineRule="auto"/>
        <w:rPr>
          <w:rFonts w:cs="Times New Roman"/>
          <w:b/>
          <w:bCs/>
        </w:rPr>
      </w:pPr>
    </w:p>
    <w:p w14:paraId="7E283435" w14:textId="77777777" w:rsidR="007041BE" w:rsidRDefault="003E335C">
      <w:pPr>
        <w:widowControl w:val="0"/>
        <w:tabs>
          <w:tab w:val="left" w:pos="820"/>
          <w:tab w:val="left" w:pos="821"/>
        </w:tabs>
        <w:spacing w:before="0" w:after="0" w:line="240" w:lineRule="auto"/>
      </w:pPr>
      <w:r>
        <w:rPr>
          <w:rFonts w:cs="Times New Roman"/>
        </w:rPr>
        <w:t>Az adatkezelés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a természetes személyeknek a személyes adatok kezelése tekintetében történő védelméről és az ilyen adatok szabad áramlásáról, valamint a 95/46/EK rendelet hatályon kívül helyezéséről szóló az Európai Parlament és Tanács (EU) 2016/679 Rendelete (a továbbiakban: GDPR) 6. cikk (1) bekezdés e) pontja alapján az Adatkezelő közérdekű feladatának végrehajtásához szükséges. Az érintett telefonszáma, email címe esetén az adatkezelés jogalapja a GDPR 6. cikk (1) bekezdés a) pontja, mely szerint az érintett hozzájárulását adta személyes adatainak kezeléséhez a vele való kapcsolattartás céljából. </w:t>
      </w:r>
      <w:r>
        <w:t>A felülvizsgáló/számlálóbiztos a jelentkezési lap aláírásával és annak leadásával járul hozzá adatainak kezeléséhez.</w:t>
      </w:r>
    </w:p>
    <w:p w14:paraId="7E283436" w14:textId="77777777" w:rsidR="007041BE" w:rsidRDefault="003E335C">
      <w:pPr>
        <w:pStyle w:val="Cmsor1"/>
        <w:rPr>
          <w:szCs w:val="22"/>
        </w:rPr>
      </w:pPr>
      <w:r>
        <w:rPr>
          <w:szCs w:val="22"/>
        </w:rPr>
        <w:t>Az adatkezelés időtartama</w:t>
      </w:r>
    </w:p>
    <w:p w14:paraId="7E283437" w14:textId="05359418" w:rsidR="007041BE" w:rsidRDefault="003E335C">
      <w:pPr>
        <w:pStyle w:val="Szvegtrzs"/>
        <w:spacing w:before="285" w:after="285"/>
        <w:ind w:right="1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helyi népszámlálási felelős az adatokat a 2022. évi népszámlálás előkészítése és eredményes lefolytatása, az azt követő pénzügyi elszámolás időtartama alatt kezeli, továbbá az adatok önkormányzati hivatalok egységes irattári tervének kiadásáról szóló 78/2012.(XII.28.) BM rendeletben meghatározottak szerint kerülnek selejtezésre, amelynek időtartama 10 év. A kiválasztásra nem került érintettek adatai a kiválasztási eljárást követő 10 napon belül törlésre kerülnek. A kapcsolattartás céljából hozzájárulás alapján kezelt adatokat a hozzájárulás visszavonásakor haladéktalanul</w:t>
      </w:r>
      <w:r w:rsidR="008F1FCA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de legfeljebb 1 napon belül törlésre kerül.</w:t>
      </w:r>
    </w:p>
    <w:p w14:paraId="7E283438" w14:textId="77777777" w:rsidR="007041BE" w:rsidRDefault="003E335C">
      <w:pPr>
        <w:pStyle w:val="Cmsor1"/>
        <w:rPr>
          <w:szCs w:val="22"/>
        </w:rPr>
      </w:pPr>
      <w:r>
        <w:rPr>
          <w:szCs w:val="22"/>
        </w:rPr>
        <w:t>Az Ön jogai</w:t>
      </w:r>
    </w:p>
    <w:p w14:paraId="7E283439" w14:textId="77777777" w:rsidR="007041BE" w:rsidRDefault="007041BE">
      <w:pPr>
        <w:pStyle w:val="Szvegtrzs"/>
        <w:rPr>
          <w:lang w:eastAsia="zh-CN"/>
        </w:rPr>
      </w:pPr>
    </w:p>
    <w:p w14:paraId="7E28343A" w14:textId="77777777" w:rsidR="007041BE" w:rsidRDefault="003E335C">
      <w:pPr>
        <w:spacing w:before="0" w:after="0" w:line="240" w:lineRule="auto"/>
      </w:pPr>
      <w:r>
        <w:t>Bármikor kérhet tájékoztatást személyes adatai kezelésével kapcsolatban írásban (e-mailben, illetve postai címünkre megküldött levélben) vagy szóban (telefonon). Felhívjuk a figyelmét, hogy telefonon történő megkeresése esetén – amennyiben adatkezeléssel kapcsolatos igénye indokolja (pl.: adatainak törlését kéri) –, akkor azonosítanunk kell abból a célból, hogy jogosult-e a kérésre, mielőtt teljesítjük azt. Amennyiben személyazonossága igazolása nem lehetséges, akkor kizárólag általános tájékoztatást adhatunk az adatkezeléssel kapcsolatban. Emiatt javasoljuk, hogy kérdését vagy igényét lehetőleg írásban jelezze.</w:t>
      </w:r>
    </w:p>
    <w:p w14:paraId="7E28343B" w14:textId="77777777" w:rsidR="007041BE" w:rsidRDefault="003E335C">
      <w:pPr>
        <w:spacing w:before="0" w:after="0" w:line="240" w:lineRule="auto"/>
      </w:pPr>
      <w:r>
        <w:t>Szintén bármikor kérheti adatai helyesbítését, módosítását, ha például azok megváltoztak (pl.: neve, címe, telefonszáma, stb.), vagy amennyiben azt tapasztalja, hogy például hibásan adta meg vagy tévesen, illetve hiányosan rögzítettük azokat.</w:t>
      </w:r>
    </w:p>
    <w:p w14:paraId="7E28343C" w14:textId="77777777" w:rsidR="007041BE" w:rsidRDefault="007041BE">
      <w:pPr>
        <w:spacing w:before="0" w:after="0" w:line="240" w:lineRule="auto"/>
      </w:pPr>
    </w:p>
    <w:p w14:paraId="7E28343D" w14:textId="77777777" w:rsidR="007041BE" w:rsidRDefault="003E335C">
      <w:pPr>
        <w:spacing w:before="0" w:after="0" w:line="240" w:lineRule="auto"/>
      </w:pPr>
      <w:r>
        <w:t>Adatai törlését is kérheti, ha annak nincs jogszabályi akadálya, akkor kérésének haladéktalanul eleget teszünk (ellenkező esetben pedig tájékoztatjuk a törlés megtagadásának indokáról).</w:t>
      </w:r>
    </w:p>
    <w:p w14:paraId="7E28343E" w14:textId="77777777" w:rsidR="007041BE" w:rsidRDefault="007041BE">
      <w:pPr>
        <w:spacing w:before="0" w:after="0" w:line="240" w:lineRule="auto"/>
      </w:pPr>
    </w:p>
    <w:p w14:paraId="7E28343F" w14:textId="77777777" w:rsidR="007041BE" w:rsidRDefault="003E335C">
      <w:pPr>
        <w:pStyle w:val="NormlWeb"/>
        <w:spacing w:before="0" w:after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Kérheti adatai kezelésének korlátozását is a jogszabályban rögzített feltételek teljesülése esetén (általános adatvédelmi rendelet, GDPR, 18. cikk).</w:t>
      </w:r>
    </w:p>
    <w:p w14:paraId="7E283440" w14:textId="77777777" w:rsidR="007041BE" w:rsidRDefault="007041BE">
      <w:pPr>
        <w:pStyle w:val="NormlWeb"/>
        <w:spacing w:before="0" w:after="0"/>
        <w:rPr>
          <w:rFonts w:eastAsia="Calibri"/>
          <w:sz w:val="22"/>
          <w:szCs w:val="22"/>
          <w:lang w:eastAsia="en-US"/>
        </w:rPr>
      </w:pPr>
    </w:p>
    <w:p w14:paraId="7E283441" w14:textId="77777777" w:rsidR="007041BE" w:rsidRDefault="003E335C">
      <w:pPr>
        <w:spacing w:before="0" w:after="0" w:line="240" w:lineRule="auto"/>
      </w:pPr>
      <w:r>
        <w:t>Amennyiben olyan kérdése merülne fel, amely jelen adatkezelési tájékoztatónk alapján nem egyértelmű, kérjük, hogy forduljon hozzánk bizalommal fenti elérhetőségeinken!</w:t>
      </w:r>
    </w:p>
    <w:p w14:paraId="7E283442" w14:textId="77777777" w:rsidR="007041BE" w:rsidRDefault="007041BE">
      <w:pPr>
        <w:spacing w:before="0" w:after="0" w:line="240" w:lineRule="auto"/>
      </w:pPr>
    </w:p>
    <w:p w14:paraId="7E283443" w14:textId="77777777" w:rsidR="007041BE" w:rsidRDefault="003E335C">
      <w:pPr>
        <w:spacing w:before="0" w:after="0" w:line="240" w:lineRule="auto"/>
      </w:pPr>
      <w:r>
        <w:t>Törekszünk arra, hogy minél gyorsabban választ adjunk, viszont amennyiben kérdése megfelelő megválaszolása több időt vesz igénybe, akkor legfeljebb 15 napon belül vállaljuk a válaszadás teljesítését.</w:t>
      </w:r>
    </w:p>
    <w:p w14:paraId="7E283444" w14:textId="77777777" w:rsidR="007041BE" w:rsidRDefault="007041BE">
      <w:pPr>
        <w:spacing w:before="0" w:after="0" w:line="240" w:lineRule="auto"/>
      </w:pPr>
    </w:p>
    <w:p w14:paraId="7E283445" w14:textId="77777777" w:rsidR="007041BE" w:rsidRDefault="003E335C">
      <w:pPr>
        <w:pStyle w:val="Cmsor1"/>
        <w:rPr>
          <w:szCs w:val="22"/>
        </w:rPr>
      </w:pPr>
      <w:r>
        <w:rPr>
          <w:szCs w:val="22"/>
        </w:rPr>
        <w:t>Kik ismerhetik meg az adatokat?</w:t>
      </w:r>
    </w:p>
    <w:p w14:paraId="7E283446" w14:textId="77777777" w:rsidR="007041BE" w:rsidRDefault="003E335C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t>A helyi népszámlálási felelős, valamint a kiválasztási eljárásban közreműködő munkatársak, pénzügyi ügyintéző.</w:t>
      </w:r>
    </w:p>
    <w:p w14:paraId="7E283447" w14:textId="77777777" w:rsidR="007041BE" w:rsidRDefault="007041BE">
      <w:pPr>
        <w:spacing w:before="0" w:after="0" w:line="240" w:lineRule="auto"/>
        <w:rPr>
          <w:b/>
          <w:bCs/>
        </w:rPr>
      </w:pPr>
    </w:p>
    <w:p w14:paraId="7E283448" w14:textId="77777777" w:rsidR="007041BE" w:rsidRDefault="003E335C">
      <w:pPr>
        <w:pStyle w:val="Cmsor1"/>
        <w:rPr>
          <w:szCs w:val="22"/>
        </w:rPr>
      </w:pPr>
      <w:r>
        <w:rPr>
          <w:szCs w:val="22"/>
        </w:rPr>
        <w:t>Az adatok továbbítása</w:t>
      </w:r>
    </w:p>
    <w:p w14:paraId="7E283449" w14:textId="77777777" w:rsidR="007041BE" w:rsidRDefault="003E335C">
      <w:pPr>
        <w:spacing w:before="0" w:after="0" w:line="240" w:lineRule="auto"/>
      </w:pPr>
      <w:r>
        <w:t>Az adatok a népszámlálás lefolytatása céljából a Központi Statisztikai Hivatal részére kerülnek átadásra.</w:t>
      </w:r>
    </w:p>
    <w:p w14:paraId="7E28344A" w14:textId="77777777" w:rsidR="007041BE" w:rsidRDefault="007041BE">
      <w:pPr>
        <w:spacing w:before="0" w:after="0" w:line="240" w:lineRule="auto"/>
        <w:rPr>
          <w:b/>
          <w:bCs/>
        </w:rPr>
      </w:pPr>
    </w:p>
    <w:p w14:paraId="7E28344B" w14:textId="77777777" w:rsidR="007041BE" w:rsidRDefault="003E335C">
      <w:pPr>
        <w:pStyle w:val="Cmsor1"/>
        <w:rPr>
          <w:szCs w:val="22"/>
        </w:rPr>
      </w:pPr>
      <w:bookmarkStart w:id="1" w:name="_Toc90475096"/>
      <w:r>
        <w:rPr>
          <w:szCs w:val="22"/>
        </w:rPr>
        <w:t>Panaszkezelés és további jogérvényesítési lehetőségek</w:t>
      </w:r>
      <w:bookmarkEnd w:id="1"/>
    </w:p>
    <w:p w14:paraId="7E28344C" w14:textId="77777777" w:rsidR="007041BE" w:rsidRDefault="003E335C">
      <w:pPr>
        <w:spacing w:before="0" w:after="0" w:line="240" w:lineRule="auto"/>
      </w:pPr>
      <w:r>
        <w:t>Mindent tőlünk telhetőt megteszünk, hogy a személyes adatok kezelése a jogszabályoknak megfelelően történjék. Amennyiben úgy érzi, hogy nem feleltünk meg ennek vagy bármilyen kérdése merülne fel ezzel kapcsolatban, kérjük jelezze számunkra fenti elérhetőségeinken.</w:t>
      </w:r>
    </w:p>
    <w:p w14:paraId="7E28344D" w14:textId="77777777" w:rsidR="007041BE" w:rsidRDefault="007041BE">
      <w:pPr>
        <w:spacing w:before="0" w:after="0" w:line="240" w:lineRule="auto"/>
      </w:pPr>
    </w:p>
    <w:p w14:paraId="7E28344E" w14:textId="77777777" w:rsidR="007041BE" w:rsidRDefault="003E335C">
      <w:pPr>
        <w:spacing w:before="0" w:after="0" w:line="240" w:lineRule="auto"/>
      </w:pPr>
      <w:r>
        <w:t>Személyes adatai védelméhez fűződő jogai megsértése esetén jogorvoslati lehetőségért – amennyiben az Adatkezelő az Ön jelzése ellenére sem szünteti meg jogsértő magatartását – a Nemzeti Adatvédelmi és Információszabadság Hatósághoz fordulhat, alábbi elérhetőségein:</w:t>
      </w:r>
    </w:p>
    <w:p w14:paraId="7E28344F" w14:textId="77777777" w:rsidR="007041BE" w:rsidRDefault="007041BE">
      <w:pPr>
        <w:spacing w:before="0" w:after="0" w:line="240" w:lineRule="auto"/>
      </w:pPr>
    </w:p>
    <w:tbl>
      <w:tblPr>
        <w:tblW w:w="9094" w:type="dxa"/>
        <w:tblInd w:w="-8" w:type="dxa"/>
        <w:tblLayout w:type="fixed"/>
        <w:tblCellMar>
          <w:top w:w="28" w:type="dxa"/>
          <w:left w:w="57" w:type="dxa"/>
          <w:bottom w:w="28" w:type="dxa"/>
          <w:right w:w="55" w:type="dxa"/>
        </w:tblCellMar>
        <w:tblLook w:val="04A0" w:firstRow="1" w:lastRow="0" w:firstColumn="1" w:lastColumn="0" w:noHBand="0" w:noVBand="1"/>
      </w:tblPr>
      <w:tblGrid>
        <w:gridCol w:w="2489"/>
        <w:gridCol w:w="6605"/>
      </w:tblGrid>
      <w:tr w:rsidR="007041BE" w14:paraId="7E283452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E283450" w14:textId="77777777" w:rsidR="007041BE" w:rsidRDefault="003E335C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Hivatalos név: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283451" w14:textId="77777777" w:rsidR="007041BE" w:rsidRDefault="003E335C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Nemzeti Adatvédelmi és Információszabadság Hatóság (NAIH)</w:t>
            </w:r>
          </w:p>
        </w:tc>
      </w:tr>
      <w:tr w:rsidR="007041BE" w14:paraId="7E283455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E283453" w14:textId="77777777" w:rsidR="007041BE" w:rsidRDefault="003E335C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Postai cím: 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283454" w14:textId="77777777" w:rsidR="007041BE" w:rsidRDefault="003E335C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1363 Budapest, Pf. 9.</w:t>
            </w:r>
          </w:p>
        </w:tc>
      </w:tr>
      <w:tr w:rsidR="007041BE" w14:paraId="7E283458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E283456" w14:textId="77777777" w:rsidR="007041BE" w:rsidRDefault="003E335C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Telefonszám: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283457" w14:textId="77777777" w:rsidR="007041BE" w:rsidRDefault="003E335C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+3613911400 </w:t>
            </w:r>
          </w:p>
        </w:tc>
      </w:tr>
      <w:tr w:rsidR="007041BE" w14:paraId="7E28345B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E283459" w14:textId="77777777" w:rsidR="007041BE" w:rsidRDefault="003E335C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e-mail: 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28345A" w14:textId="77777777" w:rsidR="007041BE" w:rsidRDefault="00431EDA">
            <w:pPr>
              <w:pStyle w:val="Nincstrkz"/>
              <w:widowControl w:val="0"/>
              <w:rPr>
                <w:szCs w:val="22"/>
              </w:rPr>
            </w:pPr>
            <w:hyperlink r:id="rId7">
              <w:r w:rsidR="003E335C">
                <w:rPr>
                  <w:rStyle w:val="Internet-hivatkozs"/>
                  <w:szCs w:val="22"/>
                </w:rPr>
                <w:t>ugyfelszolgalat@naih.hu</w:t>
              </w:r>
            </w:hyperlink>
            <w:r w:rsidR="003E335C">
              <w:rPr>
                <w:rStyle w:val="Internet-hivatkozs"/>
                <w:szCs w:val="22"/>
              </w:rPr>
              <w:t xml:space="preserve"> </w:t>
            </w:r>
          </w:p>
        </w:tc>
      </w:tr>
      <w:tr w:rsidR="007041BE" w14:paraId="7E28345E" w14:textId="77777777"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E28345C" w14:textId="77777777" w:rsidR="007041BE" w:rsidRDefault="003E335C">
            <w:pPr>
              <w:pStyle w:val="Nincstrkz"/>
              <w:widowControl w:val="0"/>
              <w:rPr>
                <w:szCs w:val="22"/>
              </w:rPr>
            </w:pPr>
            <w:r>
              <w:rPr>
                <w:szCs w:val="22"/>
              </w:rPr>
              <w:t>Weboldal: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28345D" w14:textId="77777777" w:rsidR="007041BE" w:rsidRDefault="00431EDA">
            <w:pPr>
              <w:pStyle w:val="Nincstrkz"/>
              <w:widowControl w:val="0"/>
              <w:rPr>
                <w:szCs w:val="22"/>
              </w:rPr>
            </w:pPr>
            <w:hyperlink r:id="rId8">
              <w:r w:rsidR="003E335C">
                <w:rPr>
                  <w:rStyle w:val="Internet-hivatkozs"/>
                  <w:szCs w:val="22"/>
                </w:rPr>
                <w:t>www.naih.hu</w:t>
              </w:r>
            </w:hyperlink>
            <w:r w:rsidR="003E335C">
              <w:rPr>
                <w:rStyle w:val="Internet-hivatkozs"/>
                <w:szCs w:val="22"/>
              </w:rPr>
              <w:t xml:space="preserve"> </w:t>
            </w:r>
          </w:p>
        </w:tc>
      </w:tr>
    </w:tbl>
    <w:p w14:paraId="7E28345F" w14:textId="77777777" w:rsidR="007041BE" w:rsidRDefault="007041BE">
      <w:pPr>
        <w:spacing w:before="0" w:after="0" w:line="240" w:lineRule="auto"/>
      </w:pPr>
    </w:p>
    <w:p w14:paraId="7E283460" w14:textId="77777777" w:rsidR="007041BE" w:rsidRDefault="003E335C">
      <w:pPr>
        <w:spacing w:before="0" w:after="0" w:line="240" w:lineRule="auto"/>
      </w:pPr>
      <w:r>
        <w:t>Személyes adatainak védelme érdekében bírósághoz is fordulhat, amely esetben a bíróság soron kívül jár el. Keresetét az Ön döntése alapján a lakóhelye (állandó lakcím) vagy tartózkodási helye (ideiglenes lakcím) szerint illetékes törvényszéknél nyújthatja be.</w:t>
      </w:r>
    </w:p>
    <w:p w14:paraId="7E283461" w14:textId="77777777" w:rsidR="007041BE" w:rsidRDefault="007041BE">
      <w:pPr>
        <w:spacing w:before="0" w:after="0" w:line="240" w:lineRule="auto"/>
        <w:rPr>
          <w:b/>
          <w:bCs/>
        </w:rPr>
      </w:pPr>
    </w:p>
    <w:sectPr w:rsidR="007041B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83446"/>
    <w:multiLevelType w:val="multilevel"/>
    <w:tmpl w:val="3632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BEA0DDA"/>
    <w:multiLevelType w:val="multilevel"/>
    <w:tmpl w:val="1064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7586294"/>
    <w:multiLevelType w:val="multilevel"/>
    <w:tmpl w:val="271A7F70"/>
    <w:lvl w:ilvl="0">
      <w:start w:val="1"/>
      <w:numFmt w:val="decimal"/>
      <w:pStyle w:val="Cmsor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pStyle w:val="Cmsor2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BE"/>
    <w:rsid w:val="000117E3"/>
    <w:rsid w:val="00050EBE"/>
    <w:rsid w:val="003E335C"/>
    <w:rsid w:val="007041BE"/>
    <w:rsid w:val="008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33D3"/>
  <w15:docId w15:val="{4FC5D694-E9B2-41F4-A42D-F75BB0EA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49B9"/>
    <w:pPr>
      <w:spacing w:before="120" w:after="120" w:line="360" w:lineRule="auto"/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Szvegtrzs"/>
    <w:link w:val="Cmsor1Char"/>
    <w:qFormat/>
    <w:rsid w:val="001321FA"/>
    <w:pPr>
      <w:widowControl w:val="0"/>
      <w:numPr>
        <w:numId w:val="1"/>
      </w:numPr>
      <w:shd w:val="clear" w:color="auto" w:fill="FFFFFF"/>
      <w:spacing w:before="240" w:line="240" w:lineRule="auto"/>
      <w:ind w:left="0" w:firstLine="0"/>
      <w:jc w:val="left"/>
      <w:textAlignment w:val="baseline"/>
      <w:outlineLvl w:val="0"/>
    </w:pPr>
    <w:rPr>
      <w:rFonts w:eastAsia="Calibri" w:cs="Times New Roman"/>
      <w:b/>
      <w:szCs w:val="20"/>
      <w:lang w:eastAsia="zh-CN"/>
    </w:rPr>
  </w:style>
  <w:style w:type="paragraph" w:styleId="Cmsor2">
    <w:name w:val="heading 2"/>
    <w:basedOn w:val="Norml"/>
    <w:next w:val="Szvegtrzs"/>
    <w:link w:val="Cmsor2Char"/>
    <w:qFormat/>
    <w:rsid w:val="001321FA"/>
    <w:pPr>
      <w:widowControl w:val="0"/>
      <w:numPr>
        <w:ilvl w:val="1"/>
        <w:numId w:val="1"/>
      </w:numPr>
      <w:shd w:val="clear" w:color="auto" w:fill="FFFFFF"/>
      <w:spacing w:before="240" w:after="240" w:line="240" w:lineRule="auto"/>
      <w:jc w:val="left"/>
      <w:textAlignment w:val="baseline"/>
      <w:outlineLvl w:val="1"/>
    </w:pPr>
    <w:rPr>
      <w:rFonts w:eastAsia="Calibri" w:cs="Times New Roman"/>
      <w:b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uiPriority w:val="10"/>
    <w:qFormat/>
    <w:rsid w:val="001649B9"/>
    <w:rPr>
      <w:rFonts w:ascii="Times New Roman" w:eastAsiaTheme="majorEastAsia" w:hAnsi="Times New Roman" w:cstheme="majorBidi"/>
      <w:b/>
      <w:spacing w:val="-10"/>
      <w:kern w:val="2"/>
      <w:sz w:val="28"/>
      <w:szCs w:val="56"/>
    </w:rPr>
  </w:style>
  <w:style w:type="character" w:customStyle="1" w:styleId="SzvegtrzsChar">
    <w:name w:val="Szövegtörzs Char"/>
    <w:basedOn w:val="Bekezdsalapbettpusa"/>
    <w:link w:val="Szvegtrzs"/>
    <w:uiPriority w:val="1"/>
    <w:qFormat/>
    <w:rsid w:val="001649B9"/>
    <w:rPr>
      <w:rFonts w:ascii="Calibri" w:eastAsia="Calibri" w:hAnsi="Calibri" w:cs="Calibri"/>
    </w:rPr>
  </w:style>
  <w:style w:type="character" w:customStyle="1" w:styleId="SzvegtrzsChar1">
    <w:name w:val="Szövegtörzs Char1"/>
    <w:basedOn w:val="Bekezdsalapbettpusa"/>
    <w:uiPriority w:val="99"/>
    <w:semiHidden/>
    <w:qFormat/>
    <w:rsid w:val="001649B9"/>
    <w:rPr>
      <w:rFonts w:ascii="Times New Roman" w:hAnsi="Times New Roman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1649B9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1649B9"/>
    <w:rPr>
      <w:rFonts w:ascii="Times New Roman" w:hAnsi="Times New Roman"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1649B9"/>
    <w:rPr>
      <w:rFonts w:ascii="Times New Roman" w:hAnsi="Times New Roman"/>
      <w:b/>
      <w:bCs/>
      <w:sz w:val="20"/>
      <w:szCs w:val="20"/>
    </w:rPr>
  </w:style>
  <w:style w:type="character" w:customStyle="1" w:styleId="Internet-hivatkozs">
    <w:name w:val="Internet-hivatkozás"/>
    <w:uiPriority w:val="99"/>
    <w:qFormat/>
    <w:rsid w:val="00DB435B"/>
    <w:rPr>
      <w:color w:val="0563C1"/>
      <w:u w:val="single"/>
    </w:rPr>
  </w:style>
  <w:style w:type="character" w:customStyle="1" w:styleId="Cmsor1Char">
    <w:name w:val="Címsor 1 Char"/>
    <w:basedOn w:val="Bekezdsalapbettpusa"/>
    <w:link w:val="Cmsor1"/>
    <w:qFormat/>
    <w:rsid w:val="001321FA"/>
    <w:rPr>
      <w:rFonts w:ascii="Times New Roman" w:eastAsia="Calibri" w:hAnsi="Times New Roman" w:cs="Times New Roman"/>
      <w:b/>
      <w:szCs w:val="20"/>
      <w:shd w:val="clear" w:color="auto" w:fill="FFFFFF"/>
      <w:lang w:eastAsia="zh-CN"/>
    </w:rPr>
  </w:style>
  <w:style w:type="character" w:customStyle="1" w:styleId="Cmsor2Char">
    <w:name w:val="Címsor 2 Char"/>
    <w:basedOn w:val="Bekezdsalapbettpusa"/>
    <w:link w:val="Cmsor2"/>
    <w:qFormat/>
    <w:rsid w:val="001321FA"/>
    <w:rPr>
      <w:rFonts w:ascii="Times New Roman" w:eastAsia="Calibri" w:hAnsi="Times New Roman" w:cs="Times New Roman"/>
      <w:b/>
      <w:szCs w:val="20"/>
      <w:shd w:val="clear" w:color="auto" w:fill="FFFFFF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17453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link w:val="SzvegtrzsChar"/>
    <w:uiPriority w:val="1"/>
    <w:qFormat/>
    <w:rsid w:val="001649B9"/>
    <w:pPr>
      <w:widowControl w:val="0"/>
      <w:spacing w:before="0" w:after="0" w:line="240" w:lineRule="auto"/>
      <w:ind w:left="100"/>
      <w:jc w:val="left"/>
    </w:pPr>
    <w:rPr>
      <w:rFonts w:ascii="Calibri" w:eastAsia="Calibri" w:hAnsi="Calibri" w:cs="Calibri"/>
    </w:r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Cm">
    <w:name w:val="Title"/>
    <w:basedOn w:val="Norml"/>
    <w:next w:val="Norml"/>
    <w:link w:val="CmChar"/>
    <w:uiPriority w:val="10"/>
    <w:qFormat/>
    <w:rsid w:val="001649B9"/>
    <w:pPr>
      <w:spacing w:after="360" w:line="240" w:lineRule="auto"/>
      <w:contextualSpacing/>
      <w:jc w:val="center"/>
    </w:pPr>
    <w:rPr>
      <w:rFonts w:eastAsiaTheme="majorEastAsia" w:cstheme="majorBidi"/>
      <w:b/>
      <w:spacing w:val="-10"/>
      <w:kern w:val="2"/>
      <w:sz w:val="28"/>
      <w:szCs w:val="56"/>
    </w:rPr>
  </w:style>
  <w:style w:type="paragraph" w:customStyle="1" w:styleId="TableParagraph">
    <w:name w:val="Table Paragraph"/>
    <w:basedOn w:val="Norml"/>
    <w:uiPriority w:val="1"/>
    <w:qFormat/>
    <w:rsid w:val="001649B9"/>
    <w:pPr>
      <w:widowControl w:val="0"/>
      <w:spacing w:before="0" w:after="0" w:line="240" w:lineRule="auto"/>
      <w:jc w:val="left"/>
    </w:pPr>
    <w:rPr>
      <w:rFonts w:ascii="Calibri" w:eastAsia="Calibri" w:hAnsi="Calibri" w:cs="Calibri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1649B9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1649B9"/>
    <w:rPr>
      <w:b/>
      <w:bCs/>
    </w:rPr>
  </w:style>
  <w:style w:type="paragraph" w:styleId="Nincstrkz">
    <w:name w:val="No Spacing"/>
    <w:qFormat/>
    <w:rsid w:val="00DB435B"/>
    <w:rPr>
      <w:rFonts w:ascii="Times New Roman" w:eastAsia="Calibri" w:hAnsi="Times New Roman" w:cs="Times New Roman"/>
      <w:color w:val="00000A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B435B"/>
    <w:pPr>
      <w:spacing w:before="0" w:after="160" w:line="259" w:lineRule="auto"/>
      <w:ind w:left="720"/>
      <w:contextualSpacing/>
      <w:jc w:val="left"/>
    </w:pPr>
    <w:rPr>
      <w:rFonts w:asciiTheme="minorHAnsi" w:hAnsiTheme="minorHAnsi"/>
    </w:rPr>
  </w:style>
  <w:style w:type="paragraph" w:styleId="NormlWeb">
    <w:name w:val="Normal (Web)"/>
    <w:basedOn w:val="Norml"/>
    <w:qFormat/>
    <w:rsid w:val="001321FA"/>
    <w:pPr>
      <w:spacing w:before="280" w:after="28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17453"/>
    <w:pPr>
      <w:spacing w:before="0"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karsag@zalaszentgrot.h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6504</Characters>
  <Application>Microsoft Office Word</Application>
  <DocSecurity>4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Dr.Herold-Kiss Júlia</dc:creator>
  <dc:description/>
  <cp:lastModifiedBy>Simon Beáta</cp:lastModifiedBy>
  <cp:revision>2</cp:revision>
  <dcterms:created xsi:type="dcterms:W3CDTF">2022-07-14T10:14:00Z</dcterms:created>
  <dcterms:modified xsi:type="dcterms:W3CDTF">2022-07-14T10:14:00Z</dcterms:modified>
  <dc:language>hu-HU</dc:language>
</cp:coreProperties>
</file>