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316F6" w14:textId="358B2DC0" w:rsidR="00527DE0" w:rsidRPr="002E38EB" w:rsidRDefault="00B3283C" w:rsidP="00B3283C">
      <w:pPr>
        <w:jc w:val="both"/>
      </w:pPr>
      <w:r w:rsidRPr="002E38EB">
        <w:rPr>
          <w:b/>
          <w:bCs/>
          <w:u w:val="single"/>
        </w:rPr>
        <w:t>Szám</w:t>
      </w:r>
      <w:r w:rsidRPr="002E38EB">
        <w:rPr>
          <w:b/>
          <w:bCs/>
        </w:rPr>
        <w:t xml:space="preserve">: </w:t>
      </w:r>
      <w:r w:rsidRPr="002E38EB">
        <w:rPr>
          <w:bCs/>
        </w:rPr>
        <w:t>1-</w:t>
      </w:r>
      <w:r w:rsidR="007068CB" w:rsidRPr="002E38EB">
        <w:rPr>
          <w:bCs/>
        </w:rPr>
        <w:t>1</w:t>
      </w:r>
      <w:r w:rsidR="005D5C70">
        <w:rPr>
          <w:bCs/>
        </w:rPr>
        <w:t>1</w:t>
      </w:r>
      <w:r w:rsidR="007068CB" w:rsidRPr="002E38EB">
        <w:rPr>
          <w:bCs/>
        </w:rPr>
        <w:t>/</w:t>
      </w:r>
      <w:r w:rsidRPr="002E38EB">
        <w:rPr>
          <w:bCs/>
        </w:rPr>
        <w:t>2</w:t>
      </w:r>
      <w:r w:rsidRPr="002E38EB">
        <w:t>02</w:t>
      </w:r>
      <w:r w:rsidR="00A5325D" w:rsidRPr="002E38EB">
        <w:t>1</w:t>
      </w:r>
      <w:r w:rsidRPr="002E38EB">
        <w:t>.</w:t>
      </w:r>
    </w:p>
    <w:p w14:paraId="6254A1F3" w14:textId="7378CFC9" w:rsidR="00B3283C" w:rsidRPr="002E38EB" w:rsidRDefault="00505343" w:rsidP="00527DE0">
      <w:pPr>
        <w:jc w:val="right"/>
      </w:pPr>
      <w:r>
        <w:t>6</w:t>
      </w:r>
      <w:r w:rsidR="00B3283C" w:rsidRPr="002E38EB">
        <w:t xml:space="preserve">. sz. napirendi pont </w:t>
      </w:r>
    </w:p>
    <w:p w14:paraId="63D5C529" w14:textId="77777777" w:rsidR="00B3283C" w:rsidRPr="002E38EB" w:rsidRDefault="00B3283C" w:rsidP="00B3283C">
      <w:pPr>
        <w:jc w:val="center"/>
        <w:rPr>
          <w:b/>
          <w:bCs/>
          <w:sz w:val="28"/>
          <w:u w:val="single"/>
        </w:rPr>
      </w:pPr>
    </w:p>
    <w:p w14:paraId="1AF9A697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u w:val="single"/>
          <w:lang w:eastAsia="en-US"/>
        </w:rPr>
      </w:pPr>
      <w:r w:rsidRPr="002E38EB">
        <w:rPr>
          <w:rFonts w:eastAsia="Lucida Sans Unicode"/>
          <w:b/>
          <w:kern w:val="1"/>
          <w:u w:val="single"/>
          <w:lang w:eastAsia="en-US"/>
        </w:rPr>
        <w:t>E l ő t e r j e s z t é s</w:t>
      </w:r>
    </w:p>
    <w:p w14:paraId="7678A985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Zalaszentgrót Város Önkormányzata Képviselő-testületének</w:t>
      </w:r>
    </w:p>
    <w:p w14:paraId="0E0C5C24" w14:textId="08E04D92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202</w:t>
      </w:r>
      <w:r w:rsidR="00505343">
        <w:rPr>
          <w:rFonts w:eastAsia="Lucida Sans Unicode"/>
          <w:b/>
          <w:kern w:val="1"/>
          <w:lang w:eastAsia="en-US"/>
        </w:rPr>
        <w:t>2</w:t>
      </w:r>
      <w:r w:rsidRPr="002E38EB">
        <w:rPr>
          <w:rFonts w:eastAsia="Lucida Sans Unicode"/>
          <w:b/>
          <w:kern w:val="1"/>
          <w:lang w:eastAsia="en-US"/>
        </w:rPr>
        <w:t xml:space="preserve">. november </w:t>
      </w:r>
      <w:r w:rsidR="00505343">
        <w:rPr>
          <w:rFonts w:eastAsia="Lucida Sans Unicode"/>
          <w:b/>
          <w:kern w:val="1"/>
          <w:lang w:eastAsia="en-US"/>
        </w:rPr>
        <w:t>22</w:t>
      </w:r>
      <w:r w:rsidRPr="002E38EB">
        <w:rPr>
          <w:rFonts w:eastAsia="Lucida Sans Unicode"/>
          <w:b/>
          <w:kern w:val="1"/>
          <w:lang w:eastAsia="en-US"/>
        </w:rPr>
        <w:t>-i rendes, nyilvános ülésére</w:t>
      </w:r>
    </w:p>
    <w:p w14:paraId="0B377845" w14:textId="77777777" w:rsidR="00B3283C" w:rsidRPr="002E38EB" w:rsidRDefault="00B3283C" w:rsidP="00B3283C">
      <w:pPr>
        <w:jc w:val="center"/>
        <w:rPr>
          <w:b/>
        </w:rPr>
      </w:pPr>
    </w:p>
    <w:p w14:paraId="281EA04D" w14:textId="486C0522" w:rsidR="007D326E" w:rsidRPr="002E38EB" w:rsidRDefault="007D326E" w:rsidP="00ED2F1D">
      <w:pPr>
        <w:spacing w:line="276" w:lineRule="auto"/>
        <w:jc w:val="both"/>
      </w:pPr>
      <w:r w:rsidRPr="002E38EB">
        <w:rPr>
          <w:b/>
          <w:u w:val="single"/>
        </w:rPr>
        <w:t>Tárgy</w:t>
      </w:r>
      <w:r w:rsidRPr="002E38EB">
        <w:rPr>
          <w:b/>
        </w:rPr>
        <w:t xml:space="preserve">: </w:t>
      </w:r>
      <w:r w:rsidR="005011A4" w:rsidRPr="002E38EB">
        <w:t>A</w:t>
      </w:r>
      <w:r w:rsidRPr="002E38EB">
        <w:t xml:space="preserve"> nem lakás céljára szolg</w:t>
      </w:r>
      <w:r w:rsidR="00E66B1C" w:rsidRPr="002E38EB">
        <w:t>áló helyiségek 20</w:t>
      </w:r>
      <w:r w:rsidR="005A04A8" w:rsidRPr="002E38EB">
        <w:t>2</w:t>
      </w:r>
      <w:r w:rsidR="00505343">
        <w:t>3</w:t>
      </w:r>
      <w:r w:rsidR="005011A4" w:rsidRPr="002E38EB">
        <w:t>. évi bérleti díjának</w:t>
      </w:r>
      <w:r w:rsidR="00C214B8" w:rsidRPr="002E38EB">
        <w:t xml:space="preserve"> megállapí</w:t>
      </w:r>
      <w:r w:rsidR="00E66B1C" w:rsidRPr="002E38EB">
        <w:t>tás</w:t>
      </w:r>
      <w:r w:rsidR="005011A4" w:rsidRPr="002E38EB">
        <w:t>a</w:t>
      </w:r>
    </w:p>
    <w:p w14:paraId="39F8611F" w14:textId="77777777" w:rsidR="004D0B68" w:rsidRPr="002E38EB" w:rsidRDefault="004D0B68" w:rsidP="00ED2F1D">
      <w:pPr>
        <w:spacing w:line="276" w:lineRule="auto"/>
        <w:jc w:val="both"/>
      </w:pPr>
    </w:p>
    <w:p w14:paraId="08B2B01E" w14:textId="77777777" w:rsidR="007D326E" w:rsidRPr="002E38EB" w:rsidRDefault="007D326E" w:rsidP="00ED2F1D">
      <w:pPr>
        <w:spacing w:line="276" w:lineRule="auto"/>
        <w:jc w:val="both"/>
        <w:rPr>
          <w:b/>
        </w:rPr>
      </w:pPr>
      <w:r w:rsidRPr="002E38EB">
        <w:rPr>
          <w:b/>
        </w:rPr>
        <w:t>Tisztelt Képviselő-testület!</w:t>
      </w:r>
    </w:p>
    <w:p w14:paraId="516B07BC" w14:textId="77777777" w:rsidR="004A6B8D" w:rsidRDefault="004A6B8D" w:rsidP="004A6B8D">
      <w:pPr>
        <w:spacing w:line="276" w:lineRule="auto"/>
        <w:jc w:val="both"/>
        <w:rPr>
          <w:b/>
        </w:rPr>
      </w:pPr>
    </w:p>
    <w:p w14:paraId="358736A4" w14:textId="57829585" w:rsidR="004A6B8D" w:rsidRDefault="004A6B8D" w:rsidP="004A6B8D">
      <w:pPr>
        <w:spacing w:line="276" w:lineRule="auto"/>
        <w:jc w:val="both"/>
      </w:pPr>
      <w:r w:rsidRPr="00ED2F1D">
        <w:t xml:space="preserve">Zalaszentgrót Város Önkormányzatának Képviselő-testülete a </w:t>
      </w:r>
      <w:r w:rsidR="002A1CE6" w:rsidRPr="002A1CE6">
        <w:t>154/2021. (XI. 25.)</w:t>
      </w:r>
      <w:r w:rsidR="002A1CE6" w:rsidRPr="002A1CE6">
        <w:rPr>
          <w:b/>
        </w:rPr>
        <w:t xml:space="preserve"> </w:t>
      </w:r>
      <w:r w:rsidRPr="007A3130">
        <w:t>sz</w:t>
      </w:r>
      <w:r w:rsidRPr="00ED2F1D">
        <w:t xml:space="preserve">ámú határozatával döntött a nem lakás </w:t>
      </w:r>
      <w:r>
        <w:t>céljára szolgáló helyiségek 20</w:t>
      </w:r>
      <w:r w:rsidR="002A1CE6">
        <w:t>22</w:t>
      </w:r>
      <w:r w:rsidRPr="00ED2F1D">
        <w:t>. évi bérleti díjá</w:t>
      </w:r>
      <w:r>
        <w:t xml:space="preserve">nak megállapításáról, majd e határozatát szükségszerűen kiegészítette </w:t>
      </w:r>
      <w:r w:rsidR="002A1CE6" w:rsidRPr="002A1CE6">
        <w:t>43/2022. (IV. 28.)</w:t>
      </w:r>
      <w:r w:rsidR="002A1CE6" w:rsidRPr="002A1CE6">
        <w:rPr>
          <w:b/>
        </w:rPr>
        <w:t xml:space="preserve"> </w:t>
      </w:r>
      <w:r w:rsidRPr="002A1CE6">
        <w:t>s</w:t>
      </w:r>
      <w:r>
        <w:t>zámú határozatával.</w:t>
      </w:r>
    </w:p>
    <w:p w14:paraId="1F480008" w14:textId="77777777" w:rsidR="004A6B8D" w:rsidRPr="00ED2F1D" w:rsidRDefault="004A6B8D" w:rsidP="004A6B8D">
      <w:pPr>
        <w:spacing w:line="276" w:lineRule="auto"/>
        <w:jc w:val="both"/>
      </w:pPr>
    </w:p>
    <w:p w14:paraId="2835ED34" w14:textId="61D3ECC2" w:rsidR="004A6B8D" w:rsidRDefault="004A6B8D" w:rsidP="004A6B8D">
      <w:pPr>
        <w:spacing w:line="276" w:lineRule="auto"/>
        <w:jc w:val="both"/>
        <w:rPr>
          <w:b/>
        </w:rPr>
      </w:pPr>
      <w:r w:rsidRPr="007A3130">
        <w:t xml:space="preserve">A megszabott bérleti díjösszegek </w:t>
      </w:r>
      <w:r w:rsidR="00ED34C0">
        <w:t>és</w:t>
      </w:r>
      <w:r w:rsidRPr="007A3130">
        <w:t xml:space="preserve"> az érvényes</w:t>
      </w:r>
      <w:r w:rsidR="00375F79">
        <w:t xml:space="preserve"> </w:t>
      </w:r>
      <w:r w:rsidR="00ED34C0">
        <w:t xml:space="preserve">egyedi, valamint hosszú távú </w:t>
      </w:r>
      <w:r w:rsidRPr="007A3130">
        <w:t>bérleti szerződések alapján</w:t>
      </w:r>
      <w:r w:rsidR="00375F79">
        <w:t xml:space="preserve"> </w:t>
      </w:r>
      <w:r>
        <w:t>20</w:t>
      </w:r>
      <w:r w:rsidR="00375F79">
        <w:t>22</w:t>
      </w:r>
      <w:r>
        <w:t xml:space="preserve">. év </w:t>
      </w:r>
      <w:r w:rsidR="00E0459A">
        <w:t>szeptember 30</w:t>
      </w:r>
      <w:r>
        <w:t xml:space="preserve">. napjáig </w:t>
      </w:r>
      <w:r w:rsidRPr="00E0459A">
        <w:rPr>
          <w:b/>
        </w:rPr>
        <w:t xml:space="preserve">bruttó </w:t>
      </w:r>
      <w:r w:rsidR="00E0459A" w:rsidRPr="00E0459A">
        <w:rPr>
          <w:b/>
        </w:rPr>
        <w:t>12.743.976</w:t>
      </w:r>
      <w:r w:rsidRPr="00E0459A">
        <w:rPr>
          <w:b/>
        </w:rPr>
        <w:t>,- Ft</w:t>
      </w:r>
      <w:r>
        <w:rPr>
          <w:b/>
        </w:rPr>
        <w:t xml:space="preserve"> </w:t>
      </w:r>
      <w:r w:rsidRPr="001760C7">
        <w:rPr>
          <w:bCs/>
        </w:rPr>
        <w:t>díjösszeg folyt be</w:t>
      </w:r>
      <w:r w:rsidRPr="007A3130">
        <w:rPr>
          <w:b/>
        </w:rPr>
        <w:t>.</w:t>
      </w:r>
    </w:p>
    <w:p w14:paraId="1A2EC670" w14:textId="0F7F891D" w:rsidR="00D17614" w:rsidRDefault="00D17614" w:rsidP="004A6B8D">
      <w:pPr>
        <w:spacing w:line="276" w:lineRule="auto"/>
        <w:jc w:val="both"/>
      </w:pPr>
    </w:p>
    <w:p w14:paraId="7720F291" w14:textId="3BDC986E" w:rsidR="00CD678C" w:rsidRDefault="00D17614" w:rsidP="00CD678C">
      <w:pPr>
        <w:jc w:val="both"/>
      </w:pPr>
      <w:r>
        <w:t>A koronavírus okozta világjárvány kapcsán elrendelt</w:t>
      </w:r>
      <w:r w:rsidRPr="00F72F04">
        <w:t xml:space="preserve"> veszélyhelyzet ideje alatt az állami és önkormányzati bérleti szerződésekre vonatkozó eltérő szabályokról</w:t>
      </w:r>
      <w:r>
        <w:t xml:space="preserve"> szóló 609/2020. (XII.18.) Korm. rendelet, valamint a veszélyhelyzettel összefüggő átmeneti szabályokról szóló 2021. évi XCIX. törvény 152. §-a alapján a bérleti díjak emeléséről az elmúlt két évben érdemben nem dönthetett a Testület.</w:t>
      </w:r>
      <w:r w:rsidR="00CD678C">
        <w:t xml:space="preserve"> Ezt megelőzően 2015-ben volt érdemi árváltozás a nem lakás céljára szolgáló helyiségek díjában.</w:t>
      </w:r>
    </w:p>
    <w:p w14:paraId="644EC982" w14:textId="3D957AA9" w:rsidR="00CD678C" w:rsidRDefault="00CD678C" w:rsidP="00CD678C">
      <w:pPr>
        <w:jc w:val="both"/>
      </w:pPr>
    </w:p>
    <w:p w14:paraId="2A8F7798" w14:textId="543DA272" w:rsidR="00CD678C" w:rsidRDefault="00CD678C" w:rsidP="00CD678C">
      <w:pPr>
        <w:jc w:val="both"/>
      </w:pPr>
      <w:r>
        <w:t xml:space="preserve">Tekintettel a jelenlegi gazdasági helyzetre, az Önkormányzat kiadásainak várható növekedéseire javasolt a helyiségbérleti díjakat egyedileg, </w:t>
      </w:r>
      <w:proofErr w:type="spellStart"/>
      <w:r>
        <w:t>helyiségenként</w:t>
      </w:r>
      <w:proofErr w:type="spellEnd"/>
      <w:r>
        <w:t>, a helyiség tulajdonságait figyelembe véve felülvizsgálni.</w:t>
      </w:r>
    </w:p>
    <w:p w14:paraId="5B8DD444" w14:textId="6B152146" w:rsidR="00CD678C" w:rsidRDefault="00CD678C" w:rsidP="00CD678C">
      <w:pPr>
        <w:jc w:val="both"/>
      </w:pPr>
    </w:p>
    <w:p w14:paraId="24AA5BD7" w14:textId="52BC4688" w:rsidR="00CD678C" w:rsidRDefault="00CD678C" w:rsidP="00CD678C">
      <w:pPr>
        <w:jc w:val="both"/>
      </w:pPr>
      <w:r>
        <w:t>Ezt szem előtt tartva a 2022. január 1-től átvett, Templom tér 4. szám alatt található Inkubátorház 4 üzlethelyiségének díját javaslom változatlanul hagyni. A</w:t>
      </w:r>
      <w:r w:rsidR="00411D60">
        <w:t xml:space="preserve">z épület </w:t>
      </w:r>
      <w:r w:rsidR="00426A06">
        <w:t>korszerűtlen fűtési rendszere</w:t>
      </w:r>
      <w:r w:rsidR="00411D60">
        <w:t xml:space="preserve">, ezáltal a rezsi díjak </w:t>
      </w:r>
      <w:r w:rsidR="00426A06">
        <w:t>emelkedése</w:t>
      </w:r>
      <w:r w:rsidR="00411D60">
        <w:t>, valamint a jelenlegi, piacnak megfelelő m2 árra tekintettel javasolt ezen árszint megtartása.</w:t>
      </w:r>
    </w:p>
    <w:p w14:paraId="3D52F27A" w14:textId="322CF622" w:rsidR="00411D60" w:rsidRDefault="00411D60" w:rsidP="00CD678C">
      <w:pPr>
        <w:jc w:val="both"/>
      </w:pPr>
    </w:p>
    <w:p w14:paraId="01EB3898" w14:textId="7EDFD98D" w:rsidR="00411D60" w:rsidRPr="007A3130" w:rsidRDefault="00411D60" w:rsidP="00CD678C">
      <w:pPr>
        <w:jc w:val="both"/>
      </w:pPr>
      <w:r>
        <w:t xml:space="preserve">A Dózsa György utca 9. szám alatt található </w:t>
      </w:r>
      <w:r w:rsidR="00ED0EF0">
        <w:t xml:space="preserve">„Tömegszervezetek” székháza irodaépületben többségi tulajdonnal rendelkezik az Önkormányzat. Tekintettel arra, hogy ez az ingatlan biztosítja a </w:t>
      </w:r>
      <w:proofErr w:type="spellStart"/>
      <w:r w:rsidR="00ED0EF0">
        <w:t>Szentgrótért</w:t>
      </w:r>
      <w:proofErr w:type="spellEnd"/>
      <w:r w:rsidR="00ED0EF0">
        <w:t xml:space="preserve"> Kft. székhelyét,</w:t>
      </w:r>
      <w:r w:rsidR="000C0D8D">
        <w:t xml:space="preserve"> </w:t>
      </w:r>
      <w:r w:rsidR="000C0D8D" w:rsidRPr="00A80870">
        <w:t xml:space="preserve">valamint arra, hogy a </w:t>
      </w:r>
      <w:proofErr w:type="spellStart"/>
      <w:r w:rsidR="000C0D8D" w:rsidRPr="00A80870">
        <w:t>Szentgrótért</w:t>
      </w:r>
      <w:proofErr w:type="spellEnd"/>
      <w:r w:rsidR="000C0D8D" w:rsidRPr="00A80870">
        <w:t xml:space="preserve"> Kft a társasház kezelője is,</w:t>
      </w:r>
      <w:r w:rsidR="00ED0EF0">
        <w:t xml:space="preserve"> így javaslom ezen irodahelyiségek vagyon</w:t>
      </w:r>
      <w:r w:rsidR="00E63636">
        <w:t>kezelésre</w:t>
      </w:r>
      <w:r w:rsidR="00ED0EF0">
        <w:t xml:space="preserve"> való átadását.</w:t>
      </w:r>
    </w:p>
    <w:p w14:paraId="37D9A381" w14:textId="7FC0B09B" w:rsidR="004A6B8D" w:rsidRDefault="004A6B8D" w:rsidP="004A6B8D">
      <w:pPr>
        <w:spacing w:line="276" w:lineRule="auto"/>
        <w:jc w:val="both"/>
      </w:pPr>
    </w:p>
    <w:p w14:paraId="1E443202" w14:textId="00095581" w:rsidR="00CF77E6" w:rsidRDefault="00CF77E6" w:rsidP="004A6B8D">
      <w:pPr>
        <w:spacing w:line="276" w:lineRule="auto"/>
        <w:jc w:val="both"/>
      </w:pPr>
      <w:r>
        <w:t>Mint közismert a Képviselő-testület 113/2022. (IX.29.) sz</w:t>
      </w:r>
      <w:r w:rsidR="008E216C">
        <w:t>á</w:t>
      </w:r>
      <w:r>
        <w:t xml:space="preserve">mú határozata alapján 2022. szeptember 1-től a Zalaszentgróti Szociális, Család- és Gyermekjóléti Központ a Zalaszentgrót, Batthyány L. u. 15. szám alatti épületben összevontan végzi tevékenységét, illetve látja el feladatát. Az ingatlant a feladatvégzéshez biztosítja az Önkormányzat.  Ezek alapján a nem </w:t>
      </w:r>
      <w:r>
        <w:lastRenderedPageBreak/>
        <w:t>lakás céljára szolgáló helyiségek díjtétel táblázatából a Batthyány L. u. 15. emeletén lévő 112,9 m2 és 38,3 m2 nagyságú irodahelyisége kikerül.</w:t>
      </w:r>
    </w:p>
    <w:p w14:paraId="60B9600B" w14:textId="77777777" w:rsidR="00764E76" w:rsidRPr="002E38EB" w:rsidRDefault="00764E76" w:rsidP="00ED2F1D">
      <w:pPr>
        <w:spacing w:line="276" w:lineRule="auto"/>
        <w:jc w:val="both"/>
      </w:pPr>
    </w:p>
    <w:p w14:paraId="05EA042A" w14:textId="0693D417" w:rsidR="00AC337C" w:rsidRDefault="00F66E50" w:rsidP="00ED2F1D">
      <w:pPr>
        <w:spacing w:line="276" w:lineRule="auto"/>
        <w:jc w:val="both"/>
      </w:pPr>
      <w:r>
        <w:t>A fent leírtak alapján a</w:t>
      </w:r>
      <w:r w:rsidR="005F6DF8">
        <w:t xml:space="preserve"> 2023. évre vonatkozó</w:t>
      </w:r>
      <w:r>
        <w:t xml:space="preserve"> díj</w:t>
      </w:r>
      <w:r w:rsidR="005F6DF8">
        <w:t xml:space="preserve">tételeket javaslom </w:t>
      </w:r>
      <w:r>
        <w:t>az alábbiak szerint elfogadni:</w:t>
      </w:r>
    </w:p>
    <w:p w14:paraId="573F95D5" w14:textId="3D63E9D1" w:rsidR="00F66E50" w:rsidRDefault="00F66E50" w:rsidP="00ED2F1D">
      <w:pPr>
        <w:spacing w:line="276" w:lineRule="auto"/>
        <w:jc w:val="both"/>
      </w:pPr>
    </w:p>
    <w:p w14:paraId="3D0DBDCF" w14:textId="3E0248CE" w:rsidR="00F66E50" w:rsidRDefault="00F66E50" w:rsidP="00ED2F1D">
      <w:pPr>
        <w:spacing w:line="276" w:lineRule="auto"/>
        <w:jc w:val="both"/>
        <w:rPr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7"/>
        <w:gridCol w:w="1517"/>
        <w:gridCol w:w="1176"/>
        <w:gridCol w:w="1182"/>
        <w:gridCol w:w="2800"/>
      </w:tblGrid>
      <w:tr w:rsidR="00D63747" w:rsidRPr="00D63747" w14:paraId="1857B17F" w14:textId="77777777" w:rsidTr="000E5F36">
        <w:trPr>
          <w:trHeight w:val="63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8EFBED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cím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3639DB9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nagyság m2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FA687F7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2022. évi   Bruttó ár Ft/hó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2BAECB2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Nettó Ft/hó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817139A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2023. évi Bruttó Ft/hó</w:t>
            </w:r>
          </w:p>
        </w:tc>
      </w:tr>
      <w:tr w:rsidR="00D63747" w:rsidRPr="00D63747" w14:paraId="3522379B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119A" w14:textId="2CDA8E6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1.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313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29,10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4DC2D" w14:textId="1EE1332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33 261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F66BD" w14:textId="544C0BA9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26 190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549EF" w14:textId="2EC5C65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33 261 </w:t>
            </w:r>
          </w:p>
        </w:tc>
      </w:tr>
      <w:tr w:rsidR="00D63747" w:rsidRPr="00D63747" w14:paraId="5819B06C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10B8" w14:textId="5795F6E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2.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53C2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21,90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2F7D" w14:textId="282501E0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AB79" w14:textId="046845A3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D0B5D" w14:textId="7456DAE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D63747" w:rsidRPr="00D63747" w14:paraId="2FE3CE76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FD91" w14:textId="2F2F0FC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3.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97D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22,50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F561" w14:textId="1920662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25</w:t>
            </w:r>
            <w:r w:rsidR="00A80870">
              <w:rPr>
                <w:color w:val="000000"/>
              </w:rPr>
              <w:t xml:space="preserve"> </w:t>
            </w:r>
            <w:r w:rsidRPr="00D63747">
              <w:rPr>
                <w:color w:val="000000"/>
              </w:rPr>
              <w:t>716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F7CE0" w14:textId="2F443FA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20 250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69A21" w14:textId="0B56479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25 718 </w:t>
            </w:r>
          </w:p>
        </w:tc>
      </w:tr>
      <w:tr w:rsidR="00D63747" w:rsidRPr="00D63747" w14:paraId="0AFF27E5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62FA" w14:textId="3B7D472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4.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F00D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30,10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71DC1" w14:textId="075A240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34 404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D58D8" w14:textId="6849CCE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27 090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62752" w14:textId="0805DC6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34 404 </w:t>
            </w:r>
          </w:p>
        </w:tc>
      </w:tr>
      <w:tr w:rsidR="00D63747" w:rsidRPr="00D63747" w14:paraId="4361761D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2B05" w14:textId="501F27F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5.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CD0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20,10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C93EA" w14:textId="5871230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22 974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3555F" w14:textId="72472D8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18 090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EDD6D" w14:textId="63E42B4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22 974 </w:t>
            </w:r>
          </w:p>
        </w:tc>
      </w:tr>
      <w:tr w:rsidR="00D63747" w:rsidRPr="00D63747" w14:paraId="5CDF8665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165F" w14:textId="564CFA2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6.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FA33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21,90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5F80" w14:textId="059C4E3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29DB2" w14:textId="2FA9C1C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89A97" w14:textId="435C81C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D63747" w:rsidRPr="00D63747" w14:paraId="7F3CBA9B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ADFB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Széchenyi u. 8. üzlet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2F22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68,70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AE0A1" w14:textId="603C65A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38</w:t>
            </w:r>
            <w:r w:rsidR="00A80870">
              <w:rPr>
                <w:color w:val="000000"/>
              </w:rPr>
              <w:t xml:space="preserve"> </w:t>
            </w:r>
            <w:r w:rsidRPr="00D63747">
              <w:rPr>
                <w:color w:val="000000"/>
              </w:rPr>
              <w:t>100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83995" w14:textId="1E7B91FD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37 500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5F2B5" w14:textId="4EEAAFD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47 625 </w:t>
            </w:r>
          </w:p>
        </w:tc>
      </w:tr>
      <w:tr w:rsidR="00D63747" w:rsidRPr="00D63747" w14:paraId="3C8DD0DE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6A2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Batthyány u. 15. edzőterem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2E3" w14:textId="7ACBA8DB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D6BC" w14:textId="0E8B083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7</w:t>
            </w:r>
            <w:r w:rsidR="00A80870">
              <w:rPr>
                <w:color w:val="000000"/>
              </w:rPr>
              <w:t xml:space="preserve"> </w:t>
            </w:r>
            <w:r w:rsidRPr="00D63747">
              <w:rPr>
                <w:color w:val="000000"/>
              </w:rPr>
              <w:t>620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9CBA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6 000 Ft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4869" w14:textId="1C68A61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7 620 </w:t>
            </w:r>
          </w:p>
        </w:tc>
      </w:tr>
      <w:tr w:rsidR="00D63747" w:rsidRPr="00D63747" w14:paraId="6C607CED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9DA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Malom u 22.- 786/2 </w:t>
            </w:r>
            <w:proofErr w:type="spellStart"/>
            <w:r w:rsidRPr="00D63747">
              <w:rPr>
                <w:color w:val="000000"/>
              </w:rPr>
              <w:t>hsz</w:t>
            </w:r>
            <w:proofErr w:type="spellEnd"/>
            <w:r w:rsidRPr="00D63747">
              <w:rPr>
                <w:color w:val="000000"/>
              </w:rPr>
              <w:t>. Műhely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002E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400,00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1C49E" w14:textId="2672ED3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216 747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0CE6A" w14:textId="2204375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213 334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C3B9" w14:textId="75B7C7A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270 934 </w:t>
            </w:r>
          </w:p>
        </w:tc>
      </w:tr>
      <w:tr w:rsidR="00D63747" w:rsidRPr="00D63747" w14:paraId="7554D8F2" w14:textId="77777777" w:rsidTr="000E5F36">
        <w:trPr>
          <w:trHeight w:val="94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7F7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Csáford 2223/1 hrsz.-ú rét, gyümölcsös és gazdasági épület, szántó, erdő valamint 2223/3 hrsz.-ú </w:t>
            </w:r>
            <w:proofErr w:type="gramStart"/>
            <w:r w:rsidRPr="00D63747">
              <w:rPr>
                <w:color w:val="000000"/>
              </w:rPr>
              <w:t>rét  -</w:t>
            </w:r>
            <w:proofErr w:type="gramEnd"/>
            <w:r w:rsidRPr="00D63747">
              <w:rPr>
                <w:color w:val="000000"/>
              </w:rPr>
              <w:t xml:space="preserve"> művésztelep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E8E6" w14:textId="7219E021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60AB" w14:textId="16CCF4C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999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8B44" w14:textId="4FD84CA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787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96F04" w14:textId="3801063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999 </w:t>
            </w:r>
          </w:p>
        </w:tc>
      </w:tr>
      <w:tr w:rsidR="00D63747" w:rsidRPr="00D63747" w14:paraId="08FE1367" w14:textId="77777777" w:rsidTr="000E5F36">
        <w:trPr>
          <w:trHeight w:val="45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BCB7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Eötvös K. u. 10. K-i oldal </w:t>
            </w:r>
            <w:proofErr w:type="spellStart"/>
            <w:r w:rsidRPr="00D63747">
              <w:rPr>
                <w:color w:val="000000"/>
              </w:rPr>
              <w:t>üzlet+raktár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9B9D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229,00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D956E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171 983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A43B3" w14:textId="1A57851B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169 275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40057" w14:textId="2A9A279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214 979 </w:t>
            </w:r>
          </w:p>
        </w:tc>
      </w:tr>
      <w:tr w:rsidR="00D63747" w:rsidRPr="00D63747" w14:paraId="4231EE0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0B65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Eötvös K. u. 10. </w:t>
            </w:r>
            <w:proofErr w:type="spellStart"/>
            <w:r w:rsidRPr="00D63747">
              <w:rPr>
                <w:color w:val="000000"/>
              </w:rPr>
              <w:t>Ény</w:t>
            </w:r>
            <w:proofErr w:type="spellEnd"/>
            <w:r w:rsidRPr="00D63747">
              <w:rPr>
                <w:color w:val="000000"/>
              </w:rPr>
              <w:t xml:space="preserve">-i oldal </w:t>
            </w:r>
            <w:proofErr w:type="spellStart"/>
            <w:r w:rsidRPr="00D63747">
              <w:rPr>
                <w:color w:val="000000"/>
              </w:rPr>
              <w:t>üzlet+raktár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546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61,50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8A87D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31 750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49935" w14:textId="76ED89F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31 250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638E8" w14:textId="11D2DF3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39 688 </w:t>
            </w:r>
          </w:p>
        </w:tc>
      </w:tr>
      <w:tr w:rsidR="00D63747" w:rsidRPr="00D63747" w14:paraId="6007309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62E7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Eötvös K. u. 10. </w:t>
            </w:r>
            <w:proofErr w:type="spellStart"/>
            <w:r w:rsidRPr="00D63747">
              <w:rPr>
                <w:color w:val="000000"/>
              </w:rPr>
              <w:t>Ny</w:t>
            </w:r>
            <w:proofErr w:type="spellEnd"/>
            <w:r w:rsidRPr="00D63747">
              <w:rPr>
                <w:color w:val="000000"/>
              </w:rPr>
              <w:t xml:space="preserve">-i oldal </w:t>
            </w:r>
            <w:proofErr w:type="spellStart"/>
            <w:r w:rsidRPr="00D63747">
              <w:rPr>
                <w:color w:val="000000"/>
              </w:rPr>
              <w:t>üzlet+raktár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0205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60,80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6C4F" w14:textId="77AE9D0D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60 543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9DB28" w14:textId="00CBEC7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47 728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959CE" w14:textId="61C9041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60 615 </w:t>
            </w:r>
          </w:p>
        </w:tc>
      </w:tr>
      <w:tr w:rsidR="00D63747" w:rsidRPr="00D63747" w14:paraId="12ACF907" w14:textId="77777777" w:rsidTr="000E5F36">
        <w:trPr>
          <w:trHeight w:val="6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FB55" w14:textId="66D0FD9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Fő tér, 351/5 hrsz. alatt lévő hírlapárusító pavilon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A3A0" w14:textId="65B83484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7105D" w14:textId="6927FD59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12 700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B6E18" w14:textId="3E2F3AD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20 000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B4BEF" w14:textId="34F19490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25 400 </w:t>
            </w:r>
          </w:p>
        </w:tc>
      </w:tr>
      <w:tr w:rsidR="00D63747" w:rsidRPr="00D63747" w14:paraId="697FD982" w14:textId="77777777" w:rsidTr="000E5F36">
        <w:trPr>
          <w:trHeight w:val="6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35EC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Batthyány u. 1. 320/A/8 hrsz. egyéb helyiség vásárcsarnok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0F0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246,00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D57C" w14:textId="32DD2A3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69 850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EEF22" w14:textId="69A9218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68 750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8B336" w14:textId="1878E01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87 313 </w:t>
            </w:r>
          </w:p>
        </w:tc>
      </w:tr>
      <w:tr w:rsidR="00D63747" w:rsidRPr="00D63747" w14:paraId="33805BE2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4796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lastRenderedPageBreak/>
              <w:t xml:space="preserve">Csány L. u. 2 </w:t>
            </w:r>
            <w:proofErr w:type="spellStart"/>
            <w:r w:rsidRPr="00D63747">
              <w:rPr>
                <w:color w:val="000000"/>
              </w:rPr>
              <w:t>Kazánház+tető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CE4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11,00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1A24" w14:textId="703978D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3 227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9C5D2" w14:textId="74D823A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5 500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6F4F6" w14:textId="67DEC46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6 985 </w:t>
            </w:r>
          </w:p>
        </w:tc>
      </w:tr>
      <w:tr w:rsidR="00D63747" w:rsidRPr="00D63747" w14:paraId="5E012BB3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B0C3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Batthyány u. 13. ZAFFIR ház iroda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0380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97,74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3D75" w14:textId="6822531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8 927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8AA5E" w14:textId="22DC609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7 037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C8B19" w14:textId="07DAED8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8 9</w:t>
            </w:r>
            <w:r>
              <w:rPr>
                <w:color w:val="000000"/>
              </w:rPr>
              <w:t>2</w:t>
            </w:r>
            <w:r w:rsidRPr="00D63747">
              <w:rPr>
                <w:color w:val="000000"/>
              </w:rPr>
              <w:t xml:space="preserve">7 </w:t>
            </w:r>
          </w:p>
        </w:tc>
      </w:tr>
      <w:tr w:rsidR="00D63747" w:rsidRPr="00D63747" w14:paraId="2BAC9746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6843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Lőtér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C44F" w14:textId="66C3A6C2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C8D1" w14:textId="7B7226D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635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9C3A8" w14:textId="654909D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3D3AD" w14:textId="3E0AF07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635 </w:t>
            </w:r>
          </w:p>
        </w:tc>
      </w:tr>
      <w:tr w:rsidR="00D63747" w:rsidRPr="00D63747" w14:paraId="2C01D9F9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FC" w14:textId="7A9D32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Bocskai u. vendéglátóegység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ED1F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101,00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B945C" w14:textId="44B7048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60 960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73596" w14:textId="3C34A07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47 975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F7CC2" w14:textId="49FC68F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60 928 </w:t>
            </w:r>
          </w:p>
        </w:tc>
      </w:tr>
      <w:tr w:rsidR="00D63747" w:rsidRPr="00D63747" w14:paraId="680CD95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E179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Zalaudvarnok sportöltöző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CBC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48,00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E7B0F" w14:textId="7352C77B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2 540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3E763" w14:textId="49BBA30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4 800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07B08" w14:textId="3E6A52BB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6 096 </w:t>
            </w:r>
          </w:p>
        </w:tc>
      </w:tr>
      <w:tr w:rsidR="000E5F36" w:rsidRPr="00D63747" w14:paraId="501426D8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2A8AB86" w14:textId="5FD3B136" w:rsidR="000E5F36" w:rsidRPr="004A553C" w:rsidRDefault="000E5F36" w:rsidP="00D63747">
            <w:pPr>
              <w:jc w:val="center"/>
              <w:rPr>
                <w:b/>
                <w:bCs/>
                <w:iCs/>
                <w:color w:val="000000"/>
              </w:rPr>
            </w:pPr>
            <w:r w:rsidRPr="004A553C">
              <w:rPr>
                <w:b/>
                <w:bCs/>
                <w:iCs/>
                <w:color w:val="000000"/>
              </w:rPr>
              <w:t>Cím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BC92D5D" w14:textId="2FCB19D4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Funkció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FDE2205" w14:textId="3DF179C2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2022. évi Bruttó ár Ft/ nap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</w:tcPr>
          <w:p w14:paraId="3DFA8D86" w14:textId="1675AB23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2023. évi Bruttó ár Ft/nap</w:t>
            </w:r>
          </w:p>
        </w:tc>
      </w:tr>
      <w:tr w:rsidR="000E5F36" w:rsidRPr="00D63747" w14:paraId="3E5AC631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BDE9" w14:textId="4BBEE510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>Batthyány 15.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6DC8" w14:textId="55A4304D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>kollégium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07F34" w14:textId="0FF4AE32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 xml:space="preserve">1 270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33F92" w14:textId="38CB7AF9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 xml:space="preserve">1 270 </w:t>
            </w:r>
          </w:p>
        </w:tc>
      </w:tr>
      <w:tr w:rsidR="000E5F36" w:rsidRPr="00D63747" w14:paraId="2032987C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B61ACA4" w14:textId="5D16E865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bCs/>
                <w:iCs/>
              </w:rPr>
              <w:t>cím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D290690" w14:textId="52DE5191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bCs/>
                <w:iCs/>
              </w:rPr>
              <w:t>funkció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9EDAD3C" w14:textId="688A8461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color w:val="000000"/>
              </w:rPr>
              <w:t>2022. évi Bruttó ár Ft/ nap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</w:tcPr>
          <w:p w14:paraId="587F2170" w14:textId="15C280E9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color w:val="000000"/>
              </w:rPr>
              <w:t>2023. évi Bruttó ár Ft/nap</w:t>
            </w:r>
          </w:p>
        </w:tc>
      </w:tr>
      <w:tr w:rsidR="000E5F36" w:rsidRPr="00D63747" w14:paraId="7BC476C3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BD7E" w14:textId="552FE9B4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t>Batthyány u. 15.  tornaterem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340F" w14:textId="2166C0A2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t>tornaterem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E0083" w14:textId="43342423" w:rsidR="000E5F36" w:rsidRPr="004A553C" w:rsidRDefault="000E5F36" w:rsidP="00D63747">
            <w:pPr>
              <w:jc w:val="center"/>
              <w:rPr>
                <w:color w:val="000000"/>
              </w:rPr>
            </w:pPr>
            <w:r>
              <w:t>2 045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F9D746" w14:textId="3F30909A" w:rsidR="000E5F36" w:rsidRPr="004A553C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E5F36" w:rsidRPr="00D63747" w14:paraId="2E20B5AB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63F2" w14:textId="6D98177B" w:rsidR="000E5F36" w:rsidRPr="004A553C" w:rsidRDefault="000E5F36" w:rsidP="00D63747">
            <w:pPr>
              <w:jc w:val="center"/>
            </w:pPr>
            <w:r w:rsidRPr="004A553C">
              <w:t xml:space="preserve">Batthyány u. 15. tanterem 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04CB" w14:textId="16AFFE32" w:rsidR="000E5F36" w:rsidRPr="004A553C" w:rsidRDefault="000E5F36" w:rsidP="00D63747">
            <w:pPr>
              <w:jc w:val="center"/>
            </w:pPr>
            <w:r w:rsidRPr="004A553C">
              <w:t>tanterem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5BD55" w14:textId="348951AD" w:rsidR="000E5F36" w:rsidRPr="004A553C" w:rsidRDefault="000E5F36" w:rsidP="00D63747">
            <w:pPr>
              <w:jc w:val="center"/>
            </w:pPr>
            <w:r>
              <w:t>2 045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1B02E" w14:textId="47CB9972" w:rsidR="000E5F36" w:rsidRPr="004A553C" w:rsidRDefault="000E5F36" w:rsidP="00D63747">
            <w:pPr>
              <w:jc w:val="center"/>
            </w:pPr>
            <w:r>
              <w:t>2 205</w:t>
            </w:r>
          </w:p>
        </w:tc>
      </w:tr>
      <w:tr w:rsidR="000E5F36" w:rsidRPr="00D63747" w14:paraId="34D52B40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A46D" w14:textId="70E90F1D" w:rsidR="000E5F36" w:rsidRPr="004A553C" w:rsidRDefault="000E5F36" w:rsidP="00D63747">
            <w:pPr>
              <w:jc w:val="center"/>
            </w:pPr>
            <w:r w:rsidRPr="004A553C">
              <w:t>Ady u. 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CDA0" w14:textId="37F5B5B6" w:rsidR="000E5F36" w:rsidRPr="004A553C" w:rsidRDefault="000E5F36" w:rsidP="00D63747">
            <w:pPr>
              <w:jc w:val="center"/>
            </w:pPr>
            <w:r w:rsidRPr="004A553C">
              <w:t>tornaterem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D5FC5" w14:textId="4561E519" w:rsidR="000E5F36" w:rsidRPr="004A553C" w:rsidRDefault="000E5F36" w:rsidP="00D63747">
            <w:pPr>
              <w:jc w:val="center"/>
            </w:pPr>
            <w:r>
              <w:t>1 500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0E81A" w14:textId="3AB2653C" w:rsidR="000E5F36" w:rsidRPr="004A553C" w:rsidRDefault="000E5F36" w:rsidP="00D63747">
            <w:pPr>
              <w:jc w:val="center"/>
            </w:pPr>
            <w:r>
              <w:t>2 000</w:t>
            </w:r>
          </w:p>
        </w:tc>
      </w:tr>
      <w:tr w:rsidR="000E5F36" w:rsidRPr="00D63747" w14:paraId="33D3C22C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5712" w14:textId="1FC39BF9" w:rsidR="000E5F36" w:rsidRPr="004A553C" w:rsidRDefault="000E5F36" w:rsidP="00D63747">
            <w:pPr>
              <w:jc w:val="center"/>
            </w:pPr>
            <w:r>
              <w:t>Inkubátorház 3. helyiség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3E62" w14:textId="7A084E54" w:rsidR="000E5F36" w:rsidRPr="004A553C" w:rsidRDefault="000E5F36" w:rsidP="00D63747">
            <w:pPr>
              <w:jc w:val="center"/>
            </w:pPr>
            <w:r>
              <w:t>közösségi iroda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6FE35" w14:textId="015EF84A" w:rsidR="000E5F36" w:rsidRDefault="000E5F36" w:rsidP="00D63747">
            <w:pPr>
              <w:jc w:val="center"/>
            </w:pPr>
            <w:r>
              <w:t>1 270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31F6BE" w14:textId="556169BB" w:rsidR="000E5F36" w:rsidRDefault="000E5F36" w:rsidP="00D63747">
            <w:pPr>
              <w:jc w:val="center"/>
            </w:pPr>
            <w:r>
              <w:t>1 905</w:t>
            </w:r>
          </w:p>
        </w:tc>
      </w:tr>
      <w:tr w:rsidR="000E5F36" w:rsidRPr="00D63747" w14:paraId="11C980B4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1E395" w14:textId="1525E5B9" w:rsidR="000E5F36" w:rsidRDefault="000E5F36" w:rsidP="00D63747">
            <w:pPr>
              <w:jc w:val="center"/>
            </w:pPr>
            <w:r>
              <w:t>Inkubátorház 3. helyiség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CDA7" w14:textId="639BD3F1" w:rsidR="000E5F36" w:rsidRPr="004A553C" w:rsidRDefault="000E5F36" w:rsidP="00D63747">
            <w:pPr>
              <w:jc w:val="center"/>
            </w:pPr>
            <w:r>
              <w:t>közösségi iroda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269B0" w14:textId="349A2721" w:rsidR="000E5F36" w:rsidRDefault="000E5F36" w:rsidP="00D63747">
            <w:pPr>
              <w:jc w:val="center"/>
            </w:pPr>
            <w:r>
              <w:t>1 270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C0646" w14:textId="57235A52" w:rsidR="000E5F36" w:rsidRDefault="000E5F36" w:rsidP="00D63747">
            <w:pPr>
              <w:jc w:val="center"/>
            </w:pPr>
            <w:r>
              <w:t>1 905</w:t>
            </w:r>
          </w:p>
        </w:tc>
      </w:tr>
    </w:tbl>
    <w:p w14:paraId="138891C7" w14:textId="77777777" w:rsidR="00426A06" w:rsidRDefault="00426A06" w:rsidP="00ED2F1D">
      <w:pPr>
        <w:spacing w:line="276" w:lineRule="auto"/>
        <w:jc w:val="both"/>
      </w:pPr>
    </w:p>
    <w:p w14:paraId="6F00F395" w14:textId="77777777" w:rsidR="004A553C" w:rsidRDefault="004A553C" w:rsidP="004A553C">
      <w:pPr>
        <w:tabs>
          <w:tab w:val="left" w:pos="975"/>
        </w:tabs>
        <w:spacing w:line="276" w:lineRule="auto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9"/>
        <w:gridCol w:w="2363"/>
        <w:gridCol w:w="1725"/>
        <w:gridCol w:w="2465"/>
      </w:tblGrid>
      <w:tr w:rsidR="00AD6420" w:rsidRPr="00AD6420" w14:paraId="79651929" w14:textId="77777777" w:rsidTr="00AA0804">
        <w:trPr>
          <w:trHeight w:val="255"/>
          <w:jc w:val="center"/>
        </w:trPr>
        <w:tc>
          <w:tcPr>
            <w:tcW w:w="5000" w:type="pct"/>
            <w:gridSpan w:val="4"/>
            <w:shd w:val="clear" w:color="auto" w:fill="99CCFF"/>
            <w:vAlign w:val="bottom"/>
          </w:tcPr>
          <w:p w14:paraId="1C26039B" w14:textId="77777777" w:rsidR="00AD6420" w:rsidRPr="00AD6420" w:rsidRDefault="00AD6420" w:rsidP="00A72222">
            <w:pPr>
              <w:jc w:val="center"/>
              <w:rPr>
                <w:b/>
              </w:rPr>
            </w:pPr>
            <w:r w:rsidRPr="00AD6420">
              <w:rPr>
                <w:b/>
              </w:rPr>
              <w:t>Alkalmi jelleggel bérbe adható önkormányzati helyiségek</w:t>
            </w:r>
          </w:p>
        </w:tc>
      </w:tr>
      <w:tr w:rsidR="000E5F36" w:rsidRPr="00AD6420" w14:paraId="30A3AC74" w14:textId="77777777" w:rsidTr="000E5F36">
        <w:trPr>
          <w:trHeight w:val="510"/>
          <w:jc w:val="center"/>
        </w:trPr>
        <w:tc>
          <w:tcPr>
            <w:tcW w:w="1384" w:type="pct"/>
            <w:shd w:val="clear" w:color="auto" w:fill="99CCFF"/>
            <w:vAlign w:val="bottom"/>
          </w:tcPr>
          <w:p w14:paraId="64753619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</w:p>
          <w:p w14:paraId="7FA9526B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Megnevezés</w:t>
            </w:r>
          </w:p>
        </w:tc>
        <w:tc>
          <w:tcPr>
            <w:tcW w:w="1304" w:type="pct"/>
            <w:shd w:val="clear" w:color="auto" w:fill="99CCFF"/>
            <w:vAlign w:val="bottom"/>
          </w:tcPr>
          <w:p w14:paraId="1DCBBDF2" w14:textId="7B911A48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Időtaram</w:t>
            </w:r>
          </w:p>
        </w:tc>
        <w:tc>
          <w:tcPr>
            <w:tcW w:w="952" w:type="pct"/>
            <w:shd w:val="clear" w:color="auto" w:fill="99CCFF"/>
            <w:vAlign w:val="bottom"/>
          </w:tcPr>
          <w:p w14:paraId="16518880" w14:textId="7D8DFC17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Bruttó ár 2022. évben Ft/alkalom</w:t>
            </w:r>
          </w:p>
        </w:tc>
        <w:tc>
          <w:tcPr>
            <w:tcW w:w="1360" w:type="pct"/>
            <w:shd w:val="clear" w:color="auto" w:fill="99CCFF"/>
            <w:vAlign w:val="bottom"/>
          </w:tcPr>
          <w:p w14:paraId="5FA7585B" w14:textId="4521920A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Bruttó ár 2023. évben</w:t>
            </w:r>
          </w:p>
          <w:p w14:paraId="31F57559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Ft/alkalom</w:t>
            </w:r>
          </w:p>
        </w:tc>
      </w:tr>
      <w:tr w:rsidR="000E5F36" w:rsidRPr="00AD6420" w14:paraId="2E95137E" w14:textId="77777777" w:rsidTr="000E5F36">
        <w:trPr>
          <w:trHeight w:val="803"/>
          <w:jc w:val="center"/>
        </w:trPr>
        <w:tc>
          <w:tcPr>
            <w:tcW w:w="1384" w:type="pct"/>
            <w:vMerge w:val="restart"/>
            <w:shd w:val="clear" w:color="auto" w:fill="auto"/>
            <w:vAlign w:val="center"/>
          </w:tcPr>
          <w:p w14:paraId="48A8154F" w14:textId="77777777" w:rsidR="000E5F36" w:rsidRPr="00AD6420" w:rsidRDefault="000E5F36" w:rsidP="004A553C">
            <w:r w:rsidRPr="00AD6420">
              <w:t>Zrínyi Miklós tagiskola</w:t>
            </w:r>
          </w:p>
          <w:p w14:paraId="734654AF" w14:textId="28D45A39" w:rsidR="000E5F36" w:rsidRPr="00AD6420" w:rsidRDefault="000E5F36" w:rsidP="004A553C">
            <w:r w:rsidRPr="00AD6420">
              <w:t>étkező -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6C2BA75F" w14:textId="33A41F8F" w:rsidR="000E5F36" w:rsidRPr="00AD6420" w:rsidRDefault="000E5F36" w:rsidP="004A553C">
            <w:r w:rsidRPr="00AD6420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1C0D3A2" w14:textId="5C6C67F7" w:rsidR="000E5F36" w:rsidRPr="00AD6420" w:rsidRDefault="000E5F36" w:rsidP="000E5F36">
            <w:pPr>
              <w:jc w:val="center"/>
            </w:pPr>
            <w:r w:rsidRPr="00AD6420">
              <w:t>31 750</w:t>
            </w:r>
          </w:p>
          <w:p w14:paraId="7E302DB8" w14:textId="7B46F37E" w:rsidR="000E5F36" w:rsidRPr="00AD6420" w:rsidRDefault="000E5F36" w:rsidP="000E5F36">
            <w:pPr>
              <w:jc w:val="center"/>
            </w:pPr>
          </w:p>
        </w:tc>
        <w:tc>
          <w:tcPr>
            <w:tcW w:w="1360" w:type="pct"/>
            <w:shd w:val="clear" w:color="auto" w:fill="auto"/>
            <w:vAlign w:val="center"/>
          </w:tcPr>
          <w:p w14:paraId="2CEA2B8A" w14:textId="55D6EA78" w:rsidR="000E5F36" w:rsidRPr="00AD6420" w:rsidRDefault="000E5F36" w:rsidP="000E5F36">
            <w:pPr>
              <w:jc w:val="center"/>
            </w:pPr>
            <w:r w:rsidRPr="00AD6420">
              <w:t>44 450</w:t>
            </w:r>
          </w:p>
        </w:tc>
      </w:tr>
      <w:tr w:rsidR="000E5F36" w:rsidRPr="00AD6420" w14:paraId="59B624AF" w14:textId="77777777" w:rsidTr="000E5F36">
        <w:trPr>
          <w:trHeight w:val="802"/>
          <w:jc w:val="center"/>
        </w:trPr>
        <w:tc>
          <w:tcPr>
            <w:tcW w:w="1384" w:type="pct"/>
            <w:vMerge/>
            <w:shd w:val="clear" w:color="auto" w:fill="auto"/>
            <w:vAlign w:val="center"/>
          </w:tcPr>
          <w:p w14:paraId="70980A51" w14:textId="77777777" w:rsidR="000E5F36" w:rsidRPr="00AD6420" w:rsidRDefault="000E5F36" w:rsidP="004A553C"/>
        </w:tc>
        <w:tc>
          <w:tcPr>
            <w:tcW w:w="1304" w:type="pct"/>
            <w:shd w:val="clear" w:color="auto" w:fill="auto"/>
            <w:vAlign w:val="center"/>
          </w:tcPr>
          <w:p w14:paraId="13D0BE37" w14:textId="13A16288" w:rsidR="000E5F36" w:rsidRPr="00AD6420" w:rsidRDefault="000E5F36" w:rsidP="004A553C">
            <w:r w:rsidRPr="00AD6420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4A1DEFF7" w14:textId="0A7E4174" w:rsidR="000E5F36" w:rsidRPr="00AD6420" w:rsidRDefault="000E5F36" w:rsidP="000E5F36">
            <w:pPr>
              <w:jc w:val="center"/>
            </w:pPr>
            <w:r w:rsidRPr="00AD6420">
              <w:t>2 500,- Ft/óra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CD6DBAB" w14:textId="33AA3E3E" w:rsidR="000E5F36" w:rsidRPr="00AD6420" w:rsidRDefault="000E5F36" w:rsidP="000E5F36">
            <w:pPr>
              <w:jc w:val="center"/>
            </w:pPr>
            <w:r w:rsidRPr="00AD6420">
              <w:t>19 050</w:t>
            </w:r>
          </w:p>
        </w:tc>
      </w:tr>
      <w:tr w:rsidR="000E5F36" w:rsidRPr="00AD6420" w14:paraId="3369C48B" w14:textId="77777777" w:rsidTr="000E5F36">
        <w:trPr>
          <w:trHeight w:val="803"/>
          <w:jc w:val="center"/>
        </w:trPr>
        <w:tc>
          <w:tcPr>
            <w:tcW w:w="1384" w:type="pct"/>
            <w:vMerge w:val="restart"/>
            <w:shd w:val="clear" w:color="auto" w:fill="auto"/>
            <w:vAlign w:val="center"/>
          </w:tcPr>
          <w:p w14:paraId="77F96FCD" w14:textId="5BDF66C3" w:rsidR="000E5F36" w:rsidRPr="00AD6420" w:rsidRDefault="000E5F36" w:rsidP="004A553C">
            <w:r w:rsidRPr="00AD6420">
              <w:t>Csányi László tagiskola étkező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374311BF" w14:textId="34780DFD" w:rsidR="000E5F36" w:rsidRPr="00AD6420" w:rsidRDefault="000E5F36" w:rsidP="004A553C">
            <w:r w:rsidRPr="00AD6420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4C796D3" w14:textId="3B004536" w:rsidR="000E5F36" w:rsidRPr="00AD6420" w:rsidRDefault="000E5F36" w:rsidP="000E5F36">
            <w:pPr>
              <w:jc w:val="center"/>
            </w:pPr>
            <w:r w:rsidRPr="00AD6420">
              <w:t>31 750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BD5C815" w14:textId="0ECC727F" w:rsidR="000E5F36" w:rsidRPr="00AD6420" w:rsidRDefault="000E5F36" w:rsidP="000E5F36">
            <w:pPr>
              <w:jc w:val="center"/>
            </w:pPr>
            <w:r w:rsidRPr="00AD6420">
              <w:t>44 450</w:t>
            </w:r>
          </w:p>
        </w:tc>
      </w:tr>
      <w:tr w:rsidR="000E5F36" w:rsidRPr="00AD6420" w14:paraId="53DD95EE" w14:textId="77777777" w:rsidTr="000E5F36">
        <w:trPr>
          <w:trHeight w:val="802"/>
          <w:jc w:val="center"/>
        </w:trPr>
        <w:tc>
          <w:tcPr>
            <w:tcW w:w="1384" w:type="pct"/>
            <w:vMerge/>
            <w:shd w:val="clear" w:color="auto" w:fill="auto"/>
            <w:vAlign w:val="bottom"/>
          </w:tcPr>
          <w:p w14:paraId="5BA44E93" w14:textId="77777777" w:rsidR="000E5F36" w:rsidRPr="00AD6420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49673E49" w14:textId="7CBD722E" w:rsidR="000E5F36" w:rsidRPr="00AD6420" w:rsidRDefault="000E5F36" w:rsidP="004A553C">
            <w:pPr>
              <w:jc w:val="center"/>
            </w:pPr>
            <w:r w:rsidRPr="00AD6420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18CD596D" w14:textId="2DC12CDF" w:rsidR="000E5F36" w:rsidRPr="00AD6420" w:rsidRDefault="000E5F36" w:rsidP="000E5F36">
            <w:pPr>
              <w:jc w:val="center"/>
            </w:pPr>
            <w:r w:rsidRPr="00AD6420">
              <w:t>2 500,- Ft/ óra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3489DE1" w14:textId="1F5E3CFD" w:rsidR="000E5F36" w:rsidRPr="00AD6420" w:rsidRDefault="000E5F36" w:rsidP="000E5F36">
            <w:pPr>
              <w:jc w:val="center"/>
            </w:pPr>
            <w:r w:rsidRPr="00AD6420">
              <w:t>19 050</w:t>
            </w:r>
          </w:p>
        </w:tc>
      </w:tr>
      <w:tr w:rsidR="000E5F36" w:rsidRPr="00AD6420" w14:paraId="6AABDFC8" w14:textId="77777777" w:rsidTr="000E5F36">
        <w:trPr>
          <w:trHeight w:val="510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21AD1FAC" w14:textId="5761700F" w:rsidR="000E5F36" w:rsidRPr="00AD6420" w:rsidRDefault="000E5F36" w:rsidP="004A553C">
            <w:proofErr w:type="spellStart"/>
            <w:r w:rsidRPr="00AD6420">
              <w:t>Kisszentgróti</w:t>
            </w:r>
            <w:proofErr w:type="spellEnd"/>
            <w:r w:rsidRPr="00AD6420">
              <w:t xml:space="preserve"> „Borház</w:t>
            </w:r>
            <w:r w:rsidRPr="00AD6420">
              <w:rPr>
                <w:i/>
              </w:rPr>
              <w:t xml:space="preserve">" </w:t>
            </w:r>
            <w:r w:rsidRPr="00AD6420">
              <w:t>pince Bocskai u. 1.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12D0EA5B" w14:textId="77777777" w:rsidR="000E5F36" w:rsidRPr="00AD6420" w:rsidRDefault="000E5F36" w:rsidP="004A553C">
            <w:pPr>
              <w:jc w:val="center"/>
            </w:pPr>
            <w:r w:rsidRPr="00AD6420">
              <w:t>alkalom</w:t>
            </w:r>
          </w:p>
          <w:p w14:paraId="09A4CFB2" w14:textId="02B91E6D" w:rsidR="000E5F36" w:rsidRPr="00AD6420" w:rsidRDefault="000E5F36" w:rsidP="004A553C"/>
        </w:tc>
        <w:tc>
          <w:tcPr>
            <w:tcW w:w="952" w:type="pct"/>
            <w:shd w:val="clear" w:color="auto" w:fill="auto"/>
            <w:vAlign w:val="center"/>
          </w:tcPr>
          <w:p w14:paraId="12C09AB6" w14:textId="4B83C285" w:rsidR="000E5F36" w:rsidRPr="00AD6420" w:rsidRDefault="000E5F36" w:rsidP="000E5F36">
            <w:pPr>
              <w:jc w:val="center"/>
            </w:pPr>
            <w:r w:rsidRPr="00AD6420">
              <w:t>20 000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4D6F19" w14:textId="25ED2EBB" w:rsidR="000E5F36" w:rsidRPr="00AD6420" w:rsidRDefault="000E5F36" w:rsidP="000E5F36">
            <w:pPr>
              <w:jc w:val="center"/>
            </w:pPr>
            <w:r w:rsidRPr="00AD6420">
              <w:t>27 000</w:t>
            </w:r>
          </w:p>
        </w:tc>
      </w:tr>
      <w:tr w:rsidR="000E5F36" w:rsidRPr="00AD6420" w14:paraId="5EFDA548" w14:textId="77777777" w:rsidTr="000E5F36">
        <w:trPr>
          <w:trHeight w:val="578"/>
          <w:jc w:val="center"/>
        </w:trPr>
        <w:tc>
          <w:tcPr>
            <w:tcW w:w="1384" w:type="pct"/>
            <w:vMerge w:val="restart"/>
            <w:shd w:val="clear" w:color="auto" w:fill="auto"/>
            <w:vAlign w:val="bottom"/>
          </w:tcPr>
          <w:p w14:paraId="5FF57B2E" w14:textId="7DA686B2" w:rsidR="000E5F36" w:rsidRPr="00AD6420" w:rsidRDefault="000E5F36" w:rsidP="004A553C">
            <w:proofErr w:type="spellStart"/>
            <w:r w:rsidRPr="00AD6420">
              <w:lastRenderedPageBreak/>
              <w:t>Kisszentgróti</w:t>
            </w:r>
            <w:proofErr w:type="spellEnd"/>
            <w:r w:rsidRPr="00AD6420">
              <w:t xml:space="preserve"> „</w:t>
            </w:r>
            <w:proofErr w:type="gramStart"/>
            <w:r w:rsidRPr="00AD6420">
              <w:t>Borház ”</w:t>
            </w:r>
            <w:proofErr w:type="gramEnd"/>
            <w:r w:rsidRPr="00AD6420">
              <w:t xml:space="preserve"> konferencia terem Bocskai u. 1. -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678372CB" w14:textId="24397CAC" w:rsidR="000E5F36" w:rsidRPr="00AD6420" w:rsidRDefault="000E5F36" w:rsidP="004A553C">
            <w:pPr>
              <w:jc w:val="center"/>
            </w:pPr>
            <w:r w:rsidRPr="00AD6420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485A9DED" w14:textId="24DF8D1B" w:rsidR="000E5F36" w:rsidRPr="00AD6420" w:rsidRDefault="000E5F36" w:rsidP="000E5F36">
            <w:pPr>
              <w:jc w:val="center"/>
            </w:pPr>
            <w:r w:rsidRPr="00AD6420">
              <w:t>10 000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FB2874E" w14:textId="22DA4402" w:rsidR="000E5F36" w:rsidRPr="00AD6420" w:rsidRDefault="000E5F36" w:rsidP="000E5F36">
            <w:pPr>
              <w:jc w:val="center"/>
            </w:pPr>
            <w:r w:rsidRPr="00AD6420">
              <w:t>13 500</w:t>
            </w:r>
          </w:p>
        </w:tc>
      </w:tr>
      <w:tr w:rsidR="000E5F36" w:rsidRPr="00AD6420" w14:paraId="2AECD571" w14:textId="77777777" w:rsidTr="000E5F36">
        <w:trPr>
          <w:trHeight w:val="577"/>
          <w:jc w:val="center"/>
        </w:trPr>
        <w:tc>
          <w:tcPr>
            <w:tcW w:w="1384" w:type="pct"/>
            <w:vMerge/>
            <w:shd w:val="clear" w:color="auto" w:fill="auto"/>
            <w:vAlign w:val="bottom"/>
          </w:tcPr>
          <w:p w14:paraId="10F432E8" w14:textId="77777777" w:rsidR="000E5F36" w:rsidRPr="00AD6420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0351B3AB" w14:textId="4C709552" w:rsidR="000E5F36" w:rsidRPr="00AD6420" w:rsidRDefault="000E5F36" w:rsidP="004A553C">
            <w:pPr>
              <w:jc w:val="center"/>
            </w:pPr>
            <w:r w:rsidRPr="00AD6420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066623D" w14:textId="77777777" w:rsidR="000E5F36" w:rsidRPr="00AD6420" w:rsidRDefault="000E5F36" w:rsidP="000E5F36">
            <w:pPr>
              <w:jc w:val="center"/>
            </w:pPr>
          </w:p>
        </w:tc>
        <w:tc>
          <w:tcPr>
            <w:tcW w:w="1360" w:type="pct"/>
            <w:shd w:val="clear" w:color="auto" w:fill="auto"/>
            <w:vAlign w:val="center"/>
          </w:tcPr>
          <w:p w14:paraId="2C49EBEE" w14:textId="1A4161FD" w:rsidR="000E5F36" w:rsidRPr="00AD6420" w:rsidRDefault="000E5F36" w:rsidP="000E5F36">
            <w:pPr>
              <w:jc w:val="center"/>
            </w:pPr>
            <w:r w:rsidRPr="00AD6420">
              <w:t>6 350</w:t>
            </w:r>
          </w:p>
        </w:tc>
      </w:tr>
      <w:tr w:rsidR="000E5F36" w:rsidRPr="00AD6420" w14:paraId="3EBCD7C5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6CC6D4B2" w14:textId="495AF4E1" w:rsidR="000E5F36" w:rsidRPr="00AD6420" w:rsidRDefault="000E5F36" w:rsidP="004A553C">
            <w:proofErr w:type="spellStart"/>
            <w:r w:rsidRPr="00AD6420">
              <w:t>Kisszentgróti</w:t>
            </w:r>
            <w:proofErr w:type="spellEnd"/>
            <w:r w:rsidRPr="00AD6420">
              <w:t xml:space="preserve"> „Kultúrház</w:t>
            </w:r>
            <w:r w:rsidRPr="00AD6420">
              <w:rPr>
                <w:i/>
              </w:rPr>
              <w:t xml:space="preserve">" </w:t>
            </w:r>
            <w:r w:rsidRPr="00AD6420">
              <w:t>Bocskai u. 1.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2DAA913" w14:textId="3041AC80" w:rsidR="000E5F36" w:rsidRPr="00AD6420" w:rsidRDefault="000E5F36" w:rsidP="004A553C">
            <w:pPr>
              <w:jc w:val="center"/>
            </w:pPr>
            <w:r w:rsidRPr="00AD6420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399513D9" w14:textId="41B8EE63" w:rsidR="000E5F36" w:rsidRPr="00AD6420" w:rsidRDefault="000E5F36" w:rsidP="000E5F36">
            <w:pPr>
              <w:jc w:val="center"/>
            </w:pPr>
            <w:r w:rsidRPr="00AD6420">
              <w:t>20 000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4DFF4BE" w14:textId="420F192D" w:rsidR="000E5F36" w:rsidRPr="00AD6420" w:rsidRDefault="000E5F36" w:rsidP="000E5F36">
            <w:pPr>
              <w:jc w:val="center"/>
            </w:pPr>
            <w:r w:rsidRPr="00AD6420">
              <w:t>27 000</w:t>
            </w:r>
          </w:p>
        </w:tc>
      </w:tr>
      <w:tr w:rsidR="000E5F36" w:rsidRPr="00AD6420" w14:paraId="7B357D20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5630E0C4" w14:textId="0045B001" w:rsidR="000E5F36" w:rsidRPr="00AD6420" w:rsidRDefault="000E5F36" w:rsidP="004A553C">
            <w:r w:rsidRPr="00AD6420">
              <w:t>Tüskeszentpéteri kultúrház hrsz. 1576 -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C2BB1EB" w14:textId="77777777" w:rsidR="000E5F36" w:rsidRPr="00AD6420" w:rsidRDefault="000E5F36" w:rsidP="004A553C">
            <w:pPr>
              <w:jc w:val="center"/>
            </w:pPr>
          </w:p>
          <w:p w14:paraId="235561BC" w14:textId="0EEA87E0" w:rsidR="000E5F36" w:rsidRPr="00AD6420" w:rsidRDefault="000E5F36" w:rsidP="004A553C">
            <w:pPr>
              <w:jc w:val="center"/>
            </w:pPr>
            <w:r w:rsidRPr="00AD6420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1D932937" w14:textId="020C7364" w:rsidR="000E5F36" w:rsidRPr="00AD6420" w:rsidRDefault="000E5F36" w:rsidP="000E5F36">
            <w:pPr>
              <w:jc w:val="center"/>
            </w:pPr>
            <w:r w:rsidRPr="00AD6420">
              <w:t>15 000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1F6FC30" w14:textId="51633943" w:rsidR="000E5F36" w:rsidRPr="00AD6420" w:rsidRDefault="000E5F36" w:rsidP="000E5F36">
            <w:pPr>
              <w:jc w:val="center"/>
            </w:pPr>
            <w:r w:rsidRPr="00AD6420">
              <w:t>20 140</w:t>
            </w:r>
          </w:p>
        </w:tc>
      </w:tr>
      <w:tr w:rsidR="000E5F36" w:rsidRPr="00AD6420" w14:paraId="364EF80E" w14:textId="77777777" w:rsidTr="000E5F36">
        <w:trPr>
          <w:trHeight w:val="393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0E9279C9" w14:textId="1DAF4782" w:rsidR="000E5F36" w:rsidRPr="00AD6420" w:rsidRDefault="000E5F36" w:rsidP="004A553C">
            <w:r w:rsidRPr="00AD6420">
              <w:t>Zalaudvarnok kultúrház –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456C985" w14:textId="77777777" w:rsidR="000E5F36" w:rsidRPr="00AD6420" w:rsidRDefault="000E5F36" w:rsidP="004A553C">
            <w:pPr>
              <w:jc w:val="center"/>
            </w:pPr>
          </w:p>
          <w:p w14:paraId="307DC151" w14:textId="01C685AB" w:rsidR="000E5F36" w:rsidRPr="00AD6420" w:rsidRDefault="000E5F36" w:rsidP="004A553C">
            <w:pPr>
              <w:jc w:val="center"/>
            </w:pPr>
            <w:r w:rsidRPr="00AD6420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36E1DA2" w14:textId="2BBEB90B" w:rsidR="000E5F36" w:rsidRPr="00AD6420" w:rsidRDefault="000E5F36" w:rsidP="000E5F36">
            <w:pPr>
              <w:jc w:val="center"/>
            </w:pPr>
            <w:r w:rsidRPr="00AD6420">
              <w:t>8 001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FC7FD57" w14:textId="4337F794" w:rsidR="000E5F36" w:rsidRPr="00AD6420" w:rsidRDefault="000E5F36" w:rsidP="000E5F36">
            <w:pPr>
              <w:jc w:val="center"/>
            </w:pPr>
            <w:r w:rsidRPr="00AD6420">
              <w:t>10 801</w:t>
            </w:r>
          </w:p>
        </w:tc>
      </w:tr>
      <w:tr w:rsidR="000E5F36" w:rsidRPr="00AD6420" w14:paraId="21FDA362" w14:textId="77777777" w:rsidTr="000E5F36">
        <w:trPr>
          <w:trHeight w:val="437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1DC8D89F" w14:textId="3E6AF2FC" w:rsidR="000E5F36" w:rsidRPr="00AD6420" w:rsidRDefault="000E5F36" w:rsidP="004A553C">
            <w:r w:rsidRPr="00AD6420">
              <w:t>Aranyod kultúrház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372106BA" w14:textId="30A681ED" w:rsidR="000E5F36" w:rsidRPr="00AD6420" w:rsidRDefault="000E5F36" w:rsidP="004A553C">
            <w:pPr>
              <w:jc w:val="center"/>
            </w:pPr>
            <w:r w:rsidRPr="00AD6420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090BE577" w14:textId="0D97CA70" w:rsidR="000E5F36" w:rsidRPr="00AD6420" w:rsidRDefault="000E5F36" w:rsidP="000E5F36">
            <w:pPr>
              <w:jc w:val="center"/>
            </w:pPr>
            <w:r w:rsidRPr="00AD6420">
              <w:t>12 000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B360229" w14:textId="481EDBD1" w:rsidR="000E5F36" w:rsidRPr="00AD6420" w:rsidRDefault="000E5F36" w:rsidP="000E5F36">
            <w:pPr>
              <w:jc w:val="center"/>
            </w:pPr>
            <w:r w:rsidRPr="00AD6420">
              <w:t>16 200</w:t>
            </w:r>
          </w:p>
        </w:tc>
      </w:tr>
      <w:tr w:rsidR="000E5F36" w:rsidRPr="00AD6420" w14:paraId="5A5DF31A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134D81A6" w14:textId="77777777" w:rsidR="000E5F36" w:rsidRPr="00AD6420" w:rsidRDefault="000E5F36" w:rsidP="004A553C">
            <w:r w:rsidRPr="00AD6420">
              <w:t>Zalakoppány kultúrház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1F736D7C" w14:textId="77777777" w:rsidR="000E5F36" w:rsidRPr="00AD6420" w:rsidRDefault="000E5F36" w:rsidP="004A553C">
            <w:pPr>
              <w:jc w:val="center"/>
            </w:pPr>
            <w:r w:rsidRPr="00AD6420">
              <w:t>Kisterem</w:t>
            </w:r>
          </w:p>
          <w:p w14:paraId="2A3C0005" w14:textId="77777777" w:rsidR="000E5F36" w:rsidRPr="00AD6420" w:rsidRDefault="000E5F36" w:rsidP="004A553C">
            <w:pPr>
              <w:jc w:val="center"/>
            </w:pPr>
            <w:r w:rsidRPr="00AD6420">
              <w:t>Nagyterem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AD98EB7" w14:textId="55F69D92" w:rsidR="000E5F36" w:rsidRPr="00AD6420" w:rsidRDefault="000E5F36" w:rsidP="000E5F36">
            <w:pPr>
              <w:jc w:val="center"/>
            </w:pPr>
            <w:r w:rsidRPr="00AD6420">
              <w:t>5 000</w:t>
            </w:r>
          </w:p>
          <w:p w14:paraId="6744E695" w14:textId="554DD9BE" w:rsidR="000E5F36" w:rsidRPr="00AD6420" w:rsidRDefault="000E5F36" w:rsidP="000E5F36">
            <w:pPr>
              <w:jc w:val="center"/>
            </w:pPr>
            <w:r w:rsidRPr="00AD6420">
              <w:t>10 000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A1284FB" w14:textId="74F3637D" w:rsidR="000E5F36" w:rsidRPr="00AD6420" w:rsidRDefault="000E5F36" w:rsidP="000E5F36">
            <w:pPr>
              <w:jc w:val="center"/>
            </w:pPr>
            <w:r w:rsidRPr="00AD6420">
              <w:t>6 750</w:t>
            </w:r>
          </w:p>
          <w:p w14:paraId="13846D33" w14:textId="0C0FFD9D" w:rsidR="000E5F36" w:rsidRPr="00AD6420" w:rsidRDefault="000E5F36" w:rsidP="000E5F36">
            <w:pPr>
              <w:jc w:val="center"/>
            </w:pPr>
            <w:r w:rsidRPr="00AD6420">
              <w:t>13 500</w:t>
            </w:r>
          </w:p>
        </w:tc>
      </w:tr>
      <w:tr w:rsidR="000E5F36" w:rsidRPr="00AD6420" w14:paraId="203B2B69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08F7189A" w14:textId="77777777" w:rsidR="000E5F36" w:rsidRPr="00AD6420" w:rsidRDefault="000E5F36" w:rsidP="004A553C">
            <w:r w:rsidRPr="00AD6420">
              <w:t>Csáford kultúrház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0A777E4D" w14:textId="77777777" w:rsidR="000E5F36" w:rsidRPr="00AD6420" w:rsidRDefault="000E5F36" w:rsidP="004A553C">
            <w:pPr>
              <w:jc w:val="center"/>
            </w:pPr>
            <w:r w:rsidRPr="00AD6420">
              <w:t>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253505D9" w14:textId="608152AB" w:rsidR="000E5F36" w:rsidRPr="00AD6420" w:rsidRDefault="000E5F36" w:rsidP="000E5F36">
            <w:pPr>
              <w:jc w:val="center"/>
            </w:pPr>
            <w:r w:rsidRPr="00AD6420">
              <w:t>8 001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A9A65AB" w14:textId="446F15DC" w:rsidR="000E5F36" w:rsidRPr="00AD6420" w:rsidRDefault="000E5F36" w:rsidP="000E5F36">
            <w:pPr>
              <w:jc w:val="center"/>
            </w:pPr>
            <w:r w:rsidRPr="00AD6420">
              <w:t>10 801</w:t>
            </w:r>
          </w:p>
        </w:tc>
      </w:tr>
      <w:tr w:rsidR="000E5F36" w:rsidRPr="00AD6420" w14:paraId="646AAB20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4431615E" w14:textId="77777777" w:rsidR="000E5F36" w:rsidRPr="00AD6420" w:rsidRDefault="000E5F36" w:rsidP="004A553C">
            <w:r w:rsidRPr="00AD6420">
              <w:t>Zala u. 3. 1.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3571239F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07067BF" w14:textId="1B09E7FB" w:rsidR="000E5F36" w:rsidRPr="00AD6420" w:rsidRDefault="000E5F36" w:rsidP="000E5F36">
            <w:pPr>
              <w:jc w:val="center"/>
            </w:pPr>
            <w:r w:rsidRPr="00AD6420">
              <w:t>7 620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0CC9B33" w14:textId="321FE268" w:rsidR="000E5F36" w:rsidRPr="00AD6420" w:rsidRDefault="000E5F36" w:rsidP="000E5F36">
            <w:pPr>
              <w:jc w:val="center"/>
            </w:pPr>
            <w:r w:rsidRPr="00AD6420">
              <w:t>10 287</w:t>
            </w:r>
          </w:p>
        </w:tc>
      </w:tr>
      <w:tr w:rsidR="000E5F36" w:rsidRPr="00AD6420" w14:paraId="6A9A9D0B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3E2FA1F1" w14:textId="77777777" w:rsidR="000E5F36" w:rsidRPr="00AD6420" w:rsidRDefault="000E5F36" w:rsidP="004A553C">
            <w:r w:rsidRPr="00AD6420">
              <w:t xml:space="preserve">Zala u. 3. 2. terem 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4647E48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E4D60ED" w14:textId="5B110C5D" w:rsidR="000E5F36" w:rsidRPr="00AD6420" w:rsidRDefault="000E5F36" w:rsidP="000E5F36">
            <w:pPr>
              <w:jc w:val="center"/>
            </w:pPr>
            <w:r w:rsidRPr="00AD6420">
              <w:t>19 050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8D6FC51" w14:textId="2F906D8A" w:rsidR="000E5F36" w:rsidRPr="00AD6420" w:rsidRDefault="000E5F36" w:rsidP="000E5F36">
            <w:pPr>
              <w:jc w:val="center"/>
            </w:pPr>
            <w:r w:rsidRPr="00AD6420">
              <w:t>25 718</w:t>
            </w:r>
          </w:p>
        </w:tc>
      </w:tr>
      <w:tr w:rsidR="000E5F36" w:rsidRPr="00AD6420" w14:paraId="32387FD7" w14:textId="77777777" w:rsidTr="000E5F36">
        <w:trPr>
          <w:trHeight w:val="255"/>
          <w:jc w:val="center"/>
        </w:trPr>
        <w:tc>
          <w:tcPr>
            <w:tcW w:w="1384" w:type="pct"/>
            <w:shd w:val="clear" w:color="auto" w:fill="auto"/>
            <w:vAlign w:val="bottom"/>
          </w:tcPr>
          <w:p w14:paraId="16DD9A46" w14:textId="77777777" w:rsidR="000E5F36" w:rsidRPr="00AD6420" w:rsidRDefault="000E5F36" w:rsidP="004A553C">
            <w:r w:rsidRPr="00AD6420">
              <w:t xml:space="preserve">Zala u. 3. 2. terem 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E742959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96324D4" w14:textId="78029C26" w:rsidR="000E5F36" w:rsidRPr="00AD6420" w:rsidRDefault="000E5F36" w:rsidP="000E5F36">
            <w:pPr>
              <w:jc w:val="center"/>
            </w:pPr>
            <w:r w:rsidRPr="00AD6420">
              <w:t>19 050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A921B91" w14:textId="39CA9ED7" w:rsidR="000E5F36" w:rsidRPr="00AD6420" w:rsidRDefault="000E5F36" w:rsidP="000E5F36">
            <w:pPr>
              <w:jc w:val="center"/>
            </w:pPr>
            <w:r w:rsidRPr="00AD6420">
              <w:t>25 718</w:t>
            </w:r>
          </w:p>
        </w:tc>
      </w:tr>
      <w:tr w:rsidR="000E5F36" w:rsidRPr="00AD6420" w14:paraId="6ADAB0B5" w14:textId="77777777" w:rsidTr="000E5F36">
        <w:trPr>
          <w:trHeight w:val="135"/>
          <w:jc w:val="center"/>
        </w:trPr>
        <w:tc>
          <w:tcPr>
            <w:tcW w:w="1384" w:type="pct"/>
            <w:vMerge w:val="restart"/>
            <w:shd w:val="clear" w:color="auto" w:fill="auto"/>
            <w:vAlign w:val="bottom"/>
          </w:tcPr>
          <w:p w14:paraId="37A597EA" w14:textId="72BA002B" w:rsidR="000E5F36" w:rsidRPr="00AD6420" w:rsidRDefault="000E5F36" w:rsidP="004A553C">
            <w:r>
              <w:t>Házasságkötő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66C1AB9F" w14:textId="7E53905B" w:rsidR="000E5F36" w:rsidRPr="00AD6420" w:rsidRDefault="000E5F36" w:rsidP="004A553C">
            <w:pPr>
              <w:jc w:val="center"/>
            </w:pPr>
            <w:r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2EE1D4C5" w14:textId="3F5488E4" w:rsidR="000E5F36" w:rsidRPr="00AD6420" w:rsidRDefault="000E5F36" w:rsidP="000E5F36">
            <w:pPr>
              <w:jc w:val="center"/>
            </w:pPr>
            <w:r>
              <w:t>31 750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60CF9DE" w14:textId="02E0DB74" w:rsidR="000E5F36" w:rsidRPr="00AD6420" w:rsidRDefault="000E5F36" w:rsidP="000E5F36">
            <w:pPr>
              <w:jc w:val="center"/>
            </w:pPr>
            <w:r>
              <w:t>44 450</w:t>
            </w:r>
          </w:p>
        </w:tc>
      </w:tr>
      <w:tr w:rsidR="000E5F36" w:rsidRPr="00AD6420" w14:paraId="782FF774" w14:textId="77777777" w:rsidTr="000E5F36">
        <w:trPr>
          <w:trHeight w:val="135"/>
          <w:jc w:val="center"/>
        </w:trPr>
        <w:tc>
          <w:tcPr>
            <w:tcW w:w="1384" w:type="pct"/>
            <w:vMerge/>
            <w:shd w:val="clear" w:color="auto" w:fill="auto"/>
            <w:vAlign w:val="bottom"/>
          </w:tcPr>
          <w:p w14:paraId="6D50A99F" w14:textId="77777777" w:rsidR="000E5F36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4A883A2A" w14:textId="65F51581" w:rsidR="000E5F36" w:rsidRPr="00AD6420" w:rsidRDefault="000E5F36" w:rsidP="004A553C">
            <w:pPr>
              <w:jc w:val="center"/>
            </w:pPr>
            <w:r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72C2B68" w14:textId="0CF06C72" w:rsidR="000E5F36" w:rsidRPr="00AD6420" w:rsidRDefault="000E5F36" w:rsidP="000E5F36">
            <w:pPr>
              <w:jc w:val="center"/>
            </w:pPr>
            <w:r>
              <w:t>19 050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1F7BD8F" w14:textId="157C524D" w:rsidR="000E5F36" w:rsidRPr="00AD6420" w:rsidRDefault="000E5F36" w:rsidP="000E5F36">
            <w:pPr>
              <w:jc w:val="center"/>
            </w:pPr>
            <w:r>
              <w:t>25 400</w:t>
            </w:r>
          </w:p>
        </w:tc>
      </w:tr>
      <w:tr w:rsidR="000E5F36" w:rsidRPr="00AD6420" w14:paraId="39DA38B1" w14:textId="77777777" w:rsidTr="000E5F36">
        <w:trPr>
          <w:trHeight w:val="255"/>
          <w:jc w:val="center"/>
        </w:trPr>
        <w:tc>
          <w:tcPr>
            <w:tcW w:w="1384" w:type="pct"/>
            <w:vMerge w:val="restart"/>
            <w:shd w:val="clear" w:color="auto" w:fill="auto"/>
            <w:vAlign w:val="bottom"/>
          </w:tcPr>
          <w:p w14:paraId="6DF444BA" w14:textId="02F6EF5B" w:rsidR="000E5F36" w:rsidRPr="00AD6420" w:rsidRDefault="000E5F36" w:rsidP="00AD6420">
            <w:r>
              <w:t>Turisztikai iroda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EFD9725" w14:textId="55587F87" w:rsidR="000E5F36" w:rsidRPr="00AD6420" w:rsidRDefault="000E5F36" w:rsidP="00AD6420">
            <w:pPr>
              <w:jc w:val="center"/>
            </w:pPr>
            <w:r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19C3EC7" w14:textId="1FC3B2E3" w:rsidR="000E5F36" w:rsidRPr="00AD6420" w:rsidRDefault="000E5F36" w:rsidP="000E5F36">
            <w:pPr>
              <w:jc w:val="center"/>
            </w:pPr>
            <w:r>
              <w:t>19 050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52FE7BE" w14:textId="60CCE039" w:rsidR="000E5F36" w:rsidRPr="00AD6420" w:rsidRDefault="000E5F36" w:rsidP="000E5F36">
            <w:pPr>
              <w:jc w:val="center"/>
            </w:pPr>
            <w:r>
              <w:t>25 400</w:t>
            </w:r>
          </w:p>
        </w:tc>
      </w:tr>
      <w:tr w:rsidR="000E5F36" w:rsidRPr="00AD6420" w14:paraId="6D8B0F71" w14:textId="77777777" w:rsidTr="000E5F36">
        <w:trPr>
          <w:trHeight w:val="255"/>
          <w:jc w:val="center"/>
        </w:trPr>
        <w:tc>
          <w:tcPr>
            <w:tcW w:w="1384" w:type="pct"/>
            <w:vMerge/>
            <w:shd w:val="clear" w:color="auto" w:fill="auto"/>
            <w:vAlign w:val="bottom"/>
          </w:tcPr>
          <w:p w14:paraId="2175C0D0" w14:textId="77777777" w:rsidR="000E5F36" w:rsidRDefault="000E5F36" w:rsidP="00AD6420"/>
        </w:tc>
        <w:tc>
          <w:tcPr>
            <w:tcW w:w="1304" w:type="pct"/>
            <w:shd w:val="clear" w:color="auto" w:fill="auto"/>
            <w:vAlign w:val="bottom"/>
          </w:tcPr>
          <w:p w14:paraId="3D729F90" w14:textId="0ADC5D9C" w:rsidR="000E5F36" w:rsidRDefault="000E5F36" w:rsidP="00AD6420">
            <w:pPr>
              <w:jc w:val="center"/>
            </w:pPr>
            <w:r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1603366" w14:textId="25A3125C" w:rsidR="000E5F36" w:rsidRPr="00AD6420" w:rsidRDefault="000E5F36" w:rsidP="000E5F36">
            <w:pPr>
              <w:jc w:val="center"/>
            </w:pPr>
            <w:r>
              <w:t>10 000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FE5837" w14:textId="04A6F63F" w:rsidR="000E5F36" w:rsidRPr="00AD6420" w:rsidRDefault="000E5F36" w:rsidP="000E5F36">
            <w:pPr>
              <w:jc w:val="center"/>
            </w:pPr>
            <w:r>
              <w:t>12 700</w:t>
            </w:r>
          </w:p>
        </w:tc>
      </w:tr>
    </w:tbl>
    <w:p w14:paraId="5E1DC44F" w14:textId="607DCF9C" w:rsidR="00F66E50" w:rsidRDefault="004A553C" w:rsidP="00087DC4">
      <w:pPr>
        <w:tabs>
          <w:tab w:val="left" w:pos="975"/>
        </w:tabs>
        <w:spacing w:line="276" w:lineRule="auto"/>
        <w:jc w:val="both"/>
      </w:pPr>
      <w:r>
        <w:tab/>
      </w:r>
    </w:p>
    <w:p w14:paraId="7DAE61CC" w14:textId="024BD5FF" w:rsidR="00AC337C" w:rsidRDefault="00AC337C" w:rsidP="00AC337C">
      <w:pPr>
        <w:jc w:val="both"/>
        <w:rPr>
          <w:kern w:val="2"/>
        </w:rPr>
      </w:pPr>
      <w:r w:rsidRPr="000A0457">
        <w:t xml:space="preserve">A </w:t>
      </w:r>
      <w:r w:rsidRPr="000A0457">
        <w:rPr>
          <w:bCs/>
        </w:rPr>
        <w:t>Gazdasági és Városfejlesztési Bizottság</w:t>
      </w:r>
      <w:r w:rsidRPr="000A0457">
        <w:t xml:space="preserve"> az</w:t>
      </w:r>
      <w:r w:rsidRPr="000A0457">
        <w:rPr>
          <w:kern w:val="2"/>
        </w:rPr>
        <w:t xml:space="preserve"> előterjesztést a 202</w:t>
      </w:r>
      <w:r w:rsidR="00F66E50">
        <w:rPr>
          <w:kern w:val="2"/>
        </w:rPr>
        <w:t>2</w:t>
      </w:r>
      <w:r w:rsidRPr="000A0457">
        <w:rPr>
          <w:kern w:val="2"/>
        </w:rPr>
        <w:t>. november 1</w:t>
      </w:r>
      <w:r w:rsidR="00F66E50">
        <w:rPr>
          <w:kern w:val="2"/>
        </w:rPr>
        <w:t>7</w:t>
      </w:r>
      <w:r w:rsidRPr="000A0457">
        <w:rPr>
          <w:kern w:val="2"/>
        </w:rPr>
        <w:t>-i ülésén megtárgyalta, a</w:t>
      </w:r>
      <w:r w:rsidR="00897E08">
        <w:rPr>
          <w:kern w:val="2"/>
        </w:rPr>
        <w:t xml:space="preserve"> 84</w:t>
      </w:r>
      <w:r w:rsidRPr="008403D6">
        <w:rPr>
          <w:kern w:val="2"/>
        </w:rPr>
        <w:t>/202</w:t>
      </w:r>
      <w:r w:rsidR="00F66E50" w:rsidRPr="008403D6">
        <w:rPr>
          <w:kern w:val="2"/>
        </w:rPr>
        <w:t>2</w:t>
      </w:r>
      <w:r w:rsidRPr="008403D6">
        <w:rPr>
          <w:kern w:val="2"/>
        </w:rPr>
        <w:t>.(XI.1</w:t>
      </w:r>
      <w:r w:rsidR="00F66E50" w:rsidRPr="008403D6">
        <w:rPr>
          <w:kern w:val="2"/>
        </w:rPr>
        <w:t>7</w:t>
      </w:r>
      <w:r w:rsidRPr="008403D6">
        <w:rPr>
          <w:kern w:val="2"/>
        </w:rPr>
        <w:t>.)</w:t>
      </w:r>
      <w:r w:rsidR="008403D6" w:rsidRPr="008403D6">
        <w:rPr>
          <w:kern w:val="2"/>
        </w:rPr>
        <w:t xml:space="preserve"> </w:t>
      </w:r>
      <w:r w:rsidR="00897E08" w:rsidRPr="008403D6">
        <w:rPr>
          <w:kern w:val="2"/>
        </w:rPr>
        <w:t>és 85/2022.(XI.17.)</w:t>
      </w:r>
      <w:r w:rsidRPr="000A0457">
        <w:rPr>
          <w:kern w:val="2"/>
        </w:rPr>
        <w:t xml:space="preserve"> számú határozatával javasolja Zalaszentgrót Város Önkormányzat Képviselő-testületének a határozati javaslat elfogadását.</w:t>
      </w:r>
    </w:p>
    <w:p w14:paraId="25EAC533" w14:textId="77777777" w:rsidR="00AC337C" w:rsidRPr="002E38EB" w:rsidRDefault="00AC337C" w:rsidP="00ED2F1D">
      <w:pPr>
        <w:spacing w:line="276" w:lineRule="auto"/>
        <w:jc w:val="both"/>
      </w:pPr>
    </w:p>
    <w:p w14:paraId="0BCD8B73" w14:textId="77777777" w:rsidR="00FF54D9" w:rsidRPr="002E38EB" w:rsidRDefault="00FF54D9" w:rsidP="00FF54D9">
      <w:pPr>
        <w:jc w:val="both"/>
      </w:pPr>
      <w:r w:rsidRPr="002E38EB">
        <w:t>Kérem a Tisztelt Képviselő-testületet, hogy az előterjesztés megvitatását követően az alábbi határozati javaslatot szíveskedjen elfogadni:</w:t>
      </w:r>
    </w:p>
    <w:p w14:paraId="676B7CC9" w14:textId="77777777" w:rsidR="00FF54D9" w:rsidRPr="002E38EB" w:rsidRDefault="00FF54D9" w:rsidP="00ED2F1D">
      <w:pPr>
        <w:spacing w:line="276" w:lineRule="auto"/>
        <w:jc w:val="both"/>
      </w:pPr>
    </w:p>
    <w:p w14:paraId="219F2C33" w14:textId="5F628211" w:rsidR="007D326E" w:rsidRPr="002E38EB" w:rsidRDefault="008B2195" w:rsidP="00E94EFE">
      <w:pPr>
        <w:spacing w:line="276" w:lineRule="auto"/>
        <w:jc w:val="both"/>
        <w:rPr>
          <w:b/>
        </w:rPr>
      </w:pPr>
      <w:r>
        <w:rPr>
          <w:b/>
          <w:u w:val="single"/>
        </w:rPr>
        <w:t>I.</w:t>
      </w:r>
      <w:r w:rsidRPr="002E38EB">
        <w:rPr>
          <w:b/>
          <w:u w:val="single"/>
        </w:rPr>
        <w:t xml:space="preserve"> </w:t>
      </w:r>
      <w:r w:rsidR="007D326E" w:rsidRPr="002E38EB">
        <w:rPr>
          <w:b/>
          <w:u w:val="single"/>
        </w:rPr>
        <w:t>Határozati javaslat</w:t>
      </w:r>
      <w:r w:rsidR="007D326E" w:rsidRPr="002E38EB">
        <w:rPr>
          <w:b/>
        </w:rPr>
        <w:t>:</w:t>
      </w:r>
    </w:p>
    <w:p w14:paraId="726F59B2" w14:textId="77777777" w:rsidR="00583ECB" w:rsidRPr="002E38EB" w:rsidRDefault="00583ECB" w:rsidP="00E94EFE">
      <w:pPr>
        <w:spacing w:line="276" w:lineRule="auto"/>
        <w:jc w:val="both"/>
        <w:rPr>
          <w:b/>
        </w:rPr>
      </w:pPr>
    </w:p>
    <w:p w14:paraId="4A333631" w14:textId="59A7B6BF" w:rsidR="00A80870" w:rsidRPr="00087DC4" w:rsidRDefault="003A7DA1" w:rsidP="00087DC4">
      <w:pPr>
        <w:spacing w:line="276" w:lineRule="auto"/>
        <w:jc w:val="both"/>
      </w:pPr>
      <w:r w:rsidRPr="002E38EB">
        <w:rPr>
          <w:bCs/>
        </w:rPr>
        <w:t>Zalaszentgrót Város Önkormányzat Képviselő-testület</w:t>
      </w:r>
      <w:r w:rsidR="00FD0187" w:rsidRPr="002E38EB">
        <w:rPr>
          <w:bCs/>
        </w:rPr>
        <w:t>e</w:t>
      </w:r>
      <w:r w:rsidRPr="002E38EB">
        <w:rPr>
          <w:bCs/>
        </w:rPr>
        <w:t xml:space="preserve"> </w:t>
      </w:r>
      <w:r w:rsidR="00DB52EC" w:rsidRPr="002E38EB">
        <w:t>a nem lakás céljára szolgáló helyiségek</w:t>
      </w:r>
      <w:r w:rsidR="00B9383B" w:rsidRPr="002E38EB">
        <w:t xml:space="preserve"> 20</w:t>
      </w:r>
      <w:r w:rsidR="009E4B2A" w:rsidRPr="002E38EB">
        <w:t>2</w:t>
      </w:r>
      <w:r w:rsidR="008B2195">
        <w:t>3</w:t>
      </w:r>
      <w:r w:rsidR="00B9383B" w:rsidRPr="002E38EB">
        <w:t xml:space="preserve">. évi bérleti díját az alábbiak </w:t>
      </w:r>
      <w:r w:rsidR="00DB52EC" w:rsidRPr="002E38EB">
        <w:t>szerint állapítja meg</w:t>
      </w:r>
      <w:r w:rsidR="009C0DA4" w:rsidRPr="002E38EB"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2"/>
        <w:gridCol w:w="1885"/>
        <w:gridCol w:w="1635"/>
        <w:gridCol w:w="1715"/>
        <w:gridCol w:w="1555"/>
      </w:tblGrid>
      <w:tr w:rsidR="00A72222" w:rsidRPr="005D4DC9" w14:paraId="02B16494" w14:textId="77777777" w:rsidTr="00524EC9">
        <w:trPr>
          <w:trHeight w:val="630"/>
        </w:trPr>
        <w:tc>
          <w:tcPr>
            <w:tcW w:w="2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39773AD" w14:textId="77777777" w:rsidR="00A72222" w:rsidRPr="005D4DC9" w:rsidRDefault="00A72222" w:rsidP="00A722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43D8F55" w14:textId="77777777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nagyság m2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8B0A7C3" w14:textId="77777777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Ft/hó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C20D5A8" w14:textId="77777777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2023. évi Bruttó Ft/hó</w:t>
            </w:r>
          </w:p>
        </w:tc>
      </w:tr>
      <w:tr w:rsidR="00A72222" w:rsidRPr="005D4DC9" w14:paraId="29505F28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2D5F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1.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8AC7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29,10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C909" w14:textId="124F5F51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26 190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48D1" w14:textId="009E2292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33 261 </w:t>
            </w:r>
          </w:p>
        </w:tc>
      </w:tr>
      <w:tr w:rsidR="00A72222" w:rsidRPr="005D4DC9" w14:paraId="4A2D2B3D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4439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2.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E525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21,90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B9D40" w14:textId="0A086764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19 710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C6DCD" w14:textId="4DA0D9AF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25 032 </w:t>
            </w:r>
          </w:p>
        </w:tc>
      </w:tr>
      <w:tr w:rsidR="00A72222" w:rsidRPr="005D4DC9" w14:paraId="2CF58B2A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8DDD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3.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34CB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943F7" w14:textId="7F732D4F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20 250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103A4" w14:textId="2ECBF395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25 718 </w:t>
            </w:r>
          </w:p>
        </w:tc>
      </w:tr>
      <w:tr w:rsidR="00A72222" w:rsidRPr="005D4DC9" w14:paraId="5C75EBEC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99E8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4.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3658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30,10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9860" w14:textId="614C545F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27 090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C5C83" w14:textId="5D5135F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34 404 </w:t>
            </w:r>
          </w:p>
        </w:tc>
      </w:tr>
      <w:tr w:rsidR="00A72222" w:rsidRPr="005D4DC9" w14:paraId="3F33AC4D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0E0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5.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49AF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20,10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7CE9" w14:textId="484DB806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18 090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5FBA5" w14:textId="5A252033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22 974 </w:t>
            </w:r>
          </w:p>
        </w:tc>
      </w:tr>
      <w:tr w:rsidR="00A72222" w:rsidRPr="005D4DC9" w14:paraId="376BC03B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EB20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6.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0CB5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21,90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4CAE" w14:textId="68998D27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19 710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6948" w14:textId="3F4BCDDB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25 032 </w:t>
            </w:r>
          </w:p>
        </w:tc>
      </w:tr>
      <w:tr w:rsidR="00A72222" w:rsidRPr="005D4DC9" w14:paraId="195898E6" w14:textId="77777777" w:rsidTr="00524EC9">
        <w:trPr>
          <w:trHeight w:val="379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5F71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lastRenderedPageBreak/>
              <w:t>Széchenyi u. 8. üzlet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3AE1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68,70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BB8DC" w14:textId="65C8FC3D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37 500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F91C9" w14:textId="70EFEC5E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47 625 </w:t>
            </w:r>
          </w:p>
        </w:tc>
      </w:tr>
      <w:tr w:rsidR="00A72222" w:rsidRPr="005D4DC9" w14:paraId="18A7DADD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70F7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15. edzőterem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A386" w14:textId="4E6FC6CC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 </w:t>
            </w:r>
            <w:r w:rsidR="000E5F3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E25D1" w14:textId="6A819FA7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6 000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DB078" w14:textId="55DF41E6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7 620 </w:t>
            </w:r>
          </w:p>
        </w:tc>
      </w:tr>
      <w:tr w:rsidR="00A72222" w:rsidRPr="005D4DC9" w14:paraId="16A269E7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2001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Malom u 22.- 786/2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hsz</w:t>
            </w:r>
            <w:proofErr w:type="spellEnd"/>
            <w:r w:rsidRPr="00087DC4">
              <w:rPr>
                <w:color w:val="000000"/>
                <w:sz w:val="22"/>
                <w:szCs w:val="22"/>
              </w:rPr>
              <w:t>. Műhely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D0C2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68D7" w14:textId="09D6AE4D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213 334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FA2B8" w14:textId="04D0B5E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270 934 </w:t>
            </w:r>
          </w:p>
        </w:tc>
      </w:tr>
      <w:tr w:rsidR="00A72222" w:rsidRPr="005D4DC9" w14:paraId="431FF905" w14:textId="77777777" w:rsidTr="00524EC9">
        <w:trPr>
          <w:trHeight w:val="94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8813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Csáford 2223/1 hrsz.-ú rét, gyümölcsös és gazdasági épület, szántó, erdő valamint 2223/3 hrsz.-ú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rét  -</w:t>
            </w:r>
            <w:proofErr w:type="gramEnd"/>
            <w:r w:rsidRPr="00087DC4">
              <w:rPr>
                <w:color w:val="000000"/>
                <w:sz w:val="22"/>
                <w:szCs w:val="22"/>
              </w:rPr>
              <w:t xml:space="preserve"> művésztelep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33D9" w14:textId="312A6AE2" w:rsidR="00A72222" w:rsidRPr="00087DC4" w:rsidRDefault="000E5F36" w:rsidP="00A722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72222" w:rsidRPr="00087D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BB185" w14:textId="0BE97147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787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6232B" w14:textId="7F29E204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999 </w:t>
            </w:r>
          </w:p>
        </w:tc>
      </w:tr>
      <w:tr w:rsidR="00A72222" w:rsidRPr="005D4DC9" w14:paraId="03ABF60A" w14:textId="77777777" w:rsidTr="00524EC9">
        <w:trPr>
          <w:trHeight w:val="45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0AD6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Eötvös K. u. 10. K-i oldal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7B4D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229,00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FE5C" w14:textId="15AB7834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169 275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CA8B" w14:textId="6EE26AD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214 979 </w:t>
            </w:r>
          </w:p>
        </w:tc>
      </w:tr>
      <w:tr w:rsidR="00A72222" w:rsidRPr="005D4DC9" w14:paraId="2874341D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924E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Ény</w:t>
            </w:r>
            <w:proofErr w:type="spellEnd"/>
            <w:r w:rsidRPr="00087DC4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AEC6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61,50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CC642" w14:textId="6E2F1A56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31 250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EB436" w14:textId="35C00F9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39 688 </w:t>
            </w:r>
          </w:p>
        </w:tc>
      </w:tr>
      <w:tr w:rsidR="00A72222" w:rsidRPr="005D4DC9" w14:paraId="3094B0F5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14BB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Ny</w:t>
            </w:r>
            <w:proofErr w:type="spellEnd"/>
            <w:r w:rsidRPr="00087DC4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F564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60,80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DE4A8" w14:textId="20123EF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47 728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C703" w14:textId="79E087A0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60 615 </w:t>
            </w:r>
          </w:p>
        </w:tc>
      </w:tr>
      <w:tr w:rsidR="00A72222" w:rsidRPr="005D4DC9" w14:paraId="1DAEAF18" w14:textId="77777777" w:rsidTr="00524EC9">
        <w:trPr>
          <w:trHeight w:val="63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6BF0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Fő tér, 351/5 hrsz. alatt lévő hírlapárusító pavilon 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B43A" w14:textId="435333B9" w:rsidR="00A72222" w:rsidRPr="00087DC4" w:rsidRDefault="000E5F36" w:rsidP="00A722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72222" w:rsidRPr="00087D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0C6FA" w14:textId="77066EF5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20 000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173E" w14:textId="047439F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25 400 </w:t>
            </w:r>
          </w:p>
        </w:tc>
      </w:tr>
      <w:tr w:rsidR="00A72222" w:rsidRPr="005D4DC9" w14:paraId="521AA581" w14:textId="77777777" w:rsidTr="000E5F36">
        <w:trPr>
          <w:trHeight w:val="63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F213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1. 320/A/8 hrsz. egyéb helyiség vásárcsarnok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23F" w14:textId="77777777" w:rsidR="00A72222" w:rsidRPr="00087DC4" w:rsidRDefault="00A72222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246,00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0F194" w14:textId="4CDB960E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68 750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09AAC" w14:textId="64FACC15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87 313 </w:t>
            </w:r>
          </w:p>
        </w:tc>
      </w:tr>
      <w:tr w:rsidR="00A72222" w:rsidRPr="005D4DC9" w14:paraId="511747F8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2AB7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Csány L. u. 2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Kazánház+tető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B0C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C2320" w14:textId="1F18640A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5 500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C87EC" w14:textId="0DDFFD0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6 985 </w:t>
            </w:r>
          </w:p>
        </w:tc>
      </w:tr>
      <w:tr w:rsidR="00A72222" w:rsidRPr="005D4DC9" w14:paraId="74755C5B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C9C4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13. ZAFFIR ház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216C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97,74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EF12" w14:textId="05C29C04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7 037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6046" w14:textId="711D58AE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8 937 </w:t>
            </w:r>
          </w:p>
        </w:tc>
      </w:tr>
      <w:tr w:rsidR="00A72222" w:rsidRPr="005D4DC9" w14:paraId="66A62983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03DF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Lőtér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62BF" w14:textId="69F40EF4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 </w:t>
            </w:r>
            <w:r w:rsidR="000E5F3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FFF8" w14:textId="15E80AC4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2AAFB" w14:textId="7234DD5E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635 </w:t>
            </w:r>
          </w:p>
        </w:tc>
      </w:tr>
      <w:tr w:rsidR="00A72222" w:rsidRPr="005D4DC9" w14:paraId="34830DED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7A0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Bocskai u. vendéglátóegység 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2138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2EBE" w14:textId="01F1B55B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47 975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C2137" w14:textId="66269BD3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60 928 </w:t>
            </w:r>
          </w:p>
        </w:tc>
      </w:tr>
      <w:tr w:rsidR="00A72222" w:rsidRPr="005D4DC9" w14:paraId="31FC6807" w14:textId="77777777" w:rsidTr="00524EC9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19DC" w14:textId="77777777" w:rsidR="00A72222" w:rsidRPr="00087DC4" w:rsidRDefault="00A72222" w:rsidP="00A72222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Zalaudvarnok sportöltöző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E1D1" w14:textId="77777777" w:rsidR="00A72222" w:rsidRPr="00087DC4" w:rsidRDefault="00A72222" w:rsidP="00A72222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9E10D" w14:textId="30C727B8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4 800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6633" w14:textId="634B9882" w:rsidR="00A72222" w:rsidRPr="00087DC4" w:rsidRDefault="00A72222" w:rsidP="00A72222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6 096 </w:t>
            </w:r>
          </w:p>
        </w:tc>
      </w:tr>
      <w:tr w:rsidR="00AA0804" w:rsidRPr="005D4DC9" w14:paraId="29E3BE25" w14:textId="77777777" w:rsidTr="00524EC9">
        <w:trPr>
          <w:trHeight w:val="540"/>
        </w:trPr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C18791D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1EB4F17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B45DB14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ár Ft/fő/nap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1F2712D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CEC8CD6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Bruttó ár Ft/nap</w:t>
            </w:r>
          </w:p>
        </w:tc>
      </w:tr>
      <w:tr w:rsidR="00AA0804" w:rsidRPr="005D4DC9" w14:paraId="6E55A880" w14:textId="77777777" w:rsidTr="00524EC9">
        <w:trPr>
          <w:trHeight w:val="3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581A" w14:textId="77777777" w:rsidR="00AA0804" w:rsidRPr="00087DC4" w:rsidRDefault="00AA0804" w:rsidP="00AA0804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Batthyány u. 15.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9BEF" w14:textId="77777777" w:rsidR="00AA0804" w:rsidRPr="00087DC4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kollégium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0C65" w14:textId="77777777" w:rsidR="00AA0804" w:rsidRPr="00087DC4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602C" w14:textId="77777777" w:rsidR="00AA0804" w:rsidRPr="00087DC4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5DE3" w14:textId="77777777" w:rsidR="00AA0804" w:rsidRPr="00087DC4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1 270</w:t>
            </w:r>
          </w:p>
        </w:tc>
      </w:tr>
      <w:tr w:rsidR="00AA0804" w:rsidRPr="005D4DC9" w14:paraId="64ABE568" w14:textId="77777777" w:rsidTr="00524EC9">
        <w:trPr>
          <w:trHeight w:val="945"/>
        </w:trPr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E05DB7A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1C1A432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CC4F9F1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Javasolt nettó Ft/óra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BB55BFA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968652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Javasolt Bruttó Ft/óra</w:t>
            </w:r>
          </w:p>
        </w:tc>
      </w:tr>
      <w:tr w:rsidR="00AA0804" w:rsidRPr="005D4DC9" w14:paraId="73A5268A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BD1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Batthyány u. 15.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1449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tornaterem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A3B2B" w14:textId="61006C0D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2 205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BCA3D4" w14:textId="31790FDA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595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E5F998" w14:textId="2538E5A9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2 800 </w:t>
            </w:r>
          </w:p>
        </w:tc>
      </w:tr>
      <w:tr w:rsidR="00AA0804" w:rsidRPr="005D4DC9" w14:paraId="55C0306E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72AC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Batthyány u. 15.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F1C0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tanterem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A0E3E" w14:textId="34068785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2 205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2142E8" w14:textId="34EFB44D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595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1084B7" w14:textId="66BDFDA1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2 800 </w:t>
            </w:r>
          </w:p>
        </w:tc>
      </w:tr>
      <w:tr w:rsidR="00AA0804" w:rsidRPr="005D4DC9" w14:paraId="68E245DD" w14:textId="77777777" w:rsidTr="00524EC9">
        <w:trPr>
          <w:trHeight w:val="315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BE8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Ady u. 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47B0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tornaterem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BB146F" w14:textId="27A1534B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2 000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BDCF0" w14:textId="26071EE6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540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27AB46" w14:textId="7B632529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2 540 </w:t>
            </w:r>
          </w:p>
        </w:tc>
      </w:tr>
      <w:tr w:rsidR="00AA0804" w:rsidRPr="005D4DC9" w14:paraId="4184C134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A4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Inkubátorház 3. helyiség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24AF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4C0FF6" w14:textId="74D4A409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1 500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0D27AA" w14:textId="235ABAE1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405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74952" w14:textId="62BB14A4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1 905 </w:t>
            </w:r>
          </w:p>
        </w:tc>
      </w:tr>
      <w:tr w:rsidR="00AA0804" w:rsidRPr="005D4DC9" w14:paraId="2BB50F60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CFD2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Inkubátorház 6. helyiség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5C4A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427B24" w14:textId="1852DBF6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1 500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7B0272" w14:textId="05D1DF07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405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9BEAF" w14:textId="5C39DC88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1 905 </w:t>
            </w:r>
          </w:p>
        </w:tc>
      </w:tr>
    </w:tbl>
    <w:p w14:paraId="5E07B769" w14:textId="77777777" w:rsidR="00AA0804" w:rsidRPr="00DC656E" w:rsidRDefault="00AA0804" w:rsidP="001760C7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9"/>
        <w:gridCol w:w="1729"/>
        <w:gridCol w:w="2184"/>
        <w:gridCol w:w="1143"/>
        <w:gridCol w:w="874"/>
        <w:gridCol w:w="1143"/>
      </w:tblGrid>
      <w:tr w:rsidR="00AA0804" w:rsidRPr="00DC656E" w14:paraId="7CDBCC04" w14:textId="77777777" w:rsidTr="000E5F36">
        <w:trPr>
          <w:trHeight w:val="315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A719B11" w14:textId="3C8F8A48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3569CBD" w14:textId="69B8B8A8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CC7D607" w14:textId="6840EDA1" w:rsidR="00AA0804" w:rsidRPr="005D4DC9" w:rsidRDefault="00761760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Időtartam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96A9C71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Ft/alkalom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A0062FB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BE21F6A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Bruttó Ft/alkalom</w:t>
            </w:r>
          </w:p>
        </w:tc>
      </w:tr>
      <w:tr w:rsidR="00AA0804" w:rsidRPr="00DC656E" w14:paraId="47038F54" w14:textId="77777777" w:rsidTr="000E5F36">
        <w:trPr>
          <w:trHeight w:val="584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C39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Zrínyi Miklós tagiskola étkező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67B8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0550" w14:textId="3EC1E44A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ó</w:t>
            </w:r>
            <w:r w:rsidR="00A27FFE">
              <w:rPr>
                <w:color w:val="000000"/>
                <w:sz w:val="22"/>
                <w:szCs w:val="22"/>
              </w:rPr>
              <w:t>r</w:t>
            </w:r>
            <w:r>
              <w:rPr>
                <w:color w:val="000000"/>
                <w:sz w:val="22"/>
                <w:szCs w:val="22"/>
              </w:rPr>
              <w:t>át meghaladó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32B77D" w14:textId="2DD7E9E4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B5FFC3" w14:textId="52D5CAD5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1D55F" w14:textId="04E9C89E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44 450 </w:t>
            </w:r>
          </w:p>
        </w:tc>
      </w:tr>
      <w:tr w:rsidR="00AA0804" w:rsidRPr="00DC656E" w14:paraId="3046BC8D" w14:textId="77777777" w:rsidTr="000E5F36">
        <w:trPr>
          <w:trHeight w:val="611"/>
        </w:trPr>
        <w:tc>
          <w:tcPr>
            <w:tcW w:w="11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5FFB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118D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2152" w14:textId="1A27DDB0" w:rsidR="00AA0804" w:rsidRPr="005D4DC9" w:rsidRDefault="00AA0804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7E0B1F" w14:textId="32BF9266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7D9748" w14:textId="50F7E320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4 050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2151AB" w14:textId="090F343C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19 050 </w:t>
            </w:r>
          </w:p>
        </w:tc>
      </w:tr>
      <w:tr w:rsidR="005D4DC9" w:rsidRPr="00DC656E" w14:paraId="7000F389" w14:textId="77777777" w:rsidTr="000E5F36">
        <w:trPr>
          <w:trHeight w:val="632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525C" w14:textId="77777777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lastRenderedPageBreak/>
              <w:t>Csányi László tagiskola étkező</w:t>
            </w:r>
          </w:p>
          <w:p w14:paraId="24BC463E" w14:textId="4673658B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D838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  <w:p w14:paraId="65DF7AE8" w14:textId="30A1CB64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13F0" w14:textId="0220D7C8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B8A91E" w14:textId="21C42BE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3CAFF3" w14:textId="70DA1909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36E520" w14:textId="46221CA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44 450</w:t>
            </w:r>
          </w:p>
        </w:tc>
      </w:tr>
      <w:tr w:rsidR="005D4DC9" w:rsidRPr="00DC656E" w14:paraId="71E00884" w14:textId="77777777" w:rsidTr="000E5F36">
        <w:trPr>
          <w:trHeight w:val="673"/>
        </w:trPr>
        <w:tc>
          <w:tcPr>
            <w:tcW w:w="1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B2B9" w14:textId="2D04CDE3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4908" w14:textId="69541DC4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B26B" w14:textId="7210B3C0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365AD" w14:textId="59C8529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60572B" w14:textId="61C49750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4 050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FCE4BE" w14:textId="145C5B22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19 050</w:t>
            </w:r>
          </w:p>
        </w:tc>
      </w:tr>
      <w:tr w:rsidR="00AA0804" w:rsidRPr="00DC656E" w14:paraId="396B4196" w14:textId="77777777" w:rsidTr="000E5F36">
        <w:trPr>
          <w:trHeight w:val="630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9256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D4DC9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5D4DC9">
              <w:rPr>
                <w:color w:val="000000"/>
                <w:sz w:val="22"/>
                <w:szCs w:val="22"/>
              </w:rPr>
              <w:t xml:space="preserve"> „Borház</w:t>
            </w:r>
            <w:r w:rsidRPr="005D4DC9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5D4DC9">
              <w:rPr>
                <w:color w:val="000000"/>
                <w:sz w:val="22"/>
                <w:szCs w:val="22"/>
              </w:rPr>
              <w:t>pince Bocskai u. 1.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B3C1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3AA" w14:textId="5C4AB92A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E8A592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21 260 Ft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24B2B2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5 740 Ft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E83CA5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27 000 Ft</w:t>
            </w:r>
          </w:p>
        </w:tc>
      </w:tr>
      <w:tr w:rsidR="00AA0804" w:rsidRPr="00DC656E" w14:paraId="663342E5" w14:textId="77777777" w:rsidTr="000E5F36">
        <w:trPr>
          <w:trHeight w:val="300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E172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D4DC9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5D4DC9">
              <w:rPr>
                <w:color w:val="000000"/>
                <w:sz w:val="22"/>
                <w:szCs w:val="22"/>
              </w:rPr>
              <w:t xml:space="preserve"> „</w:t>
            </w:r>
            <w:proofErr w:type="gramStart"/>
            <w:r w:rsidRPr="005D4DC9">
              <w:rPr>
                <w:color w:val="000000"/>
                <w:sz w:val="22"/>
                <w:szCs w:val="22"/>
              </w:rPr>
              <w:t>Borház ”</w:t>
            </w:r>
            <w:proofErr w:type="gramEnd"/>
            <w:r w:rsidRPr="005D4DC9">
              <w:rPr>
                <w:color w:val="000000"/>
                <w:sz w:val="22"/>
                <w:szCs w:val="22"/>
              </w:rPr>
              <w:t xml:space="preserve"> konferencia terem Bocskai u. 1.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B6F7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18CA" w14:textId="7A467AE7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53EF59" w14:textId="6AF02C90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10 630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120DD0" w14:textId="17891D93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2 870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8AE4A" w14:textId="04AB7C8A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13 500</w:t>
            </w:r>
          </w:p>
        </w:tc>
      </w:tr>
      <w:tr w:rsidR="00AA0804" w:rsidRPr="00DC656E" w14:paraId="41A12C69" w14:textId="77777777" w:rsidTr="000E5F36">
        <w:trPr>
          <w:trHeight w:val="837"/>
        </w:trPr>
        <w:tc>
          <w:tcPr>
            <w:tcW w:w="11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2840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1004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5174" w14:textId="1B427222" w:rsidR="00AA0804" w:rsidRPr="005D4DC9" w:rsidRDefault="00AA0804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7AD79" w14:textId="3F33C529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6EF19" w14:textId="255D1625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DF5A8B" w14:textId="0D824ABB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6 350</w:t>
            </w:r>
          </w:p>
        </w:tc>
      </w:tr>
      <w:tr w:rsidR="00AA0804" w:rsidRPr="00DC656E" w14:paraId="487B62B2" w14:textId="77777777" w:rsidTr="000E5F36">
        <w:trPr>
          <w:trHeight w:val="630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8E89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D4DC9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5D4DC9">
              <w:rPr>
                <w:color w:val="000000"/>
                <w:sz w:val="22"/>
                <w:szCs w:val="22"/>
              </w:rPr>
              <w:t xml:space="preserve"> „Kultúrház</w:t>
            </w:r>
            <w:r w:rsidRPr="005D4DC9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5D4DC9">
              <w:rPr>
                <w:color w:val="000000"/>
                <w:sz w:val="22"/>
                <w:szCs w:val="22"/>
              </w:rPr>
              <w:t>Bocskai u. 1.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082C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30C4" w14:textId="13DEE0FE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F8C31" w14:textId="197B8C84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21 260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22E75" w14:textId="77408955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5 740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5D25AF" w14:textId="0A8168AD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27 000</w:t>
            </w:r>
          </w:p>
        </w:tc>
      </w:tr>
      <w:tr w:rsidR="00AA0804" w:rsidRPr="00DC656E" w14:paraId="2DF9691D" w14:textId="77777777" w:rsidTr="000E5F36">
        <w:trPr>
          <w:trHeight w:val="315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2260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Tüskeszentpéteri kultúrház hrsz. 1576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A34D" w14:textId="11415387" w:rsidR="00AA0804" w:rsidRPr="005D4DC9" w:rsidRDefault="005D4DC9" w:rsidP="00AA08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Terem</w:t>
            </w:r>
            <w:r w:rsidR="00AA0804" w:rsidRPr="005D4D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A66E" w14:textId="338CDE03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F77B58" w14:textId="73F2258F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15 945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4386FB" w14:textId="5BE0A3AF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4 305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E24DF" w14:textId="14AC81DD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20 250</w:t>
            </w:r>
          </w:p>
        </w:tc>
      </w:tr>
      <w:tr w:rsidR="005D4DC9" w:rsidRPr="00DC656E" w14:paraId="0364A005" w14:textId="77777777" w:rsidTr="000E5F36">
        <w:trPr>
          <w:trHeight w:val="315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5FBB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Zalaudvarnok kultúrház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5A29" w14:textId="22BD11EA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867A" w14:textId="23C0E574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FB6E8" w14:textId="5B156AAF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8 505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58D225" w14:textId="669630C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2 296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2DCFD" w14:textId="1701B309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10 801</w:t>
            </w:r>
          </w:p>
        </w:tc>
      </w:tr>
      <w:tr w:rsidR="005D4DC9" w:rsidRPr="00DC656E" w14:paraId="7B4F6135" w14:textId="77777777" w:rsidTr="000E5F36">
        <w:trPr>
          <w:trHeight w:val="315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AA1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Aranyod kultúrház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6997" w14:textId="7A55C52E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 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9D4C" w14:textId="263F5F2E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6457A" w14:textId="1F0F9FE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12 756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41D22" w14:textId="64F287C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3 444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E6397" w14:textId="43CD4FE1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16 200 </w:t>
            </w:r>
          </w:p>
        </w:tc>
      </w:tr>
      <w:tr w:rsidR="005D4DC9" w:rsidRPr="00DC656E" w14:paraId="366C9EEB" w14:textId="77777777" w:rsidTr="000E5F36">
        <w:trPr>
          <w:trHeight w:val="315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7A4F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Zalakoppány kultúrház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E997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Kisterem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04DE" w14:textId="1D3847FD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F6AFA3" w14:textId="58CB04E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5 315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CC4C6" w14:textId="7256D962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1 435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5C17D" w14:textId="257B6F0B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6 750 </w:t>
            </w:r>
          </w:p>
        </w:tc>
      </w:tr>
      <w:tr w:rsidR="005D4DC9" w:rsidRPr="00DC656E" w14:paraId="74E9EBCD" w14:textId="77777777" w:rsidTr="000E5F36">
        <w:trPr>
          <w:trHeight w:val="630"/>
        </w:trPr>
        <w:tc>
          <w:tcPr>
            <w:tcW w:w="11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744B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0955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Nagyterem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E289" w14:textId="4D9B0B17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0958A" w14:textId="2DD0DAD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10 630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5749A" w14:textId="61AE905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2 870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36E488" w14:textId="553ED5E2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13 500 </w:t>
            </w:r>
          </w:p>
        </w:tc>
      </w:tr>
      <w:tr w:rsidR="005D4DC9" w:rsidRPr="00DC656E" w14:paraId="7AC7A0D9" w14:textId="77777777" w:rsidTr="000E5F36">
        <w:trPr>
          <w:trHeight w:val="315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12BB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Csáford kultúrház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221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6FCA" w14:textId="5AB97FDC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5967C" w14:textId="2B170294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8 505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B07CA" w14:textId="2BEB1205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2 296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683B7" w14:textId="72229D4B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10 801</w:t>
            </w:r>
          </w:p>
        </w:tc>
      </w:tr>
      <w:tr w:rsidR="005D4DC9" w:rsidRPr="00DC656E" w14:paraId="07515A12" w14:textId="77777777" w:rsidTr="000E5F36">
        <w:trPr>
          <w:trHeight w:val="630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ACD4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Zala u. 3. 1. terem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C34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D2E7" w14:textId="2BD0DB11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AC3DB" w14:textId="58E2A92D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8 100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87D87" w14:textId="151E625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2 187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547D23" w14:textId="6858DF0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10 287 </w:t>
            </w:r>
          </w:p>
        </w:tc>
      </w:tr>
      <w:tr w:rsidR="005D4DC9" w:rsidRPr="00DC656E" w14:paraId="1A55A595" w14:textId="77777777" w:rsidTr="000E5F36">
        <w:trPr>
          <w:trHeight w:val="630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1A69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Zala u. 3. 2. terem 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1EFD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9884" w14:textId="0C969B47" w:rsidR="000E5F36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3DA2C" w14:textId="18D172AD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20 250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571C6" w14:textId="5FC2E0B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5 468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1A7DB7" w14:textId="2A9BCC1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25 718 </w:t>
            </w:r>
          </w:p>
        </w:tc>
      </w:tr>
      <w:tr w:rsidR="005D4DC9" w:rsidRPr="00DC656E" w14:paraId="0F6556E5" w14:textId="77777777" w:rsidTr="000E5F36">
        <w:trPr>
          <w:trHeight w:val="630"/>
        </w:trPr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FF45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Zala u. 3. 2. terem 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F879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FDD7" w14:textId="1EC5E11D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6510AC" w14:textId="05EFBD9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20 250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3D8228" w14:textId="7375D95E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5 468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7131F" w14:textId="05B5D2B1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25 718 </w:t>
            </w:r>
          </w:p>
        </w:tc>
      </w:tr>
      <w:tr w:rsidR="005D4DC9" w:rsidRPr="00DC656E" w14:paraId="19585406" w14:textId="77777777" w:rsidTr="000E5F36">
        <w:trPr>
          <w:trHeight w:val="300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3F5F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Házasságkötő terem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F17D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F0F3" w14:textId="2859DBF8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  <w:r w:rsidR="000E5F36" w:rsidRPr="00AD6420">
              <w:t>4 órát meghaladó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5804" w14:textId="0CB6781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CB8512" w14:textId="3C6D81A4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CC181" w14:textId="314A53D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44 450 </w:t>
            </w:r>
          </w:p>
        </w:tc>
      </w:tr>
      <w:tr w:rsidR="005D4DC9" w:rsidRPr="00DC656E" w14:paraId="6756E9A2" w14:textId="77777777" w:rsidTr="000E5F36">
        <w:trPr>
          <w:trHeight w:val="859"/>
        </w:trPr>
        <w:tc>
          <w:tcPr>
            <w:tcW w:w="11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1BB4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CB11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1CA0" w14:textId="518E3D91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1CEA9B" w14:textId="5703137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613D43" w14:textId="28943F4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5 400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77FDF9" w14:textId="008D5541" w:rsidR="0041016D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25</w:t>
            </w:r>
            <w:r w:rsidR="0041016D">
              <w:rPr>
                <w:color w:val="000000"/>
                <w:sz w:val="22"/>
                <w:szCs w:val="22"/>
              </w:rPr>
              <w:t> </w:t>
            </w:r>
            <w:r w:rsidRPr="005D4DC9">
              <w:rPr>
                <w:color w:val="000000"/>
                <w:sz w:val="22"/>
                <w:szCs w:val="22"/>
              </w:rPr>
              <w:t xml:space="preserve">400 </w:t>
            </w:r>
          </w:p>
        </w:tc>
      </w:tr>
      <w:tr w:rsidR="005D4DC9" w:rsidRPr="00DC656E" w14:paraId="7EFDA564" w14:textId="77777777" w:rsidTr="000E5F36">
        <w:trPr>
          <w:trHeight w:val="702"/>
        </w:trPr>
        <w:tc>
          <w:tcPr>
            <w:tcW w:w="11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431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Turisztikai Iroda (Templom tér 7.) alsó rendezvényterem 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D457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CB59" w14:textId="28567781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AE295" w14:textId="3C8B3ABB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20 000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B35263" w14:textId="228812E1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5 400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6C54CA" w14:textId="63EA977D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25 400 </w:t>
            </w:r>
          </w:p>
        </w:tc>
      </w:tr>
      <w:tr w:rsidR="005D4DC9" w:rsidRPr="00DC656E" w14:paraId="10CA01C3" w14:textId="77777777" w:rsidTr="000E5F36">
        <w:trPr>
          <w:trHeight w:val="818"/>
        </w:trPr>
        <w:tc>
          <w:tcPr>
            <w:tcW w:w="11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EFA0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C889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E978" w14:textId="61858DD4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314ED3" w14:textId="7644774B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10 000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A9D143" w14:textId="3CECE1A5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2 700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CDE4A9" w14:textId="226F3DD2" w:rsidR="005D4DC9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12 700 </w:t>
            </w:r>
          </w:p>
        </w:tc>
      </w:tr>
    </w:tbl>
    <w:p w14:paraId="3332706A" w14:textId="2C9C95CF" w:rsidR="007D326E" w:rsidRPr="002E38EB" w:rsidRDefault="007934FE" w:rsidP="00E94EFE">
      <w:pPr>
        <w:spacing w:line="276" w:lineRule="auto"/>
        <w:jc w:val="both"/>
      </w:pPr>
      <w:r w:rsidRPr="002E38EB">
        <w:t>Képviselő-testület felhatalmazza a</w:t>
      </w:r>
      <w:r w:rsidR="00583ECB" w:rsidRPr="002E38EB">
        <w:t xml:space="preserve"> polgármester</w:t>
      </w:r>
      <w:r w:rsidRPr="002E38EB">
        <w:t>t</w:t>
      </w:r>
      <w:r w:rsidR="00583ECB" w:rsidRPr="002E38EB">
        <w:t xml:space="preserve"> </w:t>
      </w:r>
      <w:r w:rsidR="00B47F82" w:rsidRPr="002E38EB">
        <w:t xml:space="preserve">a bérleti </w:t>
      </w:r>
      <w:r w:rsidR="007D326E" w:rsidRPr="002E38EB">
        <w:t>szerződések fentiek szerinti</w:t>
      </w:r>
      <w:r w:rsidR="00583ECB" w:rsidRPr="002E38EB">
        <w:t xml:space="preserve"> </w:t>
      </w:r>
      <w:r w:rsidRPr="002E38EB">
        <w:t>megkötésére</w:t>
      </w:r>
      <w:r w:rsidR="00583ECB" w:rsidRPr="002E38EB">
        <w:t>.</w:t>
      </w:r>
    </w:p>
    <w:p w14:paraId="4F8D8CCC" w14:textId="77777777" w:rsidR="007D326E" w:rsidRPr="002E38EB" w:rsidRDefault="007D326E" w:rsidP="00E94EFE">
      <w:pPr>
        <w:spacing w:line="276" w:lineRule="auto"/>
        <w:jc w:val="both"/>
      </w:pPr>
      <w:bookmarkStart w:id="0" w:name="_GoBack"/>
      <w:bookmarkEnd w:id="0"/>
      <w:r w:rsidRPr="002E38EB">
        <w:rPr>
          <w:b/>
          <w:u w:val="single"/>
        </w:rPr>
        <w:t>Határidő:</w:t>
      </w:r>
      <w:r w:rsidRPr="002E38EB">
        <w:t xml:space="preserve"> </w:t>
      </w:r>
      <w:r w:rsidR="008B24D4" w:rsidRPr="002E38EB">
        <w:t>folyamatos</w:t>
      </w:r>
    </w:p>
    <w:p w14:paraId="045F3CDD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Felelős:</w:t>
      </w:r>
      <w:r w:rsidRPr="002E38EB">
        <w:t xml:space="preserve"> </w:t>
      </w:r>
      <w:smartTag w:uri="urn:schemas-microsoft-com:office:smarttags" w:element="PersonName">
        <w:r w:rsidRPr="002E38EB">
          <w:t>Baracskai József</w:t>
        </w:r>
      </w:smartTag>
      <w:r w:rsidRPr="002E38EB">
        <w:t xml:space="preserve"> polgármester</w:t>
      </w:r>
    </w:p>
    <w:p w14:paraId="54AE9A17" w14:textId="5F6DF7E1" w:rsidR="00453CCE" w:rsidRDefault="00453CCE" w:rsidP="00E94EFE">
      <w:pPr>
        <w:spacing w:line="276" w:lineRule="auto"/>
        <w:jc w:val="both"/>
      </w:pPr>
      <w:r w:rsidRPr="002E38EB">
        <w:tab/>
        <w:t xml:space="preserve">  dr. Simon Beáta jegyző</w:t>
      </w:r>
    </w:p>
    <w:p w14:paraId="18CB4EC1" w14:textId="4A98F7B0" w:rsidR="00F66E50" w:rsidRDefault="00F66E50" w:rsidP="00E94EFE">
      <w:pPr>
        <w:spacing w:line="276" w:lineRule="auto"/>
        <w:jc w:val="both"/>
      </w:pPr>
    </w:p>
    <w:p w14:paraId="079E11FE" w14:textId="19998467" w:rsidR="00F66E50" w:rsidRPr="002E38EB" w:rsidRDefault="008B2195" w:rsidP="00F66E50">
      <w:pPr>
        <w:spacing w:line="276" w:lineRule="auto"/>
        <w:jc w:val="both"/>
        <w:rPr>
          <w:b/>
        </w:rPr>
      </w:pPr>
      <w:r>
        <w:rPr>
          <w:b/>
          <w:u w:val="single"/>
        </w:rPr>
        <w:t xml:space="preserve">II. </w:t>
      </w:r>
      <w:r w:rsidR="00F66E50" w:rsidRPr="002E38EB">
        <w:rPr>
          <w:b/>
          <w:u w:val="single"/>
        </w:rPr>
        <w:t>Határozati javaslat</w:t>
      </w:r>
      <w:r>
        <w:rPr>
          <w:b/>
          <w:u w:val="single"/>
        </w:rPr>
        <w:t>:</w:t>
      </w:r>
    </w:p>
    <w:p w14:paraId="6473AD8E" w14:textId="77777777" w:rsidR="00F66E50" w:rsidRDefault="00F66E50" w:rsidP="00F66E50">
      <w:pPr>
        <w:jc w:val="both"/>
        <w:rPr>
          <w:rFonts w:eastAsia="Calibri"/>
          <w:lang w:eastAsia="en-US"/>
        </w:rPr>
      </w:pPr>
    </w:p>
    <w:p w14:paraId="2B986845" w14:textId="24AB3E5F" w:rsidR="00F66E50" w:rsidRPr="00F66E50" w:rsidRDefault="00F66E50" w:rsidP="00F66E50">
      <w:pPr>
        <w:spacing w:line="276" w:lineRule="auto"/>
        <w:jc w:val="both"/>
      </w:pPr>
      <w:bookmarkStart w:id="1" w:name="_Hlk119334859"/>
      <w:r w:rsidRPr="00F66E50">
        <w:t xml:space="preserve">Zalaszentgrót Város Önkormányzat </w:t>
      </w:r>
      <w:bookmarkEnd w:id="1"/>
      <w:r w:rsidRPr="00F66E50">
        <w:t>Képviselő-testülete, úgy dönt, hogy 20</w:t>
      </w:r>
      <w:r>
        <w:t>23</w:t>
      </w:r>
      <w:r w:rsidRPr="00F66E50">
        <w:t>. j</w:t>
      </w:r>
      <w:r>
        <w:t>anuár</w:t>
      </w:r>
      <w:r w:rsidRPr="00F66E50">
        <w:t xml:space="preserve"> 01. napjától kezdődően határozatlan időre – Zalaszentgrót Város Önkormányzat Képviselő-testületének az önkormányzat vagyonáról és a vagyongazdálkodás általános szabályairól szóló 22/2015. (XI.27.) számú önkormányzati rendeletében foglalt rendelkezésekre figyelemmel – a </w:t>
      </w:r>
      <w:proofErr w:type="spellStart"/>
      <w:r>
        <w:t>Szentgrótért</w:t>
      </w:r>
      <w:proofErr w:type="spellEnd"/>
      <w:r w:rsidRPr="00F66E50">
        <w:t xml:space="preserve"> Kft. (8790, Zalaszentgrót, Dózsa </w:t>
      </w:r>
      <w:proofErr w:type="spellStart"/>
      <w:r w:rsidRPr="00F66E50">
        <w:t>Gy</w:t>
      </w:r>
      <w:proofErr w:type="spellEnd"/>
      <w:r w:rsidRPr="00F66E50">
        <w:t xml:space="preserve"> u. </w:t>
      </w:r>
      <w:r>
        <w:t>9</w:t>
      </w:r>
      <w:r w:rsidRPr="00F66E50">
        <w:t xml:space="preserve">.) </w:t>
      </w:r>
      <w:r w:rsidR="008B2195">
        <w:t>üzemetetésbe</w:t>
      </w:r>
      <w:r w:rsidRPr="00F66E50">
        <w:t xml:space="preserve"> adja a </w:t>
      </w:r>
      <w:r w:rsidR="002631B7">
        <w:t xml:space="preserve">Zalaszentgrót, Dózsa </w:t>
      </w:r>
      <w:proofErr w:type="spellStart"/>
      <w:r w:rsidR="002631B7">
        <w:t>Gy</w:t>
      </w:r>
      <w:proofErr w:type="spellEnd"/>
      <w:r w:rsidR="002631B7">
        <w:t xml:space="preserve">. u. 9. szám alatti Társasház </w:t>
      </w:r>
      <w:r w:rsidRPr="00F66E50">
        <w:t>Zalaszentgrót Város Önkormányzat</w:t>
      </w:r>
      <w:r w:rsidR="002631B7">
        <w:t>a</w:t>
      </w:r>
      <w:r w:rsidRPr="00F66E50">
        <w:t xml:space="preserve"> tulajdonában álló </w:t>
      </w:r>
      <w:r w:rsidR="002631B7">
        <w:t>irodahelyiségeit</w:t>
      </w:r>
      <w:r w:rsidR="008B2195">
        <w:t xml:space="preserve"> a bérleti díjak meghatározásának jogosultságával.</w:t>
      </w:r>
      <w:r w:rsidR="005F6DF8">
        <w:t xml:space="preserve"> </w:t>
      </w:r>
    </w:p>
    <w:p w14:paraId="2C75AD94" w14:textId="77777777" w:rsidR="002631B7" w:rsidRDefault="002631B7" w:rsidP="00F66E50">
      <w:pPr>
        <w:spacing w:line="276" w:lineRule="auto"/>
        <w:jc w:val="both"/>
      </w:pPr>
    </w:p>
    <w:p w14:paraId="3AB4F363" w14:textId="27EF2F5A" w:rsidR="00F66E50" w:rsidRPr="00F66E50" w:rsidRDefault="008B2195" w:rsidP="00F66E50">
      <w:pPr>
        <w:spacing w:line="276" w:lineRule="auto"/>
        <w:jc w:val="both"/>
      </w:pPr>
      <w:r w:rsidRPr="00F66E50">
        <w:t>Zalaszentgrót Város Önkormányzat</w:t>
      </w:r>
      <w:r>
        <w:t>a</w:t>
      </w:r>
      <w:r w:rsidRPr="00F66E50">
        <w:t xml:space="preserve"> </w:t>
      </w:r>
      <w:r w:rsidR="00F66E50" w:rsidRPr="00F66E50">
        <w:t>Képviselő-testület</w:t>
      </w:r>
      <w:r>
        <w:t xml:space="preserve"> felhatalmazza Baracskai József polgármestert az üzemeltetési </w:t>
      </w:r>
      <w:r w:rsidR="00F66E50" w:rsidRPr="00F66E50">
        <w:t>megállapodás aláírására.</w:t>
      </w:r>
    </w:p>
    <w:p w14:paraId="2A37C9FD" w14:textId="77777777" w:rsidR="005F6DF8" w:rsidRPr="00F66E50" w:rsidRDefault="005F6DF8" w:rsidP="00F66E50">
      <w:pPr>
        <w:spacing w:line="276" w:lineRule="auto"/>
        <w:jc w:val="both"/>
      </w:pPr>
    </w:p>
    <w:p w14:paraId="4605869B" w14:textId="783E43A4" w:rsidR="00F66E50" w:rsidRPr="00F66E50" w:rsidRDefault="00F66E50" w:rsidP="00F66E50">
      <w:pPr>
        <w:spacing w:line="276" w:lineRule="auto"/>
        <w:jc w:val="both"/>
      </w:pPr>
      <w:r w:rsidRPr="008B2195">
        <w:rPr>
          <w:b/>
          <w:u w:val="single"/>
        </w:rPr>
        <w:t>Határidő:</w:t>
      </w:r>
      <w:r w:rsidRPr="00F66E50">
        <w:t xml:space="preserve"> 20</w:t>
      </w:r>
      <w:r w:rsidR="005F6DF8">
        <w:t>22</w:t>
      </w:r>
      <w:r w:rsidRPr="00F66E50">
        <w:t xml:space="preserve">. </w:t>
      </w:r>
      <w:r w:rsidR="005F6DF8">
        <w:t xml:space="preserve">december </w:t>
      </w:r>
      <w:r w:rsidR="008B2195">
        <w:t>31.</w:t>
      </w:r>
    </w:p>
    <w:p w14:paraId="5B8C506A" w14:textId="77777777" w:rsidR="00F66E50" w:rsidRPr="00F66E50" w:rsidRDefault="00F66E50" w:rsidP="00F66E50">
      <w:pPr>
        <w:spacing w:line="276" w:lineRule="auto"/>
        <w:jc w:val="both"/>
      </w:pPr>
      <w:r w:rsidRPr="008B2195">
        <w:rPr>
          <w:b/>
          <w:u w:val="single"/>
        </w:rPr>
        <w:t>Felelős:</w:t>
      </w:r>
      <w:r w:rsidRPr="00F66E50">
        <w:t xml:space="preserve"> Baracskai József polgármester </w:t>
      </w:r>
    </w:p>
    <w:p w14:paraId="5C829574" w14:textId="77777777" w:rsidR="00F66E50" w:rsidRPr="002E38EB" w:rsidRDefault="00F66E50" w:rsidP="00E94EFE">
      <w:pPr>
        <w:spacing w:line="276" w:lineRule="auto"/>
        <w:jc w:val="both"/>
      </w:pPr>
    </w:p>
    <w:p w14:paraId="0E2BEA50" w14:textId="77777777" w:rsidR="0038538D" w:rsidRDefault="0038538D" w:rsidP="00E94EFE">
      <w:pPr>
        <w:spacing w:line="276" w:lineRule="auto"/>
        <w:jc w:val="both"/>
        <w:rPr>
          <w:b/>
        </w:rPr>
      </w:pPr>
    </w:p>
    <w:p w14:paraId="256A1D57" w14:textId="037E347D" w:rsidR="007D326E" w:rsidRPr="002E38EB" w:rsidRDefault="007D326E" w:rsidP="00E94EFE">
      <w:pPr>
        <w:spacing w:line="276" w:lineRule="auto"/>
        <w:jc w:val="both"/>
      </w:pPr>
      <w:r w:rsidRPr="002E38EB">
        <w:rPr>
          <w:b/>
        </w:rPr>
        <w:t>Zalaszentgrót</w:t>
      </w:r>
      <w:r w:rsidRPr="002E38EB">
        <w:t xml:space="preserve">, </w:t>
      </w:r>
      <w:r w:rsidR="0030091B" w:rsidRPr="002E38EB">
        <w:t>20</w:t>
      </w:r>
      <w:r w:rsidR="00453CCE" w:rsidRPr="002E38EB">
        <w:t>2</w:t>
      </w:r>
      <w:r w:rsidR="00F66E50">
        <w:t>2</w:t>
      </w:r>
      <w:r w:rsidR="0030091B" w:rsidRPr="002E38EB">
        <w:t xml:space="preserve">. november </w:t>
      </w:r>
      <w:r w:rsidR="008B2195">
        <w:t>1</w:t>
      </w:r>
      <w:r w:rsidR="005D5C70">
        <w:t>8</w:t>
      </w:r>
      <w:r w:rsidR="0030091B" w:rsidRPr="002E38EB">
        <w:t>.</w:t>
      </w:r>
      <w:r w:rsidR="00E94EFE" w:rsidRPr="002E38EB">
        <w:t xml:space="preserve"> </w:t>
      </w:r>
    </w:p>
    <w:p w14:paraId="72F44E78" w14:textId="77777777" w:rsidR="00B3066C" w:rsidRPr="002E38EB" w:rsidRDefault="00B3066C" w:rsidP="00E94EFE">
      <w:pPr>
        <w:spacing w:line="276" w:lineRule="auto"/>
        <w:jc w:val="both"/>
      </w:pPr>
    </w:p>
    <w:p w14:paraId="217356D2" w14:textId="77777777" w:rsidR="00B3066C" w:rsidRPr="002E38EB" w:rsidRDefault="00B3066C" w:rsidP="00E94EFE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5794285F" w14:textId="77777777" w:rsidTr="004A6B8D">
        <w:tc>
          <w:tcPr>
            <w:tcW w:w="4529" w:type="dxa"/>
          </w:tcPr>
          <w:p w14:paraId="60D66844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1C6AD877" w14:textId="77777777" w:rsidR="00B3066C" w:rsidRPr="002E38EB" w:rsidRDefault="00B3066C" w:rsidP="004A6B8D">
            <w:pPr>
              <w:jc w:val="center"/>
              <w:rPr>
                <w:b/>
                <w:bCs/>
              </w:rPr>
            </w:pPr>
            <w:r w:rsidRPr="002E38EB">
              <w:rPr>
                <w:b/>
                <w:bCs/>
              </w:rPr>
              <w:t>Baracskai József</w:t>
            </w:r>
          </w:p>
          <w:p w14:paraId="49FF05F3" w14:textId="77777777" w:rsidR="00B3066C" w:rsidRPr="002E38EB" w:rsidRDefault="00B3066C" w:rsidP="004A6B8D">
            <w:pPr>
              <w:jc w:val="center"/>
            </w:pPr>
            <w:r w:rsidRPr="002E38EB">
              <w:rPr>
                <w:bCs/>
              </w:rPr>
              <w:t>p</w:t>
            </w:r>
            <w:r w:rsidRPr="002E38EB">
              <w:t>olgármester</w:t>
            </w:r>
          </w:p>
        </w:tc>
      </w:tr>
    </w:tbl>
    <w:p w14:paraId="69DDB055" w14:textId="77777777" w:rsidR="00B3066C" w:rsidRPr="002E38EB" w:rsidRDefault="00B3066C" w:rsidP="00B3066C">
      <w:pPr>
        <w:jc w:val="both"/>
      </w:pPr>
    </w:p>
    <w:p w14:paraId="07155270" w14:textId="77777777" w:rsidR="000A0457" w:rsidRDefault="000A0457" w:rsidP="00B3066C">
      <w:pPr>
        <w:jc w:val="both"/>
      </w:pPr>
    </w:p>
    <w:p w14:paraId="78C29553" w14:textId="444ADD37" w:rsidR="00B3066C" w:rsidRPr="002E38EB" w:rsidRDefault="00B3066C" w:rsidP="00B3066C">
      <w:pPr>
        <w:jc w:val="both"/>
      </w:pPr>
      <w:r w:rsidRPr="002E38EB">
        <w:t>A határozati javaslat a törvényességi előírásoknak megfelel.</w:t>
      </w:r>
    </w:p>
    <w:p w14:paraId="5BE7994C" w14:textId="77777777" w:rsidR="00B3066C" w:rsidRPr="002E38EB" w:rsidRDefault="00B3066C" w:rsidP="00B3066C">
      <w:pPr>
        <w:jc w:val="both"/>
      </w:pPr>
    </w:p>
    <w:p w14:paraId="5EF0D418" w14:textId="77777777" w:rsidR="00B3066C" w:rsidRPr="002E38EB" w:rsidRDefault="00B3066C" w:rsidP="00B3066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694EE5B3" w14:textId="77777777" w:rsidTr="004A6B8D">
        <w:tc>
          <w:tcPr>
            <w:tcW w:w="4529" w:type="dxa"/>
          </w:tcPr>
          <w:p w14:paraId="5805949A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6922C9C2" w14:textId="77777777" w:rsidR="00B3066C" w:rsidRPr="002E38EB" w:rsidRDefault="00B3066C" w:rsidP="004A6B8D">
            <w:pPr>
              <w:jc w:val="center"/>
            </w:pPr>
            <w:r w:rsidRPr="002E38EB">
              <w:rPr>
                <w:b/>
                <w:bCs/>
              </w:rPr>
              <w:t>Dr. Simon Beáta</w:t>
            </w:r>
          </w:p>
          <w:p w14:paraId="76A3144E" w14:textId="77777777" w:rsidR="00B3066C" w:rsidRPr="002E38EB" w:rsidRDefault="00B3066C" w:rsidP="004A6B8D">
            <w:pPr>
              <w:jc w:val="center"/>
            </w:pPr>
            <w:r w:rsidRPr="002E38EB">
              <w:t>jegyző</w:t>
            </w:r>
          </w:p>
        </w:tc>
      </w:tr>
    </w:tbl>
    <w:p w14:paraId="12CEFD7D" w14:textId="77777777" w:rsidR="00E928D0" w:rsidRPr="002E38EB" w:rsidRDefault="00E928D0" w:rsidP="00B3066C">
      <w:pPr>
        <w:spacing w:line="276" w:lineRule="auto"/>
        <w:jc w:val="both"/>
      </w:pPr>
    </w:p>
    <w:sectPr w:rsidR="00E928D0" w:rsidRPr="002E38EB" w:rsidSect="00336898">
      <w:headerReference w:type="default" r:id="rId8"/>
      <w:footerReference w:type="default" r:id="rId9"/>
      <w:pgSz w:w="11906" w:h="16838"/>
      <w:pgMar w:top="1417" w:right="1417" w:bottom="1417" w:left="1417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A6DCA" w14:textId="77777777" w:rsidR="008420CF" w:rsidRDefault="008420CF" w:rsidP="002C67C0">
      <w:r>
        <w:separator/>
      </w:r>
    </w:p>
  </w:endnote>
  <w:endnote w:type="continuationSeparator" w:id="0">
    <w:p w14:paraId="7ACF9092" w14:textId="77777777" w:rsidR="008420CF" w:rsidRDefault="008420CF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9CE0F" w14:textId="77777777" w:rsidR="008420CF" w:rsidRDefault="008420CF" w:rsidP="001214E4">
    <w:pPr>
      <w:pStyle w:val="llb"/>
      <w:jc w:val="right"/>
    </w:pPr>
    <w:r>
      <w:rPr>
        <w:noProof/>
      </w:rPr>
      <w:drawing>
        <wp:inline distT="0" distB="0" distL="0" distR="0" wp14:anchorId="0919FE60" wp14:editId="45405F7F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68BF" w14:textId="77777777" w:rsidR="008420CF" w:rsidRDefault="008420CF" w:rsidP="002C67C0">
      <w:r>
        <w:separator/>
      </w:r>
    </w:p>
  </w:footnote>
  <w:footnote w:type="continuationSeparator" w:id="0">
    <w:p w14:paraId="07533682" w14:textId="77777777" w:rsidR="008420CF" w:rsidRDefault="008420CF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61096" w14:textId="77777777" w:rsidR="008420CF" w:rsidRDefault="008420CF">
    <w:pPr>
      <w:pStyle w:val="lfej"/>
    </w:pPr>
    <w:r>
      <w:rPr>
        <w:noProof/>
      </w:rPr>
      <w:drawing>
        <wp:inline distT="0" distB="0" distL="0" distR="0" wp14:anchorId="44F59503" wp14:editId="1C627B1E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F72C2"/>
    <w:multiLevelType w:val="hybridMultilevel"/>
    <w:tmpl w:val="BF1C28F0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14"/>
  </w:num>
  <w:num w:numId="5">
    <w:abstractNumId w:val="11"/>
  </w:num>
  <w:num w:numId="6">
    <w:abstractNumId w:val="13"/>
  </w:num>
  <w:num w:numId="7">
    <w:abstractNumId w:val="18"/>
  </w:num>
  <w:num w:numId="8">
    <w:abstractNumId w:val="20"/>
  </w:num>
  <w:num w:numId="9">
    <w:abstractNumId w:val="16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5D6C"/>
    <w:rsid w:val="00036C40"/>
    <w:rsid w:val="000537F0"/>
    <w:rsid w:val="000567B7"/>
    <w:rsid w:val="000616A2"/>
    <w:rsid w:val="000635F8"/>
    <w:rsid w:val="00067D14"/>
    <w:rsid w:val="0008162F"/>
    <w:rsid w:val="0008388B"/>
    <w:rsid w:val="0008653B"/>
    <w:rsid w:val="00087DC4"/>
    <w:rsid w:val="0009308B"/>
    <w:rsid w:val="000970A2"/>
    <w:rsid w:val="000A0457"/>
    <w:rsid w:val="000A0AE9"/>
    <w:rsid w:val="000C0D8D"/>
    <w:rsid w:val="000C5F96"/>
    <w:rsid w:val="000C6747"/>
    <w:rsid w:val="000D329F"/>
    <w:rsid w:val="000D3883"/>
    <w:rsid w:val="000D42EB"/>
    <w:rsid w:val="000E5F36"/>
    <w:rsid w:val="000F298B"/>
    <w:rsid w:val="001016A5"/>
    <w:rsid w:val="00106504"/>
    <w:rsid w:val="00107804"/>
    <w:rsid w:val="00112478"/>
    <w:rsid w:val="00116E90"/>
    <w:rsid w:val="001214E4"/>
    <w:rsid w:val="00124D9D"/>
    <w:rsid w:val="00130C9A"/>
    <w:rsid w:val="00134F47"/>
    <w:rsid w:val="00150FB9"/>
    <w:rsid w:val="00153572"/>
    <w:rsid w:val="00155593"/>
    <w:rsid w:val="00161166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5411"/>
    <w:rsid w:val="001C019A"/>
    <w:rsid w:val="001C1F6F"/>
    <w:rsid w:val="001D16CF"/>
    <w:rsid w:val="001E0088"/>
    <w:rsid w:val="001E2049"/>
    <w:rsid w:val="001E60ED"/>
    <w:rsid w:val="001F181E"/>
    <w:rsid w:val="001F62EE"/>
    <w:rsid w:val="002040FD"/>
    <w:rsid w:val="00213850"/>
    <w:rsid w:val="00233148"/>
    <w:rsid w:val="0023437F"/>
    <w:rsid w:val="00237DB1"/>
    <w:rsid w:val="0026255C"/>
    <w:rsid w:val="002631B7"/>
    <w:rsid w:val="00267A4D"/>
    <w:rsid w:val="0027591C"/>
    <w:rsid w:val="00293512"/>
    <w:rsid w:val="002A03CC"/>
    <w:rsid w:val="002A1CE6"/>
    <w:rsid w:val="002B2100"/>
    <w:rsid w:val="002C67C0"/>
    <w:rsid w:val="002D6C17"/>
    <w:rsid w:val="002E2609"/>
    <w:rsid w:val="002E38EB"/>
    <w:rsid w:val="002E64A0"/>
    <w:rsid w:val="002E76BD"/>
    <w:rsid w:val="002F7229"/>
    <w:rsid w:val="0030091B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5F79"/>
    <w:rsid w:val="00376302"/>
    <w:rsid w:val="003772F4"/>
    <w:rsid w:val="00377A38"/>
    <w:rsid w:val="00377E71"/>
    <w:rsid w:val="0038538D"/>
    <w:rsid w:val="00393E60"/>
    <w:rsid w:val="0039580C"/>
    <w:rsid w:val="003A681E"/>
    <w:rsid w:val="003A7DA1"/>
    <w:rsid w:val="003B7525"/>
    <w:rsid w:val="003B76FE"/>
    <w:rsid w:val="003C1E1F"/>
    <w:rsid w:val="003D26BF"/>
    <w:rsid w:val="003D7C72"/>
    <w:rsid w:val="003E2CCF"/>
    <w:rsid w:val="003F3331"/>
    <w:rsid w:val="003F3986"/>
    <w:rsid w:val="0041016D"/>
    <w:rsid w:val="00411D60"/>
    <w:rsid w:val="00415E80"/>
    <w:rsid w:val="00420BF4"/>
    <w:rsid w:val="0042230C"/>
    <w:rsid w:val="00426A06"/>
    <w:rsid w:val="00427A68"/>
    <w:rsid w:val="004318D6"/>
    <w:rsid w:val="0043428A"/>
    <w:rsid w:val="00444C19"/>
    <w:rsid w:val="00453CCE"/>
    <w:rsid w:val="00471501"/>
    <w:rsid w:val="0047298A"/>
    <w:rsid w:val="0047532D"/>
    <w:rsid w:val="00481774"/>
    <w:rsid w:val="00486582"/>
    <w:rsid w:val="00497C28"/>
    <w:rsid w:val="004A553C"/>
    <w:rsid w:val="004A587F"/>
    <w:rsid w:val="004A6447"/>
    <w:rsid w:val="004A6B13"/>
    <w:rsid w:val="004A6B8D"/>
    <w:rsid w:val="004B55BB"/>
    <w:rsid w:val="004C50E3"/>
    <w:rsid w:val="004D0B68"/>
    <w:rsid w:val="004E3610"/>
    <w:rsid w:val="004E3737"/>
    <w:rsid w:val="004E7059"/>
    <w:rsid w:val="004F337B"/>
    <w:rsid w:val="004F6E9A"/>
    <w:rsid w:val="004F7A00"/>
    <w:rsid w:val="005011A4"/>
    <w:rsid w:val="005036A8"/>
    <w:rsid w:val="00504091"/>
    <w:rsid w:val="00505343"/>
    <w:rsid w:val="005062A9"/>
    <w:rsid w:val="00512E0C"/>
    <w:rsid w:val="0051542B"/>
    <w:rsid w:val="005200AA"/>
    <w:rsid w:val="00523FF4"/>
    <w:rsid w:val="005249AD"/>
    <w:rsid w:val="00524EC9"/>
    <w:rsid w:val="00525A73"/>
    <w:rsid w:val="00527DE0"/>
    <w:rsid w:val="0053081A"/>
    <w:rsid w:val="0053574F"/>
    <w:rsid w:val="005361E4"/>
    <w:rsid w:val="00543D15"/>
    <w:rsid w:val="005442C1"/>
    <w:rsid w:val="0054594F"/>
    <w:rsid w:val="005504B4"/>
    <w:rsid w:val="00550547"/>
    <w:rsid w:val="0055607F"/>
    <w:rsid w:val="00564E49"/>
    <w:rsid w:val="00583ECB"/>
    <w:rsid w:val="00585202"/>
    <w:rsid w:val="005A04A8"/>
    <w:rsid w:val="005A199F"/>
    <w:rsid w:val="005A7985"/>
    <w:rsid w:val="005B079B"/>
    <w:rsid w:val="005B2DE1"/>
    <w:rsid w:val="005D4DC9"/>
    <w:rsid w:val="005D5C70"/>
    <w:rsid w:val="005D7F8C"/>
    <w:rsid w:val="005D7FDF"/>
    <w:rsid w:val="005E7A78"/>
    <w:rsid w:val="005F6DF8"/>
    <w:rsid w:val="005F6EC3"/>
    <w:rsid w:val="0060275E"/>
    <w:rsid w:val="00606231"/>
    <w:rsid w:val="00606C96"/>
    <w:rsid w:val="00612C08"/>
    <w:rsid w:val="00624D06"/>
    <w:rsid w:val="00624EC3"/>
    <w:rsid w:val="006350D7"/>
    <w:rsid w:val="00635DC7"/>
    <w:rsid w:val="00641587"/>
    <w:rsid w:val="00650CC1"/>
    <w:rsid w:val="00661AD7"/>
    <w:rsid w:val="006660BE"/>
    <w:rsid w:val="00675E73"/>
    <w:rsid w:val="00686780"/>
    <w:rsid w:val="00687485"/>
    <w:rsid w:val="00687DAE"/>
    <w:rsid w:val="006939A1"/>
    <w:rsid w:val="00697874"/>
    <w:rsid w:val="006B73E0"/>
    <w:rsid w:val="006F01A5"/>
    <w:rsid w:val="006F1E41"/>
    <w:rsid w:val="007068CB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1760"/>
    <w:rsid w:val="00764E76"/>
    <w:rsid w:val="007736B8"/>
    <w:rsid w:val="00777F0F"/>
    <w:rsid w:val="007824D9"/>
    <w:rsid w:val="0078315D"/>
    <w:rsid w:val="00791CA9"/>
    <w:rsid w:val="007934FE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6DC8"/>
    <w:rsid w:val="008403D6"/>
    <w:rsid w:val="008420CF"/>
    <w:rsid w:val="00842615"/>
    <w:rsid w:val="00846B7D"/>
    <w:rsid w:val="00851E3B"/>
    <w:rsid w:val="00852942"/>
    <w:rsid w:val="00855C91"/>
    <w:rsid w:val="00856D42"/>
    <w:rsid w:val="008570F7"/>
    <w:rsid w:val="00861937"/>
    <w:rsid w:val="008721B6"/>
    <w:rsid w:val="00876E29"/>
    <w:rsid w:val="00877717"/>
    <w:rsid w:val="008923C0"/>
    <w:rsid w:val="00897E08"/>
    <w:rsid w:val="008A039B"/>
    <w:rsid w:val="008A784A"/>
    <w:rsid w:val="008B0F88"/>
    <w:rsid w:val="008B2195"/>
    <w:rsid w:val="008B24D4"/>
    <w:rsid w:val="008B624F"/>
    <w:rsid w:val="008C2CFC"/>
    <w:rsid w:val="008C7151"/>
    <w:rsid w:val="008D24E7"/>
    <w:rsid w:val="008E111D"/>
    <w:rsid w:val="008E216C"/>
    <w:rsid w:val="008E4C00"/>
    <w:rsid w:val="008E5867"/>
    <w:rsid w:val="008F0F79"/>
    <w:rsid w:val="00904E7A"/>
    <w:rsid w:val="009070DE"/>
    <w:rsid w:val="009134F9"/>
    <w:rsid w:val="0093390E"/>
    <w:rsid w:val="009349C8"/>
    <w:rsid w:val="009436AB"/>
    <w:rsid w:val="0094474D"/>
    <w:rsid w:val="00961A45"/>
    <w:rsid w:val="00965F76"/>
    <w:rsid w:val="00971B31"/>
    <w:rsid w:val="00972001"/>
    <w:rsid w:val="00973994"/>
    <w:rsid w:val="00981339"/>
    <w:rsid w:val="0098522A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C0DA4"/>
    <w:rsid w:val="009E4B2A"/>
    <w:rsid w:val="009F18D7"/>
    <w:rsid w:val="009F1A61"/>
    <w:rsid w:val="009F5DAC"/>
    <w:rsid w:val="009F63F2"/>
    <w:rsid w:val="00A024D7"/>
    <w:rsid w:val="00A026BB"/>
    <w:rsid w:val="00A149E1"/>
    <w:rsid w:val="00A22519"/>
    <w:rsid w:val="00A22971"/>
    <w:rsid w:val="00A24EAA"/>
    <w:rsid w:val="00A27FFE"/>
    <w:rsid w:val="00A30DAA"/>
    <w:rsid w:val="00A31F67"/>
    <w:rsid w:val="00A34266"/>
    <w:rsid w:val="00A463E2"/>
    <w:rsid w:val="00A501E0"/>
    <w:rsid w:val="00A5234A"/>
    <w:rsid w:val="00A5325D"/>
    <w:rsid w:val="00A533BE"/>
    <w:rsid w:val="00A5491C"/>
    <w:rsid w:val="00A60CC8"/>
    <w:rsid w:val="00A64926"/>
    <w:rsid w:val="00A72222"/>
    <w:rsid w:val="00A7760F"/>
    <w:rsid w:val="00A80870"/>
    <w:rsid w:val="00A84DA2"/>
    <w:rsid w:val="00A85784"/>
    <w:rsid w:val="00AA0804"/>
    <w:rsid w:val="00AA2D64"/>
    <w:rsid w:val="00AB0051"/>
    <w:rsid w:val="00AC0393"/>
    <w:rsid w:val="00AC25C7"/>
    <w:rsid w:val="00AC337C"/>
    <w:rsid w:val="00AD082B"/>
    <w:rsid w:val="00AD49D9"/>
    <w:rsid w:val="00AD557D"/>
    <w:rsid w:val="00AD6420"/>
    <w:rsid w:val="00AE0A64"/>
    <w:rsid w:val="00AE24A5"/>
    <w:rsid w:val="00AF2154"/>
    <w:rsid w:val="00B136C0"/>
    <w:rsid w:val="00B22DF9"/>
    <w:rsid w:val="00B3066C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C6DD0"/>
    <w:rsid w:val="00BD326A"/>
    <w:rsid w:val="00BE4D25"/>
    <w:rsid w:val="00BF4BC0"/>
    <w:rsid w:val="00C061DC"/>
    <w:rsid w:val="00C124B0"/>
    <w:rsid w:val="00C1478F"/>
    <w:rsid w:val="00C214B8"/>
    <w:rsid w:val="00C358C9"/>
    <w:rsid w:val="00C36A90"/>
    <w:rsid w:val="00C4658D"/>
    <w:rsid w:val="00C47A56"/>
    <w:rsid w:val="00C63E2D"/>
    <w:rsid w:val="00C66D09"/>
    <w:rsid w:val="00C7353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0DEB"/>
    <w:rsid w:val="00CC1580"/>
    <w:rsid w:val="00CC1867"/>
    <w:rsid w:val="00CC3640"/>
    <w:rsid w:val="00CC73ED"/>
    <w:rsid w:val="00CD340A"/>
    <w:rsid w:val="00CD678C"/>
    <w:rsid w:val="00CE2DF9"/>
    <w:rsid w:val="00CE71F2"/>
    <w:rsid w:val="00CF030A"/>
    <w:rsid w:val="00CF1295"/>
    <w:rsid w:val="00CF340A"/>
    <w:rsid w:val="00CF35C1"/>
    <w:rsid w:val="00CF77E6"/>
    <w:rsid w:val="00D026AD"/>
    <w:rsid w:val="00D1034B"/>
    <w:rsid w:val="00D17614"/>
    <w:rsid w:val="00D21E2A"/>
    <w:rsid w:val="00D222BD"/>
    <w:rsid w:val="00D34EDC"/>
    <w:rsid w:val="00D40246"/>
    <w:rsid w:val="00D42C9C"/>
    <w:rsid w:val="00D43195"/>
    <w:rsid w:val="00D507F6"/>
    <w:rsid w:val="00D554FB"/>
    <w:rsid w:val="00D63747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0D4"/>
    <w:rsid w:val="00DB52EC"/>
    <w:rsid w:val="00DB6EB2"/>
    <w:rsid w:val="00DC0614"/>
    <w:rsid w:val="00DC656E"/>
    <w:rsid w:val="00DD0408"/>
    <w:rsid w:val="00DD3663"/>
    <w:rsid w:val="00DD48D8"/>
    <w:rsid w:val="00DE1DD7"/>
    <w:rsid w:val="00DE37AE"/>
    <w:rsid w:val="00DE5A9F"/>
    <w:rsid w:val="00DE69F9"/>
    <w:rsid w:val="00DE7C57"/>
    <w:rsid w:val="00DF0C57"/>
    <w:rsid w:val="00E0459A"/>
    <w:rsid w:val="00E074AE"/>
    <w:rsid w:val="00E1065A"/>
    <w:rsid w:val="00E12F77"/>
    <w:rsid w:val="00E214DD"/>
    <w:rsid w:val="00E253B7"/>
    <w:rsid w:val="00E27C3D"/>
    <w:rsid w:val="00E30EBF"/>
    <w:rsid w:val="00E40E62"/>
    <w:rsid w:val="00E56937"/>
    <w:rsid w:val="00E56A86"/>
    <w:rsid w:val="00E61A02"/>
    <w:rsid w:val="00E63636"/>
    <w:rsid w:val="00E66933"/>
    <w:rsid w:val="00E66AD6"/>
    <w:rsid w:val="00E66B1C"/>
    <w:rsid w:val="00E675F6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C5C52"/>
    <w:rsid w:val="00EC63C0"/>
    <w:rsid w:val="00ED0EF0"/>
    <w:rsid w:val="00ED2F1D"/>
    <w:rsid w:val="00ED34C0"/>
    <w:rsid w:val="00EF281A"/>
    <w:rsid w:val="00EF485A"/>
    <w:rsid w:val="00F03A5A"/>
    <w:rsid w:val="00F101F3"/>
    <w:rsid w:val="00F17D9A"/>
    <w:rsid w:val="00F216FD"/>
    <w:rsid w:val="00F221A1"/>
    <w:rsid w:val="00F251B3"/>
    <w:rsid w:val="00F411E7"/>
    <w:rsid w:val="00F41427"/>
    <w:rsid w:val="00F41C06"/>
    <w:rsid w:val="00F443DB"/>
    <w:rsid w:val="00F51807"/>
    <w:rsid w:val="00F66E50"/>
    <w:rsid w:val="00F71E2B"/>
    <w:rsid w:val="00F87964"/>
    <w:rsid w:val="00F9610B"/>
    <w:rsid w:val="00FB19AE"/>
    <w:rsid w:val="00FB4DDD"/>
    <w:rsid w:val="00FB64C5"/>
    <w:rsid w:val="00FD0187"/>
    <w:rsid w:val="00FD7DD7"/>
    <w:rsid w:val="00FE2441"/>
    <w:rsid w:val="00FE34DC"/>
    <w:rsid w:val="00FF530F"/>
    <w:rsid w:val="00FF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3EE0F1"/>
  <w15:docId w15:val="{FAFD3E70-DA4F-47E5-B93A-89B6E34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  <w:style w:type="table" w:styleId="Rcsostblzat">
    <w:name w:val="Table Grid"/>
    <w:basedOn w:val="Normltblzat"/>
    <w:locked/>
    <w:rsid w:val="00B3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97552-0A3F-40A9-8917-916E5F92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1654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Jegyző</cp:lastModifiedBy>
  <cp:revision>25</cp:revision>
  <cp:lastPrinted>2022-11-15T06:43:00Z</cp:lastPrinted>
  <dcterms:created xsi:type="dcterms:W3CDTF">2022-11-09T14:28:00Z</dcterms:created>
  <dcterms:modified xsi:type="dcterms:W3CDTF">2022-11-18T10:27:00Z</dcterms:modified>
</cp:coreProperties>
</file>