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7EF" w:rsidRP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bCs/>
          <w:sz w:val="24"/>
          <w:szCs w:val="24"/>
        </w:rPr>
        <w:t>Szám:</w:t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1-13/2022.</w:t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A96431">
        <w:rPr>
          <w:rFonts w:ascii="Times New Roman" w:eastAsia="Calibri" w:hAnsi="Times New Roman" w:cs="Times New Roman"/>
          <w:sz w:val="24"/>
          <w:szCs w:val="24"/>
        </w:rPr>
        <w:t>6</w:t>
      </w:r>
      <w:bookmarkStart w:id="0" w:name="_GoBack"/>
      <w:bookmarkEnd w:id="0"/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. sz. napirendi pont </w:t>
      </w:r>
    </w:p>
    <w:p w:rsidR="008157EF" w:rsidRPr="008157EF" w:rsidRDefault="008157EF" w:rsidP="008157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157E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Előterjesztés</w:t>
      </w:r>
    </w:p>
    <w:p w:rsidR="008157EF" w:rsidRPr="008157EF" w:rsidRDefault="008157EF" w:rsidP="008157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57EF">
        <w:rPr>
          <w:rFonts w:ascii="Times New Roman" w:eastAsia="Calibri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8157EF" w:rsidRPr="008157EF" w:rsidRDefault="008157EF" w:rsidP="008157E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157EF">
        <w:rPr>
          <w:rFonts w:ascii="Times New Roman" w:eastAsia="Calibri" w:hAnsi="Times New Roman" w:cs="Times New Roman"/>
          <w:b/>
          <w:sz w:val="24"/>
          <w:szCs w:val="24"/>
        </w:rPr>
        <w:t xml:space="preserve">2022. december 15-i </w:t>
      </w:r>
      <w:r>
        <w:rPr>
          <w:rFonts w:ascii="Times New Roman" w:eastAsia="Calibri" w:hAnsi="Times New Roman" w:cs="Times New Roman"/>
          <w:b/>
          <w:sz w:val="24"/>
          <w:szCs w:val="24"/>
        </w:rPr>
        <w:t>rendes, nyilvános</w:t>
      </w:r>
      <w:r w:rsidRPr="008157EF">
        <w:rPr>
          <w:rFonts w:ascii="Times New Roman" w:eastAsia="Calibri" w:hAnsi="Times New Roman" w:cs="Times New Roman"/>
          <w:b/>
          <w:sz w:val="24"/>
          <w:szCs w:val="24"/>
        </w:rPr>
        <w:t xml:space="preserve"> ülésére</w:t>
      </w:r>
    </w:p>
    <w:p w:rsidR="008157EF" w:rsidRPr="008157EF" w:rsidRDefault="008157EF" w:rsidP="008157E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8157EF" w:rsidRPr="00F82C08" w:rsidRDefault="008157EF" w:rsidP="00815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r w:rsidRPr="008157E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57E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Városi Könyvtár-és Művelődési Felnőttképzési Központ igazgatói pályázati kiírásról</w:t>
      </w:r>
    </w:p>
    <w:p w:rsid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</w:p>
    <w:p w:rsidR="008157EF" w:rsidRP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  <w:r w:rsidRPr="008157EF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8157EF" w:rsidRPr="008157EF" w:rsidRDefault="008157EF" w:rsidP="008157EF">
      <w:pPr>
        <w:spacing w:after="0" w:line="240" w:lineRule="auto"/>
        <w:ind w:left="1080" w:right="98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Városi Könyvtár és Művelődési-Felnőttképzési Központ (a továbbiakban: Intézmény)</w:t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Intézmény jogszerű, a szakmai előírásoknak megfelelő és hatékony működésének biztosítása érdekében szükséges a vezetői munkakör betöltése, amelynek szabályait az Intézmény Alapító Okirata határozza meg.</w:t>
      </w: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Az Intézmény Alapító Okiarának 5. 1 pontja – a vezető kinevezésére és felmentésére vonatkozó hatásköri rendelkezés mellett – tartalmazza, hogy a képviselő-testület a vezetői munkakör betöltésére nyilvános pályázatot ír ki, a kinevezett vezető munkaviszonyban kerül foglalkoztatásra 5 éves, határozott időtartamban a vonatkozó jogszabályok rendelkezéseinek figyelembevételével. </w:t>
      </w: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 vezetői pályázat kiírására és elbírálására vonatkozó rendelkezéseket </w:t>
      </w:r>
      <w:r w:rsidRPr="008157EF">
        <w:rPr>
          <w:rFonts w:ascii="Times New Roman" w:eastAsia="Calibri" w:hAnsi="Times New Roman" w:cs="Times New Roman"/>
          <w:bCs/>
          <w:sz w:val="24"/>
          <w:szCs w:val="24"/>
        </w:rPr>
        <w:t>a kulturális intézményben foglalkoztatottak munkaköreiről és foglalkoztatási követelményeiről, az intézményvezetői pályázat lefolytatásának rendjéről, valamint egyes kulturális tárgyú rendeletek módosításáról</w:t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szóló 39/2020. (X.30.) EMMI rendelet határozza meg a következők szerint: </w:t>
      </w: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EF" w:rsidRPr="008157EF" w:rsidRDefault="008157EF" w:rsidP="008157EF">
      <w:pPr>
        <w:numPr>
          <w:ilvl w:val="0"/>
          <w:numId w:val="1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az intézményvezetői munkakör betöltésének feltétele az EMMI rendelet 1.mellékletében meghatározott követelményeknek való megfelelés. Az 1. melléklet az intézmény típus alapján meghatározza a vezető részéről elvárt végzettséget, idegen-nyelvismeretet, szakmai-vezetői gyakorlatot és a tudományos tevékenységet.</w:t>
      </w:r>
    </w:p>
    <w:p w:rsidR="008157EF" w:rsidRPr="008157EF" w:rsidRDefault="008157EF" w:rsidP="008157EF">
      <w:pPr>
        <w:numPr>
          <w:ilvl w:val="0"/>
          <w:numId w:val="1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 munkakör betöltésének további feltétele önkormányzati fenntartású intézmény esetében államháztartási és vezetési ismereteket nyújtó, legalább 120 órás képzés igazolt elvégzése. Amennyiben ezzel nem rendelkezik a pályázó, akkor két éven belül be kell mutatni a képzés elvégzését igazoló dokumentumot, ennek hiányában ugyanis nem foglalkoztatható tovább. Mentesül a képzés elvégzése alól, aki jogász vagy közgazdász végzettséggel rendelkezik, vagy a munkakör betöltését megelőzően a képzést elvégezte és azt okirattal igazolja. </w:t>
      </w:r>
    </w:p>
    <w:p w:rsidR="008157EF" w:rsidRPr="008157EF" w:rsidRDefault="008157EF" w:rsidP="008157EF">
      <w:pPr>
        <w:numPr>
          <w:ilvl w:val="0"/>
          <w:numId w:val="1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az intézményvezetői munkakör kiírására vonatkozó pályázati felhívásban meg kell jelölni: </w:t>
      </w:r>
    </w:p>
    <w:p w:rsidR="008157EF" w:rsidRPr="008157EF" w:rsidRDefault="008157EF" w:rsidP="008157EF">
      <w:pPr>
        <w:numPr>
          <w:ilvl w:val="0"/>
          <w:numId w:val="3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betöltendő munkakör megnevezését és a munkakörbe tartozó lényeges feladatokat,</w:t>
      </w:r>
    </w:p>
    <w:p w:rsidR="008157EF" w:rsidRPr="008157EF" w:rsidRDefault="008157EF" w:rsidP="008157EF">
      <w:pPr>
        <w:numPr>
          <w:ilvl w:val="0"/>
          <w:numId w:val="3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munkakör betöltésének feltételeit,</w:t>
      </w:r>
    </w:p>
    <w:p w:rsidR="008157EF" w:rsidRPr="008157EF" w:rsidRDefault="008157EF" w:rsidP="008157EF">
      <w:pPr>
        <w:numPr>
          <w:ilvl w:val="0"/>
          <w:numId w:val="3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javadalmazásra, illetve annak megállapításának módjára vonatkozó információkat,</w:t>
      </w:r>
    </w:p>
    <w:p w:rsidR="008157EF" w:rsidRPr="008157EF" w:rsidRDefault="008157EF" w:rsidP="008157EF">
      <w:pPr>
        <w:numPr>
          <w:ilvl w:val="0"/>
          <w:numId w:val="3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munkaviszony kezdő és befejező időpontját,</w:t>
      </w:r>
    </w:p>
    <w:p w:rsidR="008157EF" w:rsidRPr="008157EF" w:rsidRDefault="008157EF" w:rsidP="008157EF">
      <w:pPr>
        <w:numPr>
          <w:ilvl w:val="0"/>
          <w:numId w:val="3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munkaviszony befejező időpontját követően - ha a munkáltatói jogkör gyakorlója ezt a lehetőséget a pályázó számára biztosítja - a kulturális munkakörben határozatlan időre történő </w:t>
      </w:r>
      <w:proofErr w:type="spellStart"/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továbbfoglalkoztatás</w:t>
      </w:r>
      <w:proofErr w:type="spellEnd"/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lehetőségét és annak feltételeit,</w:t>
      </w:r>
    </w:p>
    <w:p w:rsidR="008157EF" w:rsidRPr="008157EF" w:rsidRDefault="008157EF" w:rsidP="008157EF">
      <w:pPr>
        <w:numPr>
          <w:ilvl w:val="0"/>
          <w:numId w:val="3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benyújtásának feltételeit és elbírálásának határidejét.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felhívást közzé kell tenni a kulturális intézmény, valamint fenntartójának honlapján. A közzététel napjának a fenntartó vagy ennek hiányában a kulturális intézmény honlapján való megjelenést kell tekinteni.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benyújtásának a határideje a pályázati felhívás közzétételétől számított harminc napnál rövidebb nem lehet.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pályázatnak tartalmaznia kell a pályázó szakmai önéletrajzát, részletes szakmai és vezetési programját, továbbá a pályázati felhívásban megfogalmazott feltételek teljesítésének hitelt érdemlő igazolását.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lebonyolítására vonatkozó teljes dokumentációt - a benyújtott pályázatokkal együtt - egységes ügyiratként kell kezelni.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eljárásban a munkáltatói jogkör gyakorlójának biztosítania kell, hogy a pályázat iránt érdeklődők a pályázat elkészítéséhez szükséges tájékoztatást megkapják, és a kulturális intézményt megismerhessék.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legfeljebb 5 év határozott időtartamra írható ki.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pályázatot legkésőbb az intézményvezetői munkakört betöltő munkavállaló intézményvezetői munkakörben történő foglalkoztatásának vagy munkaviszonyának megszűnése előtt 90 nappal ki kell írni. Amennyiben a pályázat eredménytelenül zárul, a pályázat megismételt kiírásáról 90 napon belül gondoskodni kell.</w:t>
      </w:r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intézményvezető munkaviszonyának megszűnését vagy az intézményvezetői munkakörben történő foglalkoztatása megszűnését követő napon az intézményvezetői munkakör nem kerül betöltésre, a munkáltatói jogkör gyakorlója az 1. mellékletben meghatározott követelményeknek megfelelő foglalkoztatottját legfeljebb 120 nap időtartamra pályázat lefolytatása nélkül is megbízhatja az intézményvezetői feladatok ellátásával.</w:t>
      </w:r>
      <w:bookmarkStart w:id="1" w:name="para6"/>
      <w:bookmarkEnd w:id="1"/>
    </w:p>
    <w:p w:rsidR="008157EF" w:rsidRPr="008157EF" w:rsidRDefault="008157EF" w:rsidP="008157EF">
      <w:pPr>
        <w:numPr>
          <w:ilvl w:val="0"/>
          <w:numId w:val="4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érvényes pályázatot benyújtó pályázót a pályázati határidő lejártát követő harminc napon belül a munkáltatói jogkör gyakorlója által létrehozott, - a kulturális intézmény alapfeladatait érintően szakértelemmel rendelkező tagokból álló - bizottság hallgatja meg. A bizottság tagjai között helyet kell kapnia</w:t>
      </w:r>
    </w:p>
    <w:p w:rsidR="008157EF" w:rsidRPr="008157EF" w:rsidRDefault="008157EF" w:rsidP="008157EF">
      <w:pPr>
        <w:numPr>
          <w:ilvl w:val="0"/>
          <w:numId w:val="5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ha a kulturális intézményben működik üzemi tanács, annak egy képviselőjének</w:t>
      </w:r>
    </w:p>
    <w:p w:rsidR="008157EF" w:rsidRPr="008157EF" w:rsidRDefault="008157EF" w:rsidP="008157EF">
      <w:pPr>
        <w:numPr>
          <w:ilvl w:val="0"/>
          <w:numId w:val="5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 kulturális intézmény fenntartója legalább egy képviselőjének, továbbá</w:t>
      </w:r>
    </w:p>
    <w:p w:rsidR="008157EF" w:rsidRPr="008157EF" w:rsidRDefault="008157EF" w:rsidP="008157EF">
      <w:pPr>
        <w:numPr>
          <w:ilvl w:val="0"/>
          <w:numId w:val="5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 kulturális intézmény </w:t>
      </w: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alaptevékenységének megfelelő országos szakmai szervezet egy képviselőjének vagy</w:t>
      </w:r>
      <w:r w:rsidRPr="008157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 </w:t>
      </w: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kulturális szakértői nyilvántartásban szereplő kulturális szakértőnek és a kulturális intézményben képviselettel bíró reprezentatív szakszervezet - ha van ilyen - egy képviselőjének.</w:t>
      </w:r>
    </w:p>
    <w:p w:rsidR="008157EF" w:rsidRPr="008157EF" w:rsidRDefault="008157EF" w:rsidP="008157EF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lastRenderedPageBreak/>
        <w:t>A munkáltatói jogkör gyakorlója a pályázatokról a bizottság írásba foglalt véleményét mérlegelve, a pályázati határidő lejártát követő hatvan napon belül, vagy ha e jogot testület gyakorolja, a következő ülésén dönt.</w:t>
      </w:r>
    </w:p>
    <w:p w:rsidR="008157EF" w:rsidRPr="008157EF" w:rsidRDefault="008157EF" w:rsidP="008157EF">
      <w:pPr>
        <w:numPr>
          <w:ilvl w:val="0"/>
          <w:numId w:val="6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Az intézményvezető igazgató munkakört tölthet be, vezető állású munkavállalónak minősül.</w:t>
      </w: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 Szociális és Humán Ügyek Bizottsága az előterjesztést a 2022. december 08-i ülésén megtárgyalta, a 42/2022. (XII.8.) számú határozatával elfogadta, és a Képviselő-testület részére elfogadásra javasolja. </w:t>
      </w:r>
    </w:p>
    <w:p w:rsidR="008157EF" w:rsidRPr="008157EF" w:rsidRDefault="008157EF" w:rsidP="008157E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157EF">
        <w:rPr>
          <w:rFonts w:ascii="Times New Roman" w:eastAsia="Lucida Sans Unicode" w:hAnsi="Times New Roman" w:cs="Times New Roman"/>
          <w:kern w:val="1"/>
          <w:sz w:val="24"/>
          <w:szCs w:val="24"/>
        </w:rPr>
        <w:t>Kérem a Tisztelt Képviselő-testületet, hogy az előterjesztést szíveskedjen megtárgyalni, majd az alábbi határozati javaslatokat elfogadni:</w:t>
      </w:r>
    </w:p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</w:p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  <w:r w:rsidRPr="008157EF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 xml:space="preserve">Határozati javaslat: </w:t>
      </w:r>
    </w:p>
    <w:p w:rsidR="008157EF" w:rsidRPr="008157EF" w:rsidRDefault="008157EF" w:rsidP="008157EF">
      <w:p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157EF" w:rsidRP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Zalaszentgrót Város Önkormányzata Képviselő-testülete nyilvános pályázatot ír ki a Városi Könyvtár és Művelődési - Felnőttképzési Központ igazgatói munkakörére az alábbi feltételekkel: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 pályázatot meghirdető szerv: Zalaszentgrót Város Önkormányzata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Meghirdetett munkahely: Városi Könyvtár és Művelődési - Felnőttképzési Központ– igazgató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Képesítés és egyéb feltételek:</w:t>
      </w:r>
      <w:r w:rsidRPr="008157EF">
        <w:t xml:space="preserve"> </w:t>
      </w:r>
      <w:r w:rsidRPr="008157EF">
        <w:rPr>
          <w:rFonts w:ascii="Times New Roman" w:eastAsia="Calibri" w:hAnsi="Times New Roman" w:cs="Times New Roman"/>
          <w:sz w:val="24"/>
          <w:szCs w:val="24"/>
        </w:rPr>
        <w:t>a kulturális intézményben foglalkoztatottak munkaköreiről és foglalkoztatási követelményeiről, az intézményvezetői pályázat lefolytatásának rendjéről, valamint egyes kulturális tárgyú rendeletek módosításáról szóló 39/2020. (X.30.) EMMI rendelet 1. mellékletében meghatározott képesítési feltételek.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Juttatások (illetmény, pótlék, egyéb): Bér és egyéb juttatások az Mt. és a belső szabályzatok alapján. 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 megbízás 2023. április 01. napjától 2028. március 31. napjáig tart.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pályázatnak tartalmaznia kell: a pályázó szakmai önéletrajzát, részletes szakmai és vezetési programját, továbbá a pályázati felhívásban megfogalmazott feltételek teljesítésének hitelt érdemlő igazolását.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 Képviselő-testület a pályázatok véleményezésére – szakmai bizottságként – a Szociális és Humán Ügyek Bizottságát kéri fel, kiegészítve jogszabályban meghatározott szervezetek képviselőivel.</w:t>
      </w:r>
    </w:p>
    <w:p w:rsidR="008157EF" w:rsidRPr="008157EF" w:rsidRDefault="008157EF" w:rsidP="008157EF">
      <w:pPr>
        <w:numPr>
          <w:ilvl w:val="0"/>
          <w:numId w:val="8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A pályázati felhívást a fenntartó és az intézmény honlapján is közzé kell tenni. </w:t>
      </w:r>
    </w:p>
    <w:p w:rsidR="008157EF" w:rsidRP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</w:rPr>
        <w:t>A képviselő-testület felkéri a jegyzőt, hogy a pályázati eljárással kapcsolatos feladatokat végezze el.</w:t>
      </w:r>
    </w:p>
    <w:p w:rsidR="008157EF" w:rsidRP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  <w:u w:val="single"/>
        </w:rPr>
        <w:t>Felelős:</w:t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Dr. Simon Beáta jegyző</w:t>
      </w:r>
    </w:p>
    <w:p w:rsidR="008157EF" w:rsidRPr="008157EF" w:rsidRDefault="008157EF" w:rsidP="008157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EF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8157EF">
        <w:rPr>
          <w:rFonts w:ascii="Times New Roman" w:eastAsia="Calibri" w:hAnsi="Times New Roman" w:cs="Times New Roman"/>
          <w:sz w:val="24"/>
          <w:szCs w:val="24"/>
        </w:rPr>
        <w:t xml:space="preserve"> 2023. március 31. </w:t>
      </w:r>
    </w:p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157EF">
        <w:rPr>
          <w:rFonts w:ascii="Times New Roman" w:eastAsia="Lucida Sans Unicode" w:hAnsi="Times New Roman" w:cs="Times New Roman"/>
          <w:kern w:val="1"/>
          <w:sz w:val="24"/>
          <w:szCs w:val="24"/>
        </w:rPr>
        <w:t>Zalaszentgrót, 2022. december 12.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618"/>
      </w:tblGrid>
      <w:tr w:rsidR="008157EF" w:rsidRPr="008157EF" w:rsidTr="00F30767">
        <w:tc>
          <w:tcPr>
            <w:tcW w:w="4677" w:type="dxa"/>
            <w:shd w:val="clear" w:color="auto" w:fill="auto"/>
          </w:tcPr>
          <w:p w:rsidR="008157EF" w:rsidRPr="008157EF" w:rsidRDefault="008157EF" w:rsidP="008157EF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8157EF" w:rsidRPr="008157EF" w:rsidRDefault="008157EF" w:rsidP="008157EF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157EF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Baracskai József</w:t>
            </w:r>
          </w:p>
          <w:p w:rsidR="008157EF" w:rsidRPr="008157EF" w:rsidRDefault="008157EF" w:rsidP="008157EF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157E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polgármester</w:t>
            </w:r>
          </w:p>
        </w:tc>
      </w:tr>
    </w:tbl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157EF" w:rsidRPr="008157EF" w:rsidRDefault="008157EF" w:rsidP="008157EF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157EF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A határozati javaslat a törvényességi előírásoknak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8157EF" w:rsidRPr="008157EF" w:rsidTr="00F30767">
        <w:tc>
          <w:tcPr>
            <w:tcW w:w="4677" w:type="dxa"/>
            <w:shd w:val="clear" w:color="auto" w:fill="auto"/>
          </w:tcPr>
          <w:p w:rsidR="008157EF" w:rsidRPr="008157EF" w:rsidRDefault="008157EF" w:rsidP="008157EF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8157EF" w:rsidRPr="008157EF" w:rsidRDefault="008157EF" w:rsidP="008157EF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157EF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Dr. Simon Beáta</w:t>
            </w:r>
          </w:p>
          <w:p w:rsidR="008157EF" w:rsidRPr="008157EF" w:rsidRDefault="008157EF" w:rsidP="008157EF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157E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jegyző</w:t>
            </w:r>
          </w:p>
          <w:p w:rsidR="008157EF" w:rsidRPr="008157EF" w:rsidRDefault="008157EF" w:rsidP="008157EF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8157EF" w:rsidRPr="008157EF" w:rsidRDefault="008157EF" w:rsidP="008157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52C1" w:rsidRDefault="00B552C1"/>
    <w:sectPr w:rsidR="00B552C1" w:rsidSect="00CA2399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96431">
      <w:pPr>
        <w:spacing w:after="0" w:line="240" w:lineRule="auto"/>
      </w:pPr>
      <w:r>
        <w:separator/>
      </w:r>
    </w:p>
  </w:endnote>
  <w:endnote w:type="continuationSeparator" w:id="0">
    <w:p w:rsidR="00000000" w:rsidRDefault="00A9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99" w:rsidRDefault="008157EF">
    <w:pPr>
      <w:pStyle w:val="llb"/>
    </w:pPr>
    <w:r>
      <w:rPr>
        <w:noProof/>
        <w:lang w:eastAsia="hu-HU"/>
      </w:rPr>
      <w:drawing>
        <wp:inline distT="0" distB="0" distL="0" distR="0" wp14:anchorId="7BFDD341" wp14:editId="539E6B2F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96431">
      <w:pPr>
        <w:spacing w:after="0" w:line="240" w:lineRule="auto"/>
      </w:pPr>
      <w:r>
        <w:separator/>
      </w:r>
    </w:p>
  </w:footnote>
  <w:footnote w:type="continuationSeparator" w:id="0">
    <w:p w:rsidR="00000000" w:rsidRDefault="00A9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99" w:rsidRDefault="008157EF">
    <w:pPr>
      <w:pStyle w:val="lfej"/>
    </w:pPr>
    <w:r>
      <w:rPr>
        <w:noProof/>
        <w:lang w:eastAsia="hu-HU"/>
      </w:rPr>
      <w:drawing>
        <wp:inline distT="0" distB="0" distL="0" distR="0" wp14:anchorId="47AD3B2A" wp14:editId="5BC3A78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75FE1"/>
    <w:multiLevelType w:val="hybridMultilevel"/>
    <w:tmpl w:val="46744B5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2D50C11"/>
    <w:multiLevelType w:val="hybridMultilevel"/>
    <w:tmpl w:val="871E0622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168A3"/>
    <w:multiLevelType w:val="hybridMultilevel"/>
    <w:tmpl w:val="8188D282"/>
    <w:lvl w:ilvl="0" w:tplc="4DD67D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67936"/>
    <w:multiLevelType w:val="hybridMultilevel"/>
    <w:tmpl w:val="6D26A9D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A4368"/>
    <w:multiLevelType w:val="hybridMultilevel"/>
    <w:tmpl w:val="877641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D7A54"/>
    <w:multiLevelType w:val="hybridMultilevel"/>
    <w:tmpl w:val="FAC05460"/>
    <w:lvl w:ilvl="0" w:tplc="B824E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42A88"/>
    <w:multiLevelType w:val="hybridMultilevel"/>
    <w:tmpl w:val="50568D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86038"/>
    <w:multiLevelType w:val="hybridMultilevel"/>
    <w:tmpl w:val="1D7698F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75122E"/>
    <w:multiLevelType w:val="hybridMultilevel"/>
    <w:tmpl w:val="64B86A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EF"/>
    <w:rsid w:val="008157EF"/>
    <w:rsid w:val="00A96431"/>
    <w:rsid w:val="00B5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CB7E"/>
  <w15:chartTrackingRefBased/>
  <w15:docId w15:val="{CE7628EC-0B8F-4BBA-997E-D595BDC3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15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157EF"/>
  </w:style>
  <w:style w:type="paragraph" w:styleId="llb">
    <w:name w:val="footer"/>
    <w:basedOn w:val="Norml"/>
    <w:link w:val="llbChar"/>
    <w:uiPriority w:val="99"/>
    <w:semiHidden/>
    <w:unhideWhenUsed/>
    <w:rsid w:val="00815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1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954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2</cp:revision>
  <dcterms:created xsi:type="dcterms:W3CDTF">2022-12-12T12:03:00Z</dcterms:created>
  <dcterms:modified xsi:type="dcterms:W3CDTF">2022-12-12T12:24:00Z</dcterms:modified>
</cp:coreProperties>
</file>