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89A" w:rsidRDefault="009F6DD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4/2023. (II. 16.) önkormányzati rendelete</w:t>
      </w:r>
    </w:p>
    <w:p w:rsidR="00A5489A" w:rsidRDefault="009F6DD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gyermekek napközbeni ellátásának intézményi térítési díjáról szóló 12/2018. (VII.27.) önkormányzati rendelet módosításáról</w:t>
      </w:r>
    </w:p>
    <w:p w:rsidR="00A5489A" w:rsidRDefault="009F6DD3">
      <w:pPr>
        <w:pStyle w:val="Szvegtrzs"/>
        <w:spacing w:before="220" w:after="0" w:line="240" w:lineRule="auto"/>
        <w:jc w:val="both"/>
      </w:pPr>
      <w:r>
        <w:t>Zalaszentgrót Város Önkormányzatának Képviselő-testülete a gyermekek védelméről és a gyámügyi igazgatásról szóló 1997. évi XXXI. törvény 29. § (1) bekezdésében kapott felhatalmazás alapján, a Magyarország Alaptörvénye 32. cikkének (1) bekezdés a) pontjában és a Magyarország helyi önkormányzatairól szóló 2011. évi CLXXXIX. törvény 13. § (1) bekezdés 8. pontjában meghatározott feladatkörében eljárva Zalaszentgrót Város Önkormányzata Képviselő-testületének a gyermekek napközbeni ellátásának intézményi térítési díjáról szóló 12/2018. (VII. 27.) önkormányzati rendeletének módosításáról a következőket rendeli el:</w:t>
      </w:r>
    </w:p>
    <w:p w:rsidR="00A5489A" w:rsidRDefault="009F6DD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A5489A" w:rsidRDefault="009F6DD3">
      <w:pPr>
        <w:pStyle w:val="Szvegtrzs"/>
        <w:spacing w:after="0" w:line="240" w:lineRule="auto"/>
        <w:jc w:val="both"/>
      </w:pPr>
      <w:r>
        <w:t>A gyermekek napközbeni ellátásának intézményi térítési díjáról szóló 12/2018 (VII. 27.) önkormányzati rendelet 1. melléklete helyébe az 1. melléklet lép.</w:t>
      </w:r>
    </w:p>
    <w:p w:rsidR="00A5489A" w:rsidRDefault="009F6DD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A5489A" w:rsidRDefault="009F6DD3">
      <w:pPr>
        <w:pStyle w:val="Szvegtrzs"/>
        <w:spacing w:after="0" w:line="240" w:lineRule="auto"/>
        <w:jc w:val="both"/>
      </w:pPr>
      <w:r>
        <w:t>Ez a rendelet 2023. április 1-jén lép hatályba, és 2023. április 2-án hatályát veszti.</w:t>
      </w:r>
    </w:p>
    <w:p w:rsidR="00983606" w:rsidRDefault="00983606">
      <w:pPr>
        <w:pStyle w:val="Szvegtrzs"/>
        <w:spacing w:after="0" w:line="240" w:lineRule="auto"/>
        <w:jc w:val="both"/>
      </w:pPr>
    </w:p>
    <w:p w:rsidR="00983606" w:rsidRDefault="00983606">
      <w:pPr>
        <w:pStyle w:val="Szvegtrzs"/>
        <w:spacing w:after="0" w:line="240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83606" w:rsidRPr="00D75E15" w:rsidTr="00B42A3B">
        <w:tc>
          <w:tcPr>
            <w:tcW w:w="4606" w:type="dxa"/>
          </w:tcPr>
          <w:p w:rsidR="00983606" w:rsidRPr="00D75E15" w:rsidRDefault="00983606" w:rsidP="00B42A3B">
            <w:pPr>
              <w:spacing w:line="276" w:lineRule="auto"/>
              <w:jc w:val="center"/>
              <w:rPr>
                <w:rFonts w:eastAsia="Lucida Sans Unicode" w:cs="Times New Roman"/>
                <w:b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b/>
                <w:kern w:val="1"/>
                <w:lang w:eastAsia="en-US" w:bidi="ar-SA"/>
              </w:rPr>
              <w:t>Baracskai József</w:t>
            </w:r>
          </w:p>
          <w:p w:rsidR="00983606" w:rsidRPr="00D75E15" w:rsidRDefault="00983606" w:rsidP="00B42A3B">
            <w:pPr>
              <w:spacing w:line="276" w:lineRule="auto"/>
              <w:jc w:val="center"/>
              <w:rPr>
                <w:rFonts w:eastAsia="Lucida Sans Unicode" w:cs="Times New Roman"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kern w:val="1"/>
                <w:lang w:eastAsia="en-US" w:bidi="ar-SA"/>
              </w:rPr>
              <w:t xml:space="preserve"> polgármester</w:t>
            </w:r>
          </w:p>
        </w:tc>
        <w:tc>
          <w:tcPr>
            <w:tcW w:w="4606" w:type="dxa"/>
          </w:tcPr>
          <w:p w:rsidR="00983606" w:rsidRPr="00D75E15" w:rsidRDefault="00983606" w:rsidP="00B42A3B">
            <w:pPr>
              <w:spacing w:line="276" w:lineRule="auto"/>
              <w:jc w:val="center"/>
              <w:rPr>
                <w:rFonts w:eastAsia="Lucida Sans Unicode" w:cs="Times New Roman"/>
                <w:b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b/>
                <w:kern w:val="1"/>
                <w:lang w:eastAsia="en-US" w:bidi="ar-SA"/>
              </w:rPr>
              <w:t>Dr. Simon Beáta</w:t>
            </w:r>
          </w:p>
          <w:p w:rsidR="00983606" w:rsidRPr="00D75E15" w:rsidRDefault="00983606" w:rsidP="00B42A3B">
            <w:pPr>
              <w:spacing w:line="276" w:lineRule="auto"/>
              <w:jc w:val="center"/>
              <w:rPr>
                <w:rFonts w:eastAsia="Lucida Sans Unicode" w:cs="Times New Roman"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kern w:val="1"/>
                <w:lang w:eastAsia="en-US" w:bidi="ar-SA"/>
              </w:rPr>
              <w:t>jegyző</w:t>
            </w:r>
          </w:p>
        </w:tc>
      </w:tr>
    </w:tbl>
    <w:p w:rsidR="00983606" w:rsidRDefault="00983606">
      <w:pPr>
        <w:pStyle w:val="Szvegtrzs"/>
        <w:spacing w:after="0" w:line="240" w:lineRule="auto"/>
        <w:jc w:val="both"/>
      </w:pPr>
      <w:bookmarkStart w:id="0" w:name="_GoBack"/>
      <w:bookmarkEnd w:id="0"/>
    </w:p>
    <w:p w:rsidR="00983606" w:rsidRDefault="00983606">
      <w:pPr>
        <w:pStyle w:val="Szvegtrzs"/>
        <w:spacing w:after="0" w:line="240" w:lineRule="auto"/>
        <w:jc w:val="both"/>
      </w:pPr>
    </w:p>
    <w:p w:rsidR="00983606" w:rsidRPr="00D75E15" w:rsidRDefault="00983606" w:rsidP="00983606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  <w:r w:rsidRPr="00D75E15">
        <w:rPr>
          <w:rFonts w:eastAsia="Lucida Sans Unicode" w:cs="Times New Roman"/>
          <w:kern w:val="1"/>
          <w:lang w:eastAsia="en-US" w:bidi="ar-SA"/>
        </w:rPr>
        <w:t>A rendelet 202</w:t>
      </w:r>
      <w:r>
        <w:rPr>
          <w:rFonts w:eastAsia="Lucida Sans Unicode" w:cs="Times New Roman"/>
          <w:kern w:val="1"/>
          <w:lang w:eastAsia="en-US" w:bidi="ar-SA"/>
        </w:rPr>
        <w:t>3.</w:t>
      </w:r>
      <w:r w:rsidRPr="00D75E15">
        <w:rPr>
          <w:rFonts w:eastAsia="Lucida Sans Unicode" w:cs="Times New Roman"/>
          <w:kern w:val="1"/>
          <w:lang w:eastAsia="en-US" w:bidi="ar-SA"/>
        </w:rPr>
        <w:t xml:space="preserve"> </w:t>
      </w:r>
      <w:r>
        <w:rPr>
          <w:rFonts w:eastAsia="Lucida Sans Unicode" w:cs="Times New Roman"/>
          <w:kern w:val="1"/>
          <w:lang w:eastAsia="en-US" w:bidi="ar-SA"/>
        </w:rPr>
        <w:t>február 16</w:t>
      </w:r>
      <w:r w:rsidRPr="00D75E15">
        <w:rPr>
          <w:rFonts w:eastAsia="Lucida Sans Unicode" w:cs="Times New Roman"/>
          <w:kern w:val="1"/>
          <w:lang w:eastAsia="en-US" w:bidi="ar-SA"/>
        </w:rPr>
        <w:t>. napján kihirdetésre került.</w:t>
      </w:r>
    </w:p>
    <w:p w:rsidR="00983606" w:rsidRPr="00D75E15" w:rsidRDefault="00983606" w:rsidP="00983606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</w:p>
    <w:p w:rsidR="00983606" w:rsidRPr="00D75E15" w:rsidRDefault="00983606" w:rsidP="00983606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83606" w:rsidRPr="00D75E15" w:rsidTr="00B42A3B">
        <w:tc>
          <w:tcPr>
            <w:tcW w:w="4606" w:type="dxa"/>
          </w:tcPr>
          <w:p w:rsidR="00983606" w:rsidRPr="00D75E15" w:rsidRDefault="00983606" w:rsidP="00B42A3B">
            <w:pPr>
              <w:spacing w:line="276" w:lineRule="auto"/>
              <w:jc w:val="center"/>
              <w:rPr>
                <w:rFonts w:eastAsia="Lucida Sans Unicode" w:cs="Times New Roman"/>
                <w:b/>
                <w:kern w:val="1"/>
                <w:lang w:eastAsia="en-US" w:bidi="ar-SA"/>
              </w:rPr>
            </w:pPr>
          </w:p>
        </w:tc>
        <w:tc>
          <w:tcPr>
            <w:tcW w:w="4606" w:type="dxa"/>
          </w:tcPr>
          <w:p w:rsidR="00983606" w:rsidRPr="00D75E15" w:rsidRDefault="00983606" w:rsidP="00B42A3B">
            <w:pPr>
              <w:spacing w:line="276" w:lineRule="auto"/>
              <w:jc w:val="center"/>
              <w:rPr>
                <w:rFonts w:eastAsia="Lucida Sans Unicode" w:cs="Times New Roman"/>
                <w:b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b/>
                <w:kern w:val="1"/>
                <w:lang w:eastAsia="en-US" w:bidi="ar-SA"/>
              </w:rPr>
              <w:t>Dr. Simon Beáta</w:t>
            </w:r>
          </w:p>
          <w:p w:rsidR="00983606" w:rsidRPr="00D75E15" w:rsidRDefault="00983606" w:rsidP="00B42A3B">
            <w:pPr>
              <w:spacing w:line="276" w:lineRule="auto"/>
              <w:jc w:val="center"/>
              <w:rPr>
                <w:rFonts w:eastAsia="Lucida Sans Unicode" w:cs="Times New Roman"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kern w:val="1"/>
                <w:lang w:eastAsia="en-US" w:bidi="ar-SA"/>
              </w:rPr>
              <w:t>jegyző</w:t>
            </w:r>
          </w:p>
        </w:tc>
      </w:tr>
    </w:tbl>
    <w:p w:rsidR="00A5489A" w:rsidRDefault="009F6DD3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1. melléklet a 4/2023. (II. 16.) önkormányzati rendelethez</w:t>
      </w:r>
    </w:p>
    <w:p w:rsidR="00A5489A" w:rsidRDefault="009F6DD3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 a gyermekek napközbeni ellátásának intézményi térítési díjáról szóló 12/2018. (VII. 27.) önkormányzati rendelethez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70"/>
        <w:gridCol w:w="3176"/>
        <w:gridCol w:w="3176"/>
      </w:tblGrid>
      <w:tr w:rsidR="00A5489A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489A" w:rsidRDefault="009F6DD3">
            <w:pPr>
              <w:pStyle w:val="Szvegtrzs"/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 bölcsődei ellátás intézményi térítési díja bruttó 600,- Ft</w:t>
            </w:r>
          </w:p>
        </w:tc>
      </w:tr>
      <w:tr w:rsidR="00A5489A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489A" w:rsidRDefault="009F6DD3">
            <w:pPr>
              <w:pStyle w:val="Szvegtrzs"/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Ellátási forma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489A" w:rsidRDefault="009F6DD3">
            <w:pPr>
              <w:pStyle w:val="Szvegtrzs"/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Mennyiség egysége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489A" w:rsidRDefault="009F6DD3">
            <w:pPr>
              <w:pStyle w:val="Szvegtrzs"/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Fizetendő intézményi térítési díj*</w:t>
            </w:r>
          </w:p>
        </w:tc>
      </w:tr>
      <w:tr w:rsidR="00A5489A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489A" w:rsidRDefault="009F6DD3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Bölcsődei gondozás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489A" w:rsidRDefault="009F6DD3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Ft/fő/nap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489A" w:rsidRDefault="009F6DD3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600,- Ft/nap</w:t>
            </w:r>
          </w:p>
        </w:tc>
      </w:tr>
    </w:tbl>
    <w:p w:rsidR="00A5489A" w:rsidRDefault="009F6DD3">
      <w:pPr>
        <w:pStyle w:val="Szvegtrzs"/>
        <w:spacing w:before="220" w:after="0" w:line="240" w:lineRule="auto"/>
        <w:jc w:val="both"/>
      </w:pPr>
      <w:r>
        <w:t xml:space="preserve">A gondozásért fizetendő személyi térítési díj csökkentési rendszere </w:t>
      </w:r>
      <w:r>
        <w:rPr>
          <w:i/>
          <w:iCs/>
        </w:rPr>
        <w:t>(A díjak az ÁFA-t is tartalmazzák)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350"/>
        <w:gridCol w:w="3272"/>
      </w:tblGrid>
      <w:tr w:rsidR="00A5489A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489A" w:rsidRDefault="009F6DD3">
            <w:pPr>
              <w:pStyle w:val="Szvegtrzs"/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Jövedelem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489A" w:rsidRDefault="009F6DD3">
            <w:pPr>
              <w:pStyle w:val="Szvegtrzs"/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Fizetendő személyi térítési díj napi összege</w:t>
            </w:r>
          </w:p>
        </w:tc>
      </w:tr>
      <w:tr w:rsidR="00A5489A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489A" w:rsidRDefault="009F6DD3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0-85.000,- Ft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489A" w:rsidRDefault="009F6DD3">
            <w:pPr>
              <w:pStyle w:val="Szvegtrzs"/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300,-Ft/nap</w:t>
            </w:r>
          </w:p>
        </w:tc>
      </w:tr>
      <w:tr w:rsidR="00A5489A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489A" w:rsidRDefault="009F6DD3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85.001-120.000,- Ft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489A" w:rsidRDefault="009F6DD3">
            <w:pPr>
              <w:pStyle w:val="Szvegtrzs"/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450,-Ft/nap</w:t>
            </w:r>
          </w:p>
        </w:tc>
      </w:tr>
      <w:tr w:rsidR="00A5489A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489A" w:rsidRDefault="009F6DD3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120.000,- Ft felett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489A" w:rsidRDefault="009F6DD3">
            <w:pPr>
              <w:pStyle w:val="Szvegtrzs"/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600,-Ft/nap</w:t>
            </w:r>
          </w:p>
        </w:tc>
      </w:tr>
    </w:tbl>
    <w:p w:rsidR="00A5489A" w:rsidRDefault="009F6DD3">
      <w:pPr>
        <w:jc w:val="right"/>
        <w:sectPr w:rsidR="00A5489A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”</w:t>
      </w:r>
    </w:p>
    <w:p w:rsidR="00A5489A" w:rsidRDefault="00A5489A">
      <w:pPr>
        <w:pStyle w:val="Szvegtrzs"/>
        <w:spacing w:after="0"/>
        <w:jc w:val="center"/>
      </w:pPr>
    </w:p>
    <w:p w:rsidR="00A5489A" w:rsidRDefault="009F6DD3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A5489A" w:rsidRDefault="009F6DD3">
      <w:pPr>
        <w:pStyle w:val="Szvegtrzs"/>
        <w:spacing w:line="240" w:lineRule="auto"/>
        <w:jc w:val="both"/>
      </w:pPr>
      <w:r>
        <w:t> </w:t>
      </w:r>
    </w:p>
    <w:p w:rsidR="00A5489A" w:rsidRDefault="009F6DD3">
      <w:pPr>
        <w:pStyle w:val="Szvegtrzs"/>
        <w:spacing w:line="240" w:lineRule="auto"/>
        <w:jc w:val="both"/>
      </w:pPr>
      <w:r>
        <w:t>Zalaszentgrót Város Önkormányzatának Képviselő-testülete a gyermekek védelméről és a gyámügyi igazgatásról szóló 1997. évi XXXI. törvény 29. § (1) bekezdésében kapott felhatalmazás alapján, a Magyarország Alaptörvénye 32. cikkének (1) bekezdés a) pontjában és a Magyarország helyi önkormányzatairól szóló 2011. évi CLXXXIX. törvény 13. § (1) bekezdés 8. pontjában meghatározott feladatkörében eljárva a gyermekek napközbeni ellátásának intézményi térítési díjáról megalkotta a 12/2018. (VII. 27.) önkormányzati rendeletének módosítását az intézményi térítési díjakban történt változás teszi indokolttá.</w:t>
      </w:r>
    </w:p>
    <w:p w:rsidR="00A5489A" w:rsidRDefault="009F6DD3">
      <w:pPr>
        <w:pStyle w:val="Szvegtrzs"/>
        <w:spacing w:line="240" w:lineRule="auto"/>
        <w:jc w:val="center"/>
      </w:pPr>
      <w:r>
        <w:t>Részletes indokolás</w:t>
      </w:r>
    </w:p>
    <w:p w:rsidR="00A5489A" w:rsidRDefault="009F6DD3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1. § </w:t>
      </w:r>
    </w:p>
    <w:p w:rsidR="00A5489A" w:rsidRDefault="009F6DD3">
      <w:pPr>
        <w:pStyle w:val="Szvegtrzs"/>
        <w:spacing w:line="240" w:lineRule="auto"/>
        <w:jc w:val="both"/>
      </w:pPr>
      <w:r>
        <w:t>A rendelet 1. §-az 1. melléklet módosításáról rendelkezik.</w:t>
      </w:r>
    </w:p>
    <w:p w:rsidR="00A5489A" w:rsidRDefault="009F6DD3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2. § </w:t>
      </w:r>
    </w:p>
    <w:p w:rsidR="00A5489A" w:rsidRDefault="009F6DD3" w:rsidP="00865807">
      <w:pPr>
        <w:pStyle w:val="Szvegtrzs"/>
        <w:spacing w:before="159" w:after="159" w:line="240" w:lineRule="auto"/>
        <w:ind w:right="159"/>
        <w:jc w:val="both"/>
      </w:pPr>
      <w:r>
        <w:t>A rendelet 2. §-a hatálybaléptető és a hatályon kívül helyező rendelkezéseket tartalmazza.</w:t>
      </w:r>
    </w:p>
    <w:sectPr w:rsidR="00A5489A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B79" w:rsidRDefault="009F6DD3">
      <w:r>
        <w:separator/>
      </w:r>
    </w:p>
  </w:endnote>
  <w:endnote w:type="continuationSeparator" w:id="0">
    <w:p w:rsidR="00C57B79" w:rsidRDefault="009F6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89A" w:rsidRDefault="009F6DD3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89A" w:rsidRDefault="009F6DD3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B79" w:rsidRDefault="009F6DD3">
      <w:r>
        <w:separator/>
      </w:r>
    </w:p>
  </w:footnote>
  <w:footnote w:type="continuationSeparator" w:id="0">
    <w:p w:rsidR="00C57B79" w:rsidRDefault="009F6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821C8D"/>
    <w:multiLevelType w:val="multilevel"/>
    <w:tmpl w:val="F0F20EA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89A"/>
    <w:rsid w:val="00865807"/>
    <w:rsid w:val="00983606"/>
    <w:rsid w:val="009F6DD3"/>
    <w:rsid w:val="00A5489A"/>
    <w:rsid w:val="00C5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BD6A6"/>
  <w15:docId w15:val="{2E5C9735-AD78-4699-9C8C-03950898E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337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dell</cp:lastModifiedBy>
  <cp:revision>4</cp:revision>
  <dcterms:created xsi:type="dcterms:W3CDTF">2023-02-06T14:52:00Z</dcterms:created>
  <dcterms:modified xsi:type="dcterms:W3CDTF">2023-02-09T09:01:00Z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