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300" w:rsidRPr="00B07300" w:rsidRDefault="00B07300" w:rsidP="00B07300">
      <w:pPr>
        <w:pStyle w:val="Cmsor10"/>
        <w:keepNext/>
        <w:keepLines/>
        <w:shd w:val="clear" w:color="auto" w:fill="auto"/>
        <w:spacing w:before="0" w:after="0" w:line="240" w:lineRule="auto"/>
        <w:jc w:val="right"/>
        <w:rPr>
          <w:b w:val="0"/>
          <w:i/>
          <w:sz w:val="24"/>
          <w:szCs w:val="24"/>
        </w:rPr>
      </w:pPr>
      <w:bookmarkStart w:id="0" w:name="bookmark0"/>
      <w:r w:rsidRPr="00B07300">
        <w:rPr>
          <w:b w:val="0"/>
          <w:i/>
          <w:sz w:val="24"/>
          <w:szCs w:val="24"/>
        </w:rPr>
        <w:tab/>
      </w:r>
      <w:r w:rsidRPr="00B07300">
        <w:rPr>
          <w:b w:val="0"/>
          <w:i/>
          <w:sz w:val="24"/>
          <w:szCs w:val="24"/>
        </w:rPr>
        <w:tab/>
      </w:r>
      <w:r w:rsidRPr="00B07300">
        <w:rPr>
          <w:b w:val="0"/>
          <w:i/>
          <w:sz w:val="24"/>
          <w:szCs w:val="24"/>
        </w:rPr>
        <w:tab/>
      </w:r>
      <w:r w:rsidRPr="00B07300">
        <w:rPr>
          <w:b w:val="0"/>
          <w:i/>
          <w:sz w:val="24"/>
          <w:szCs w:val="24"/>
        </w:rPr>
        <w:tab/>
      </w:r>
      <w:r w:rsidRPr="00B07300">
        <w:rPr>
          <w:b w:val="0"/>
          <w:i/>
          <w:sz w:val="24"/>
          <w:szCs w:val="24"/>
        </w:rPr>
        <w:tab/>
      </w:r>
      <w:r w:rsidRPr="00B07300">
        <w:rPr>
          <w:b w:val="0"/>
          <w:i/>
          <w:sz w:val="24"/>
          <w:szCs w:val="24"/>
        </w:rPr>
        <w:tab/>
      </w:r>
      <w:r w:rsidRPr="00B07300">
        <w:rPr>
          <w:b w:val="0"/>
          <w:i/>
          <w:sz w:val="24"/>
          <w:szCs w:val="24"/>
        </w:rPr>
        <w:tab/>
      </w:r>
      <w:r w:rsidRPr="00B07300">
        <w:rPr>
          <w:b w:val="0"/>
          <w:i/>
          <w:sz w:val="24"/>
          <w:szCs w:val="24"/>
        </w:rPr>
        <w:tab/>
        <w:t xml:space="preserve">2. melléklet </w:t>
      </w:r>
    </w:p>
    <w:p w:rsidR="00B53C44" w:rsidRDefault="00B53C44" w:rsidP="00B53C44">
      <w:pPr>
        <w:pStyle w:val="Cmsor10"/>
        <w:keepNext/>
        <w:keepLines/>
        <w:shd w:val="clear" w:color="auto" w:fill="auto"/>
        <w:spacing w:before="0" w:after="0" w:line="240" w:lineRule="auto"/>
        <w:rPr>
          <w:sz w:val="24"/>
          <w:szCs w:val="24"/>
        </w:rPr>
      </w:pPr>
      <w:r>
        <w:rPr>
          <w:sz w:val="24"/>
          <w:szCs w:val="24"/>
        </w:rPr>
        <w:t xml:space="preserve">VAGYONGAZDÁLKODÁSI </w:t>
      </w:r>
      <w:bookmarkEnd w:id="0"/>
      <w:r>
        <w:rPr>
          <w:sz w:val="24"/>
          <w:szCs w:val="24"/>
        </w:rPr>
        <w:t>MEGÁLLAPODÁS</w:t>
      </w:r>
    </w:p>
    <w:p w:rsidR="00B53C44" w:rsidRDefault="00B53C44" w:rsidP="00B53C44">
      <w:pPr>
        <w:pStyle w:val="Cmsor10"/>
        <w:keepNext/>
        <w:keepLines/>
        <w:shd w:val="clear" w:color="auto" w:fill="auto"/>
        <w:spacing w:before="0" w:after="0" w:line="240" w:lineRule="auto"/>
        <w:rPr>
          <w:sz w:val="24"/>
          <w:szCs w:val="24"/>
        </w:rPr>
      </w:pPr>
    </w:p>
    <w:p w:rsidR="00B53C44" w:rsidRDefault="00B53C44" w:rsidP="00B53C44">
      <w:pPr>
        <w:pStyle w:val="Cmsor10"/>
        <w:keepNext/>
        <w:keepLines/>
        <w:shd w:val="clear" w:color="auto" w:fill="auto"/>
        <w:spacing w:before="0" w:after="0" w:line="240" w:lineRule="auto"/>
        <w:jc w:val="both"/>
        <w:rPr>
          <w:b w:val="0"/>
          <w:sz w:val="24"/>
          <w:szCs w:val="24"/>
        </w:rPr>
      </w:pPr>
      <w:r>
        <w:rPr>
          <w:b w:val="0"/>
          <w:sz w:val="24"/>
          <w:szCs w:val="24"/>
        </w:rPr>
        <w:t>amely létrejött egyrészről:</w:t>
      </w:r>
    </w:p>
    <w:p w:rsidR="00B53C44" w:rsidRDefault="00B53C44" w:rsidP="00B53C44">
      <w:pPr>
        <w:pStyle w:val="Szvegtrzs40"/>
        <w:numPr>
          <w:ilvl w:val="0"/>
          <w:numId w:val="1"/>
        </w:numPr>
        <w:shd w:val="clear" w:color="auto" w:fill="auto"/>
        <w:spacing w:before="0" w:line="240" w:lineRule="auto"/>
        <w:ind w:left="714" w:hanging="357"/>
        <w:jc w:val="both"/>
        <w:rPr>
          <w:b w:val="0"/>
          <w:sz w:val="24"/>
          <w:szCs w:val="24"/>
        </w:rPr>
      </w:pPr>
      <w:r>
        <w:rPr>
          <w:sz w:val="24"/>
          <w:szCs w:val="24"/>
        </w:rPr>
        <w:t>Zalaszentgrót Város Önkormányzata</w:t>
      </w:r>
      <w:r>
        <w:rPr>
          <w:b w:val="0"/>
          <w:sz w:val="24"/>
          <w:szCs w:val="24"/>
        </w:rPr>
        <w:t xml:space="preserve"> (székhelye: 8790 Zalaszentgrót, Dózsa </w:t>
      </w:r>
      <w:proofErr w:type="spellStart"/>
      <w:r>
        <w:rPr>
          <w:b w:val="0"/>
          <w:sz w:val="24"/>
          <w:szCs w:val="24"/>
        </w:rPr>
        <w:t>Gy</w:t>
      </w:r>
      <w:proofErr w:type="spellEnd"/>
      <w:r>
        <w:rPr>
          <w:b w:val="0"/>
          <w:sz w:val="24"/>
          <w:szCs w:val="24"/>
        </w:rPr>
        <w:t xml:space="preserve"> u. 1.) képviseli: Baracskai József polgármester; törzsszám: 734390; adószám: 15734398-2-20; statisztikai számjele: 15734398-8411-321-20) mint tulajdonos (a továbbiakban: Önkormányzat),</w:t>
      </w:r>
    </w:p>
    <w:p w:rsidR="00B53C44" w:rsidRDefault="00B53C44" w:rsidP="00B53C44">
      <w:pPr>
        <w:spacing w:after="0" w:line="240" w:lineRule="auto"/>
        <w:jc w:val="both"/>
        <w:rPr>
          <w:rFonts w:ascii="Times New Roman" w:hAnsi="Times New Roman"/>
          <w:sz w:val="24"/>
          <w:szCs w:val="24"/>
        </w:rPr>
      </w:pPr>
      <w:r>
        <w:rPr>
          <w:rFonts w:ascii="Times New Roman" w:hAnsi="Times New Roman"/>
          <w:sz w:val="24"/>
          <w:szCs w:val="24"/>
        </w:rPr>
        <w:t xml:space="preserve">másrészről: </w:t>
      </w:r>
    </w:p>
    <w:p w:rsidR="00B53C44" w:rsidRPr="00B7400B" w:rsidRDefault="00B53C44" w:rsidP="00B7400B">
      <w:pPr>
        <w:pStyle w:val="Listaszerbekezds"/>
        <w:widowControl w:val="0"/>
        <w:numPr>
          <w:ilvl w:val="0"/>
          <w:numId w:val="2"/>
        </w:numPr>
        <w:suppressAutoHyphens/>
        <w:spacing w:after="0" w:line="240" w:lineRule="atLeast"/>
        <w:jc w:val="both"/>
        <w:rPr>
          <w:rFonts w:ascii="Times New Roman" w:eastAsia="Arial Unicode MS" w:hAnsi="Times New Roman"/>
          <w:kern w:val="2"/>
          <w:sz w:val="24"/>
          <w:szCs w:val="24"/>
          <w:lang w:val="en-US"/>
        </w:rPr>
      </w:pPr>
      <w:r w:rsidRPr="00B53C44">
        <w:rPr>
          <w:rFonts w:ascii="Times New Roman" w:eastAsia="Arial Unicode MS" w:hAnsi="Times New Roman"/>
          <w:kern w:val="2"/>
          <w:sz w:val="24"/>
          <w:szCs w:val="24"/>
          <w:lang w:val="en-US"/>
        </w:rPr>
        <w:t xml:space="preserve"> </w:t>
      </w:r>
      <w:r w:rsidRPr="00B53C44">
        <w:rPr>
          <w:rFonts w:ascii="Times New Roman" w:hAnsi="Times New Roman"/>
          <w:b/>
          <w:color w:val="222222"/>
          <w:sz w:val="24"/>
          <w:szCs w:val="24"/>
          <w:shd w:val="clear" w:color="auto" w:fill="FFFFFF"/>
        </w:rPr>
        <w:t>SZE-VA GRÓT Kulturális és Vagyongazdálkodási Szolgáltató Nonprofit</w:t>
      </w:r>
      <w:r w:rsidRPr="00B53C44">
        <w:rPr>
          <w:rFonts w:ascii="Times New Roman" w:eastAsia="Times New Roman" w:hAnsi="Times New Roman"/>
          <w:b/>
          <w:sz w:val="24"/>
          <w:szCs w:val="24"/>
          <w:lang w:eastAsia="hu-HU"/>
        </w:rPr>
        <w:t xml:space="preserve"> Korlátolt Felelősségű Társaság</w:t>
      </w:r>
      <w:r>
        <w:rPr>
          <w:rFonts w:ascii="Times New Roman" w:eastAsia="Times New Roman" w:hAnsi="Times New Roman"/>
          <w:b/>
          <w:sz w:val="24"/>
          <w:szCs w:val="24"/>
          <w:lang w:eastAsia="hu-HU"/>
        </w:rPr>
        <w:t xml:space="preserve"> </w:t>
      </w:r>
      <w:r w:rsidRPr="00B53C44">
        <w:rPr>
          <w:rFonts w:ascii="Times New Roman" w:eastAsia="Times New Roman" w:hAnsi="Times New Roman"/>
          <w:sz w:val="24"/>
          <w:szCs w:val="24"/>
          <w:lang w:eastAsia="hu-HU"/>
        </w:rPr>
        <w:t>(székhelye:</w:t>
      </w:r>
      <w:r w:rsidRPr="00B53C44">
        <w:rPr>
          <w:rFonts w:ascii="Times New Roman" w:eastAsia="Arial Unicode MS" w:hAnsi="Times New Roman"/>
          <w:kern w:val="2"/>
          <w:sz w:val="24"/>
          <w:szCs w:val="24"/>
          <w:lang w:val="en-US"/>
        </w:rPr>
        <w:t xml:space="preserve"> 8790 </w:t>
      </w:r>
      <w:proofErr w:type="spellStart"/>
      <w:r w:rsidRPr="00B53C44">
        <w:rPr>
          <w:rFonts w:ascii="Times New Roman" w:eastAsia="Arial Unicode MS" w:hAnsi="Times New Roman"/>
          <w:kern w:val="2"/>
          <w:sz w:val="24"/>
          <w:szCs w:val="24"/>
          <w:lang w:val="en-US"/>
        </w:rPr>
        <w:t>Zalaszentgrót</w:t>
      </w:r>
      <w:proofErr w:type="spellEnd"/>
      <w:r w:rsidRPr="00B53C44">
        <w:rPr>
          <w:rFonts w:ascii="Times New Roman" w:eastAsia="Arial Unicode MS" w:hAnsi="Times New Roman"/>
          <w:kern w:val="2"/>
          <w:sz w:val="24"/>
          <w:szCs w:val="24"/>
          <w:lang w:val="en-US"/>
        </w:rPr>
        <w:t xml:space="preserve">, </w:t>
      </w:r>
      <w:proofErr w:type="spellStart"/>
      <w:r w:rsidRPr="00B53C44">
        <w:rPr>
          <w:rFonts w:ascii="Times New Roman" w:eastAsia="Arial Unicode MS" w:hAnsi="Times New Roman"/>
          <w:kern w:val="2"/>
          <w:sz w:val="24"/>
          <w:szCs w:val="24"/>
          <w:lang w:val="en-US"/>
        </w:rPr>
        <w:t>Dózsa</w:t>
      </w:r>
      <w:proofErr w:type="spellEnd"/>
      <w:r w:rsidRPr="00B53C44">
        <w:rPr>
          <w:rFonts w:ascii="Times New Roman" w:eastAsia="Arial Unicode MS" w:hAnsi="Times New Roman"/>
          <w:kern w:val="2"/>
          <w:sz w:val="24"/>
          <w:szCs w:val="24"/>
          <w:lang w:val="en-US"/>
        </w:rPr>
        <w:t xml:space="preserve"> </w:t>
      </w:r>
      <w:proofErr w:type="spellStart"/>
      <w:r w:rsidRPr="00B53C44">
        <w:rPr>
          <w:rFonts w:ascii="Times New Roman" w:eastAsia="Arial Unicode MS" w:hAnsi="Times New Roman"/>
          <w:kern w:val="2"/>
          <w:sz w:val="24"/>
          <w:szCs w:val="24"/>
          <w:lang w:val="en-US"/>
        </w:rPr>
        <w:t>Gy</w:t>
      </w:r>
      <w:proofErr w:type="spellEnd"/>
      <w:r w:rsidRPr="00B53C44">
        <w:rPr>
          <w:rFonts w:ascii="Times New Roman" w:eastAsia="Arial Unicode MS" w:hAnsi="Times New Roman"/>
          <w:kern w:val="2"/>
          <w:sz w:val="24"/>
          <w:szCs w:val="24"/>
          <w:lang w:val="en-US"/>
        </w:rPr>
        <w:t>. u. 1.</w:t>
      </w:r>
      <w:r>
        <w:rPr>
          <w:rFonts w:ascii="Times New Roman" w:eastAsia="Arial Unicode MS" w:hAnsi="Times New Roman"/>
          <w:kern w:val="2"/>
          <w:sz w:val="24"/>
          <w:szCs w:val="24"/>
          <w:lang w:val="en-US"/>
        </w:rPr>
        <w:t xml:space="preserve">; </w:t>
      </w:r>
      <w:proofErr w:type="spellStart"/>
      <w:r>
        <w:rPr>
          <w:rFonts w:ascii="Times New Roman" w:eastAsia="Arial Unicode MS" w:hAnsi="Times New Roman"/>
          <w:kern w:val="2"/>
          <w:sz w:val="24"/>
          <w:szCs w:val="24"/>
          <w:lang w:val="en-US"/>
        </w:rPr>
        <w:t>a</w:t>
      </w:r>
      <w:r w:rsidRPr="00B53C44">
        <w:rPr>
          <w:rFonts w:ascii="Times New Roman" w:eastAsia="Arial Unicode MS" w:hAnsi="Times New Roman"/>
          <w:kern w:val="2"/>
          <w:sz w:val="24"/>
          <w:szCs w:val="24"/>
          <w:lang w:val="en-US"/>
        </w:rPr>
        <w:t>dószáma</w:t>
      </w:r>
      <w:proofErr w:type="spellEnd"/>
      <w:r w:rsidRPr="00B53C44">
        <w:rPr>
          <w:rFonts w:ascii="Times New Roman" w:eastAsia="Arial Unicode MS" w:hAnsi="Times New Roman"/>
          <w:kern w:val="2"/>
          <w:sz w:val="24"/>
          <w:szCs w:val="24"/>
          <w:lang w:val="en-US"/>
        </w:rPr>
        <w:t xml:space="preserve">: </w:t>
      </w:r>
      <w:r w:rsidRPr="00B53C44">
        <w:rPr>
          <w:rFonts w:ascii="Times New Roman" w:eastAsia="Arial Unicode MS" w:hAnsi="Times New Roman"/>
          <w:kern w:val="2"/>
          <w:sz w:val="24"/>
          <w:szCs w:val="24"/>
        </w:rPr>
        <w:t>32260131-2-20</w:t>
      </w:r>
      <w:r>
        <w:rPr>
          <w:rFonts w:ascii="Times New Roman" w:eastAsia="Arial Unicode MS" w:hAnsi="Times New Roman"/>
          <w:kern w:val="2"/>
          <w:sz w:val="24"/>
          <w:szCs w:val="24"/>
          <w:lang w:val="en-US"/>
        </w:rPr>
        <w:t xml:space="preserve">; </w:t>
      </w:r>
      <w:proofErr w:type="spellStart"/>
      <w:r>
        <w:rPr>
          <w:rFonts w:ascii="Times New Roman" w:eastAsia="Arial Unicode MS" w:hAnsi="Times New Roman"/>
          <w:kern w:val="2"/>
          <w:sz w:val="24"/>
          <w:szCs w:val="24"/>
          <w:lang w:val="en-US"/>
        </w:rPr>
        <w:t>c</w:t>
      </w:r>
      <w:r w:rsidRPr="00B53C44">
        <w:rPr>
          <w:rFonts w:ascii="Times New Roman" w:eastAsia="Arial Unicode MS" w:hAnsi="Times New Roman"/>
          <w:kern w:val="2"/>
          <w:sz w:val="24"/>
          <w:szCs w:val="24"/>
          <w:lang w:val="en-US"/>
        </w:rPr>
        <w:t>égjegyzékszáma</w:t>
      </w:r>
      <w:proofErr w:type="spellEnd"/>
      <w:r w:rsidRPr="00B53C44">
        <w:rPr>
          <w:rFonts w:ascii="Times New Roman" w:eastAsia="Arial Unicode MS" w:hAnsi="Times New Roman"/>
          <w:kern w:val="2"/>
          <w:sz w:val="24"/>
          <w:szCs w:val="24"/>
          <w:lang w:val="en-US"/>
        </w:rPr>
        <w:t>: 20-09-078726</w:t>
      </w:r>
      <w:r>
        <w:rPr>
          <w:rFonts w:ascii="Times New Roman" w:eastAsia="Arial Unicode MS" w:hAnsi="Times New Roman"/>
          <w:kern w:val="2"/>
          <w:sz w:val="24"/>
          <w:szCs w:val="24"/>
          <w:lang w:val="en-US"/>
        </w:rPr>
        <w:t xml:space="preserve">; </w:t>
      </w:r>
      <w:proofErr w:type="spellStart"/>
      <w:r>
        <w:rPr>
          <w:rFonts w:ascii="Times New Roman" w:eastAsia="Arial Unicode MS" w:hAnsi="Times New Roman"/>
          <w:kern w:val="2"/>
          <w:sz w:val="24"/>
          <w:szCs w:val="24"/>
          <w:lang w:val="en-US"/>
        </w:rPr>
        <w:t>k</w:t>
      </w:r>
      <w:r w:rsidRPr="00B53C44">
        <w:rPr>
          <w:rFonts w:ascii="Times New Roman" w:eastAsia="Arial Unicode MS" w:hAnsi="Times New Roman"/>
          <w:kern w:val="2"/>
          <w:sz w:val="24"/>
          <w:szCs w:val="24"/>
          <w:lang w:val="en-US"/>
        </w:rPr>
        <w:t>épviseli</w:t>
      </w:r>
      <w:proofErr w:type="spellEnd"/>
      <w:r w:rsidRPr="00B53C44">
        <w:rPr>
          <w:rFonts w:ascii="Times New Roman" w:eastAsia="Arial Unicode MS" w:hAnsi="Times New Roman"/>
          <w:kern w:val="2"/>
          <w:sz w:val="24"/>
          <w:szCs w:val="24"/>
          <w:lang w:val="en-US"/>
        </w:rPr>
        <w:t xml:space="preserve">: </w:t>
      </w:r>
      <w:proofErr w:type="spellStart"/>
      <w:r>
        <w:rPr>
          <w:rFonts w:ascii="Times New Roman" w:eastAsia="Arial Unicode MS" w:hAnsi="Times New Roman"/>
          <w:kern w:val="2"/>
          <w:sz w:val="24"/>
          <w:szCs w:val="24"/>
          <w:lang w:val="en-US"/>
        </w:rPr>
        <w:t>Tóth</w:t>
      </w:r>
      <w:proofErr w:type="spellEnd"/>
      <w:r>
        <w:rPr>
          <w:rFonts w:ascii="Times New Roman" w:eastAsia="Arial Unicode MS" w:hAnsi="Times New Roman"/>
          <w:kern w:val="2"/>
          <w:sz w:val="24"/>
          <w:szCs w:val="24"/>
          <w:lang w:val="en-US"/>
        </w:rPr>
        <w:t xml:space="preserve"> </w:t>
      </w:r>
      <w:proofErr w:type="spellStart"/>
      <w:r>
        <w:rPr>
          <w:rFonts w:ascii="Times New Roman" w:eastAsia="Arial Unicode MS" w:hAnsi="Times New Roman"/>
          <w:kern w:val="2"/>
          <w:sz w:val="24"/>
          <w:szCs w:val="24"/>
          <w:lang w:val="en-US"/>
        </w:rPr>
        <w:t>István</w:t>
      </w:r>
      <w:proofErr w:type="spellEnd"/>
      <w:r>
        <w:rPr>
          <w:rFonts w:ascii="Times New Roman" w:eastAsia="Arial Unicode MS" w:hAnsi="Times New Roman"/>
          <w:kern w:val="2"/>
          <w:sz w:val="24"/>
          <w:szCs w:val="24"/>
          <w:lang w:val="en-US"/>
        </w:rPr>
        <w:t xml:space="preserve"> Lajos</w:t>
      </w:r>
      <w:r w:rsidRPr="00B53C44">
        <w:rPr>
          <w:rFonts w:ascii="Times New Roman" w:eastAsia="Arial Unicode MS" w:hAnsi="Times New Roman"/>
          <w:kern w:val="2"/>
          <w:sz w:val="24"/>
          <w:szCs w:val="24"/>
          <w:lang w:val="en-US"/>
        </w:rPr>
        <w:t xml:space="preserve"> </w:t>
      </w:r>
      <w:proofErr w:type="spellStart"/>
      <w:r>
        <w:rPr>
          <w:rFonts w:ascii="Times New Roman" w:eastAsia="Arial Unicode MS" w:hAnsi="Times New Roman"/>
          <w:kern w:val="2"/>
          <w:sz w:val="24"/>
          <w:szCs w:val="24"/>
          <w:lang w:val="en-US"/>
        </w:rPr>
        <w:t>ügyvezető</w:t>
      </w:r>
      <w:proofErr w:type="spellEnd"/>
      <w:r>
        <w:rPr>
          <w:rFonts w:ascii="Times New Roman" w:eastAsia="Arial Unicode MS" w:hAnsi="Times New Roman"/>
          <w:kern w:val="2"/>
          <w:sz w:val="24"/>
          <w:szCs w:val="24"/>
          <w:lang w:val="en-US"/>
        </w:rPr>
        <w:t xml:space="preserve">, </w:t>
      </w:r>
      <w:r w:rsidRPr="00B53C44">
        <w:rPr>
          <w:rFonts w:ascii="Times New Roman" w:eastAsia="Times New Roman" w:hAnsi="Times New Roman"/>
          <w:sz w:val="24"/>
          <w:szCs w:val="24"/>
          <w:lang w:eastAsia="hu-HU"/>
        </w:rPr>
        <w:t xml:space="preserve">mint vagyongazdálkodó (a továbbiakban: </w:t>
      </w:r>
      <w:r w:rsidRPr="00B53C44">
        <w:rPr>
          <w:rFonts w:ascii="Times New Roman" w:eastAsia="Times New Roman" w:hAnsi="Times New Roman"/>
          <w:b/>
          <w:bCs/>
          <w:sz w:val="24"/>
          <w:szCs w:val="24"/>
          <w:lang w:eastAsia="hu-HU"/>
        </w:rPr>
        <w:t>Vagyongazdálkodó</w:t>
      </w:r>
      <w:r w:rsidRPr="00B53C44">
        <w:rPr>
          <w:rFonts w:ascii="Times New Roman" w:eastAsia="Times New Roman" w:hAnsi="Times New Roman"/>
          <w:sz w:val="24"/>
          <w:szCs w:val="24"/>
          <w:lang w:eastAsia="hu-HU"/>
        </w:rPr>
        <w:t xml:space="preserve">) - együttesen: </w:t>
      </w:r>
      <w:r w:rsidRPr="00B53C44">
        <w:rPr>
          <w:rFonts w:ascii="Times New Roman" w:eastAsia="Times New Roman" w:hAnsi="Times New Roman"/>
          <w:b/>
          <w:bCs/>
          <w:sz w:val="24"/>
          <w:szCs w:val="24"/>
          <w:lang w:eastAsia="hu-HU"/>
        </w:rPr>
        <w:t>Szerződő Felek</w:t>
      </w:r>
      <w:r w:rsidRPr="00B53C44">
        <w:rPr>
          <w:rFonts w:ascii="Times New Roman" w:eastAsia="Times New Roman" w:hAnsi="Times New Roman"/>
          <w:sz w:val="24"/>
          <w:szCs w:val="24"/>
          <w:lang w:eastAsia="hu-HU"/>
        </w:rPr>
        <w:t xml:space="preserve"> - között az alulírott helyen és időben, az alábbiakban részletezett feltételek szerint:</w:t>
      </w:r>
    </w:p>
    <w:p w:rsidR="00B53C44" w:rsidRDefault="00B53C44" w:rsidP="00B53C44">
      <w:pPr>
        <w:spacing w:after="0" w:line="240" w:lineRule="auto"/>
        <w:jc w:val="both"/>
        <w:rPr>
          <w:rFonts w:ascii="Times New Roman" w:hAnsi="Times New Roman"/>
          <w:sz w:val="24"/>
          <w:szCs w:val="24"/>
        </w:rPr>
      </w:pPr>
    </w:p>
    <w:p w:rsidR="00B53C44" w:rsidRDefault="00B53C44" w:rsidP="00B53C44">
      <w:pPr>
        <w:pStyle w:val="Szvegtrzs40"/>
        <w:numPr>
          <w:ilvl w:val="0"/>
          <w:numId w:val="3"/>
        </w:numPr>
        <w:shd w:val="clear" w:color="auto" w:fill="auto"/>
        <w:spacing w:before="0" w:line="240" w:lineRule="auto"/>
        <w:jc w:val="center"/>
        <w:rPr>
          <w:sz w:val="24"/>
          <w:szCs w:val="24"/>
        </w:rPr>
      </w:pPr>
      <w:r>
        <w:rPr>
          <w:sz w:val="24"/>
          <w:szCs w:val="24"/>
        </w:rPr>
        <w:t>Előzmények</w:t>
      </w:r>
    </w:p>
    <w:p w:rsidR="00B53C44" w:rsidRDefault="00B53C44" w:rsidP="00B53C44">
      <w:pPr>
        <w:spacing w:after="0" w:line="240" w:lineRule="auto"/>
        <w:ind w:right="240"/>
        <w:jc w:val="both"/>
        <w:rPr>
          <w:rFonts w:ascii="Times New Roman" w:hAnsi="Times New Roman"/>
          <w:sz w:val="24"/>
          <w:szCs w:val="24"/>
        </w:rPr>
      </w:pPr>
    </w:p>
    <w:p w:rsidR="00B7400B" w:rsidRPr="00B7400B" w:rsidRDefault="00B53C44" w:rsidP="00B53C44">
      <w:pPr>
        <w:numPr>
          <w:ilvl w:val="0"/>
          <w:numId w:val="4"/>
        </w:numPr>
        <w:spacing w:after="0" w:line="240" w:lineRule="auto"/>
        <w:ind w:right="240"/>
        <w:jc w:val="both"/>
        <w:rPr>
          <w:rFonts w:ascii="Times New Roman" w:hAnsi="Times New Roman"/>
          <w:sz w:val="24"/>
          <w:szCs w:val="24"/>
        </w:rPr>
      </w:pPr>
      <w:r>
        <w:rPr>
          <w:rFonts w:ascii="Times New Roman" w:hAnsi="Times New Roman"/>
          <w:sz w:val="24"/>
          <w:szCs w:val="24"/>
        </w:rPr>
        <w:t xml:space="preserve">A Szerződő Felek előzményként rögzítik, hogy Zalaszentgrót Város Önkormányzata Képviselő-testülete </w:t>
      </w:r>
      <w:r w:rsidR="00B7400B" w:rsidRPr="00B7400B">
        <w:rPr>
          <w:rFonts w:ascii="Times New Roman" w:eastAsia="Times New Roman" w:hAnsi="Times New Roman"/>
          <w:bCs/>
          <w:sz w:val="24"/>
          <w:szCs w:val="24"/>
        </w:rPr>
        <w:t xml:space="preserve">a </w:t>
      </w:r>
      <w:r w:rsidR="00B7400B" w:rsidRPr="00B7400B">
        <w:rPr>
          <w:rFonts w:ascii="Times New Roman" w:hAnsi="Times New Roman"/>
          <w:sz w:val="24"/>
          <w:szCs w:val="24"/>
        </w:rPr>
        <w:t>40/2023. (III.29.) számú képviselő-testületi határozatába foglalt, a</w:t>
      </w:r>
      <w:r w:rsidR="00B7400B">
        <w:rPr>
          <w:rFonts w:ascii="Times New Roman" w:hAnsi="Times New Roman"/>
          <w:sz w:val="24"/>
          <w:szCs w:val="24"/>
        </w:rPr>
        <w:t xml:space="preserve"> Városi Könyvtár és Művelődési Felnőttképzési Központ </w:t>
      </w:r>
      <w:r w:rsidR="00B7400B" w:rsidRPr="00B7400B">
        <w:rPr>
          <w:rFonts w:ascii="Times New Roman" w:hAnsi="Times New Roman"/>
          <w:sz w:val="24"/>
          <w:szCs w:val="24"/>
        </w:rPr>
        <w:t xml:space="preserve">által biztosított feladatellátás </w:t>
      </w:r>
      <w:r w:rsidR="00B7400B" w:rsidRPr="00B7400B">
        <w:rPr>
          <w:rFonts w:ascii="Times New Roman" w:eastAsia="Times New Roman" w:hAnsi="Times New Roman"/>
          <w:sz w:val="24"/>
          <w:szCs w:val="24"/>
        </w:rPr>
        <w:t>nonprofit gazdasági társasági formába történő kiszervezéséhez való elvi egyetértését követően az 56/2023. (IV.27.) számú képviselő-testületi határozatában döntött a</w:t>
      </w:r>
      <w:r w:rsidR="00B7400B" w:rsidRPr="00B7400B">
        <w:rPr>
          <w:rFonts w:ascii="Times New Roman" w:hAnsi="Times New Roman"/>
          <w:sz w:val="24"/>
          <w:szCs w:val="24"/>
        </w:rPr>
        <w:t xml:space="preserve"> </w:t>
      </w:r>
      <w:r w:rsidR="00B7400B" w:rsidRPr="00B7400B">
        <w:rPr>
          <w:rFonts w:ascii="Times New Roman" w:eastAsia="Times New Roman" w:hAnsi="Times New Roman"/>
          <w:bCs/>
          <w:sz w:val="24"/>
          <w:szCs w:val="24"/>
        </w:rPr>
        <w:t>Magyarország helyi önkormányzatairól szóló 2011. évi CLXXXIX. törvény 13.§ (1) bekezdésének 7. pontjában meghatározott „</w:t>
      </w:r>
      <w:r w:rsidR="00B7400B" w:rsidRPr="00B7400B">
        <w:rPr>
          <w:rFonts w:ascii="Times New Roman" w:eastAsia="Times New Roman" w:hAnsi="Times New Roman"/>
          <w:bCs/>
          <w:i/>
          <w:sz w:val="24"/>
          <w:szCs w:val="24"/>
        </w:rPr>
        <w:t>kulturális szolgáltatás, különösen a nyilvános könyvtári ellátás biztosítása; filmszínház, előadó-művészeti szervezet támogatása, a kulturális örökség helyi védelme; a helyi közművelődési tevékenység támogatása</w:t>
      </w:r>
      <w:r w:rsidR="00B7400B" w:rsidRPr="00B7400B">
        <w:rPr>
          <w:rFonts w:ascii="Times New Roman" w:eastAsia="Times New Roman" w:hAnsi="Times New Roman"/>
          <w:bCs/>
          <w:sz w:val="24"/>
          <w:szCs w:val="24"/>
        </w:rPr>
        <w:t>”, valamint a muzeális intézményekről, a nyilvános könyvtári ellátásról és a közművelődésről szóló 1997. évi CXL. törvény 64.§ (1) bekezdésében meghatározott települési könyvtári ellátás biztosítása, továbbá az 1997. évi CXL. törvény 76.§ (1) bekezdése alapján a helyi közművelődési tevékenység támogatása helyi önkormányzati feladatoknak a 2023. július 01. napjától kezdődő ellátásáról, amelyet a Zalaszentgrót Város Önkormányzata által alapított, az önkormányzat 100%-os</w:t>
      </w:r>
      <w:r w:rsidR="00B7400B" w:rsidRPr="00B7400B">
        <w:rPr>
          <w:rFonts w:ascii="Times New Roman" w:eastAsia="Times New Roman" w:hAnsi="Times New Roman"/>
          <w:sz w:val="24"/>
          <w:szCs w:val="24"/>
        </w:rPr>
        <w:t xml:space="preserve"> tulajdonában lévő a </w:t>
      </w:r>
      <w:r w:rsidR="00B7400B" w:rsidRPr="00B7400B">
        <w:rPr>
          <w:rFonts w:ascii="Times New Roman" w:hAnsi="Times New Roman"/>
          <w:color w:val="222222"/>
          <w:sz w:val="24"/>
          <w:szCs w:val="24"/>
          <w:shd w:val="clear" w:color="auto" w:fill="FFFFFF"/>
        </w:rPr>
        <w:t>SZE-VA GRÓT Kulturális és Vagyongazdálkodási Szolgáltató Nonprofit</w:t>
      </w:r>
      <w:r w:rsidR="00B7400B" w:rsidRPr="00B7400B">
        <w:rPr>
          <w:rFonts w:ascii="Times New Roman" w:eastAsia="Times New Roman" w:hAnsi="Times New Roman"/>
          <w:sz w:val="24"/>
          <w:szCs w:val="24"/>
        </w:rPr>
        <w:t xml:space="preserve"> Korlátolt Felelősségű Társasággal köt</w:t>
      </w:r>
      <w:r w:rsidR="00B7400B">
        <w:rPr>
          <w:rFonts w:ascii="Times New Roman" w:eastAsia="Times New Roman" w:hAnsi="Times New Roman"/>
          <w:sz w:val="24"/>
          <w:szCs w:val="24"/>
        </w:rPr>
        <w:t>ött</w:t>
      </w:r>
      <w:r w:rsidR="00B7400B" w:rsidRPr="00B7400B">
        <w:rPr>
          <w:rFonts w:ascii="Times New Roman" w:eastAsia="Times New Roman" w:hAnsi="Times New Roman"/>
          <w:sz w:val="24"/>
          <w:szCs w:val="24"/>
        </w:rPr>
        <w:t xml:space="preserve"> közművelődési megállapodás keretében biztosít</w:t>
      </w:r>
      <w:r w:rsidR="00B7400B">
        <w:rPr>
          <w:rFonts w:ascii="Times New Roman" w:eastAsia="Times New Roman" w:hAnsi="Times New Roman"/>
          <w:sz w:val="24"/>
          <w:szCs w:val="24"/>
        </w:rPr>
        <w:t>.</w:t>
      </w:r>
      <w:r w:rsidR="00B7400B" w:rsidRPr="00B7400B">
        <w:rPr>
          <w:rFonts w:ascii="Times New Roman" w:eastAsia="Times New Roman" w:hAnsi="Times New Roman"/>
          <w:sz w:val="24"/>
          <w:szCs w:val="24"/>
        </w:rPr>
        <w:t xml:space="preserve"> A közművelődési megállapodást Zalaszentgrót Város Önkormányzata Képviselő-testülete a 68/2023. (V.25.) számú képviselő-testületi határozatával fogadta el. </w:t>
      </w:r>
    </w:p>
    <w:p w:rsidR="00B7400B" w:rsidRPr="000F064B" w:rsidRDefault="00B7400B" w:rsidP="00B53C44">
      <w:pPr>
        <w:spacing w:after="0" w:line="240" w:lineRule="auto"/>
        <w:jc w:val="both"/>
        <w:rPr>
          <w:rFonts w:ascii="Times New Roman" w:hAnsi="Times New Roman"/>
          <w:strike/>
          <w:sz w:val="24"/>
          <w:szCs w:val="24"/>
        </w:rPr>
      </w:pPr>
    </w:p>
    <w:p w:rsidR="00B53C44" w:rsidRPr="00BF5AB3" w:rsidRDefault="00B53C44" w:rsidP="00B53C44">
      <w:pPr>
        <w:numPr>
          <w:ilvl w:val="0"/>
          <w:numId w:val="4"/>
        </w:numPr>
        <w:spacing w:after="0" w:line="240" w:lineRule="auto"/>
        <w:jc w:val="both"/>
        <w:rPr>
          <w:rFonts w:ascii="Times New Roman" w:hAnsi="Times New Roman"/>
          <w:sz w:val="24"/>
          <w:szCs w:val="24"/>
        </w:rPr>
      </w:pPr>
      <w:r w:rsidRPr="00BF5AB3">
        <w:rPr>
          <w:rFonts w:ascii="Times New Roman" w:hAnsi="Times New Roman"/>
          <w:sz w:val="24"/>
          <w:szCs w:val="24"/>
        </w:rPr>
        <w:t xml:space="preserve">Zalaszentgrót Város Önkormányzata Képviselő-testületének az önkormányzat vagyonáról és a vagyongazdálkodás általános szabályairól szóló 22/2015. (XI.27.) számú önkormányzati rendelete (a továbbiakban: vagyonrendelet) </w:t>
      </w:r>
      <w:bookmarkStart w:id="1" w:name="_Hlk137726978"/>
      <w:r w:rsidRPr="00BF5AB3">
        <w:rPr>
          <w:rFonts w:ascii="Times New Roman" w:hAnsi="Times New Roman"/>
          <w:sz w:val="24"/>
          <w:szCs w:val="24"/>
        </w:rPr>
        <w:t xml:space="preserve">13. § (1) bekezdése </w:t>
      </w:r>
      <w:bookmarkStart w:id="2" w:name="_Hlk137727021"/>
      <w:bookmarkEnd w:id="1"/>
      <w:r w:rsidRPr="00BF5AB3">
        <w:rPr>
          <w:rFonts w:ascii="Times New Roman" w:hAnsi="Times New Roman"/>
          <w:sz w:val="24"/>
          <w:szCs w:val="24"/>
        </w:rPr>
        <w:t xml:space="preserve">szerint az önkormányzat a működésükhöz szükséges vagyon használatát közfeladatuk ellátása céljából ingyenesen biztosítja az önkormányzat által alapított intézmények részére a közfeladatuk ellátásához szükséges mértékben. </w:t>
      </w:r>
    </w:p>
    <w:bookmarkEnd w:id="2"/>
    <w:p w:rsidR="00B53C44" w:rsidRDefault="00B53C44" w:rsidP="00B53C44">
      <w:pPr>
        <w:spacing w:after="0" w:line="240" w:lineRule="auto"/>
        <w:ind w:left="720"/>
        <w:jc w:val="both"/>
        <w:rPr>
          <w:rFonts w:ascii="Times New Roman" w:hAnsi="Times New Roman"/>
          <w:sz w:val="24"/>
          <w:szCs w:val="24"/>
        </w:rPr>
      </w:pPr>
    </w:p>
    <w:p w:rsidR="00B53C44" w:rsidRDefault="00B53C44" w:rsidP="00B53C44">
      <w:pPr>
        <w:numPr>
          <w:ilvl w:val="0"/>
          <w:numId w:val="4"/>
        </w:numPr>
        <w:spacing w:after="0" w:line="240" w:lineRule="auto"/>
        <w:jc w:val="both"/>
        <w:rPr>
          <w:rFonts w:ascii="Times New Roman" w:hAnsi="Times New Roman"/>
          <w:sz w:val="24"/>
          <w:szCs w:val="24"/>
        </w:rPr>
      </w:pPr>
      <w:r>
        <w:rPr>
          <w:rFonts w:ascii="Times New Roman" w:hAnsi="Times New Roman"/>
          <w:sz w:val="24"/>
          <w:szCs w:val="24"/>
        </w:rPr>
        <w:t>A nemzeti vagyonról szóló 2011. évi CXVI. törvény (</w:t>
      </w:r>
      <w:proofErr w:type="spellStart"/>
      <w:r>
        <w:rPr>
          <w:rFonts w:ascii="Times New Roman" w:hAnsi="Times New Roman"/>
          <w:sz w:val="24"/>
          <w:szCs w:val="24"/>
        </w:rPr>
        <w:t>Nvtv</w:t>
      </w:r>
      <w:proofErr w:type="spellEnd"/>
      <w:r>
        <w:rPr>
          <w:rFonts w:ascii="Times New Roman" w:hAnsi="Times New Roman"/>
          <w:sz w:val="24"/>
          <w:szCs w:val="24"/>
        </w:rPr>
        <w:t xml:space="preserve">.) 11. § (10) bekezdése szerint a nemzeti vagyon hasznosítására vonatkozó megállapodás csak természetes személlyel vagy átlátható szervezettel köthető határozatlan vagy legfeljebb 15 éves határozott időre. Az </w:t>
      </w:r>
      <w:proofErr w:type="spellStart"/>
      <w:r>
        <w:rPr>
          <w:rFonts w:ascii="Times New Roman" w:hAnsi="Times New Roman"/>
          <w:sz w:val="24"/>
          <w:szCs w:val="24"/>
        </w:rPr>
        <w:t>Nvtv</w:t>
      </w:r>
      <w:proofErr w:type="spellEnd"/>
      <w:r>
        <w:rPr>
          <w:rFonts w:ascii="Times New Roman" w:hAnsi="Times New Roman"/>
          <w:sz w:val="24"/>
          <w:szCs w:val="24"/>
        </w:rPr>
        <w:t xml:space="preserve">. 11.§ (13) bekezdése alapján nemzeti vagyon ingyenesen kizárólag közfeladat ellátása céljából, a közfeladat ellátásához szükséges mértékben </w:t>
      </w:r>
      <w:r>
        <w:rPr>
          <w:rFonts w:ascii="Times New Roman" w:hAnsi="Times New Roman"/>
          <w:sz w:val="24"/>
          <w:szCs w:val="24"/>
        </w:rPr>
        <w:lastRenderedPageBreak/>
        <w:t xml:space="preserve">hasznosítható. Az </w:t>
      </w:r>
      <w:proofErr w:type="spellStart"/>
      <w:r>
        <w:rPr>
          <w:rFonts w:ascii="Times New Roman" w:hAnsi="Times New Roman"/>
          <w:sz w:val="24"/>
          <w:szCs w:val="24"/>
        </w:rPr>
        <w:t>Nvtv</w:t>
      </w:r>
      <w:proofErr w:type="spellEnd"/>
      <w:r>
        <w:rPr>
          <w:rFonts w:ascii="Times New Roman" w:hAnsi="Times New Roman"/>
          <w:sz w:val="24"/>
          <w:szCs w:val="24"/>
        </w:rPr>
        <w:t xml:space="preserve">. 3. § (1) bekezdés 1. pontjának a) alpontja szerint a </w:t>
      </w:r>
      <w:proofErr w:type="gramStart"/>
      <w:r>
        <w:rPr>
          <w:rFonts w:ascii="Times New Roman" w:hAnsi="Times New Roman"/>
          <w:sz w:val="24"/>
          <w:szCs w:val="24"/>
        </w:rPr>
        <w:t>Kft.</w:t>
      </w:r>
      <w:proofErr w:type="gramEnd"/>
      <w:r>
        <w:rPr>
          <w:rFonts w:ascii="Times New Roman" w:hAnsi="Times New Roman"/>
          <w:sz w:val="24"/>
          <w:szCs w:val="24"/>
        </w:rPr>
        <w:t xml:space="preserve"> a törvény erejénél fogva átlátható szervezetnek minősül.</w:t>
      </w:r>
    </w:p>
    <w:p w:rsidR="00B53C44" w:rsidRDefault="00B53C44" w:rsidP="00B53C44">
      <w:pPr>
        <w:spacing w:after="0" w:line="240" w:lineRule="auto"/>
        <w:jc w:val="both"/>
        <w:rPr>
          <w:rFonts w:ascii="Times New Roman" w:hAnsi="Times New Roman"/>
          <w:sz w:val="24"/>
          <w:szCs w:val="24"/>
        </w:rPr>
      </w:pPr>
    </w:p>
    <w:p w:rsidR="00B53C44" w:rsidRDefault="00B53C44" w:rsidP="00B53C44">
      <w:pPr>
        <w:numPr>
          <w:ilvl w:val="0"/>
          <w:numId w:val="4"/>
        </w:numPr>
        <w:spacing w:after="0" w:line="240" w:lineRule="auto"/>
        <w:jc w:val="both"/>
        <w:rPr>
          <w:rFonts w:ascii="Times New Roman" w:hAnsi="Times New Roman"/>
          <w:sz w:val="24"/>
          <w:szCs w:val="24"/>
        </w:rPr>
      </w:pPr>
      <w:r>
        <w:rPr>
          <w:rFonts w:ascii="Times New Roman" w:hAnsi="Times New Roman"/>
          <w:sz w:val="24"/>
          <w:szCs w:val="24"/>
        </w:rPr>
        <w:t>Szerződő Felek a fentiekre tekintettel vagyongazdálkodási jog gyakorlásának szabályait az alábbiak szerint állapítják meg:</w:t>
      </w:r>
    </w:p>
    <w:p w:rsidR="00B53C44" w:rsidRDefault="00B53C44" w:rsidP="00B53C44">
      <w:pPr>
        <w:spacing w:after="0" w:line="240" w:lineRule="auto"/>
        <w:jc w:val="both"/>
        <w:rPr>
          <w:rFonts w:ascii="Times New Roman" w:hAnsi="Times New Roman"/>
          <w:sz w:val="24"/>
          <w:szCs w:val="24"/>
          <w:highlight w:val="yellow"/>
        </w:rPr>
      </w:pPr>
    </w:p>
    <w:p w:rsidR="00B53C44" w:rsidRDefault="00B53C44" w:rsidP="00B53C44">
      <w:pPr>
        <w:pStyle w:val="Szvegtrzs40"/>
        <w:numPr>
          <w:ilvl w:val="0"/>
          <w:numId w:val="3"/>
        </w:numPr>
        <w:shd w:val="clear" w:color="auto" w:fill="auto"/>
        <w:spacing w:before="0" w:line="240" w:lineRule="auto"/>
        <w:jc w:val="center"/>
        <w:rPr>
          <w:sz w:val="24"/>
          <w:szCs w:val="24"/>
        </w:rPr>
      </w:pPr>
      <w:r>
        <w:rPr>
          <w:sz w:val="24"/>
          <w:szCs w:val="24"/>
        </w:rPr>
        <w:t>A megállapodás tárgya</w:t>
      </w:r>
    </w:p>
    <w:p w:rsidR="00B53C44" w:rsidRDefault="00B53C44" w:rsidP="00B53C44">
      <w:pPr>
        <w:widowControl w:val="0"/>
        <w:tabs>
          <w:tab w:val="left" w:pos="698"/>
          <w:tab w:val="left" w:leader="underscore" w:pos="739"/>
          <w:tab w:val="left" w:leader="underscore" w:pos="6547"/>
        </w:tabs>
        <w:spacing w:after="0" w:line="240" w:lineRule="auto"/>
        <w:ind w:left="920"/>
        <w:jc w:val="both"/>
        <w:rPr>
          <w:rFonts w:ascii="Times New Roman" w:hAnsi="Times New Roman"/>
          <w:sz w:val="24"/>
          <w:szCs w:val="24"/>
        </w:rPr>
      </w:pPr>
    </w:p>
    <w:p w:rsidR="00AB6CF5" w:rsidRPr="006A3FF9" w:rsidRDefault="00B53C44" w:rsidP="00AB6CF5">
      <w:pPr>
        <w:widowControl w:val="0"/>
        <w:numPr>
          <w:ilvl w:val="0"/>
          <w:numId w:val="5"/>
        </w:numPr>
        <w:tabs>
          <w:tab w:val="left" w:pos="698"/>
          <w:tab w:val="left" w:leader="underscore" w:pos="739"/>
          <w:tab w:val="left" w:leader="underscore" w:pos="6547"/>
        </w:tabs>
        <w:spacing w:after="0" w:line="240" w:lineRule="auto"/>
        <w:ind w:left="920" w:hanging="740"/>
        <w:jc w:val="both"/>
        <w:rPr>
          <w:rFonts w:ascii="Times New Roman" w:hAnsi="Times New Roman"/>
          <w:sz w:val="24"/>
          <w:szCs w:val="24"/>
        </w:rPr>
      </w:pPr>
      <w:r>
        <w:rPr>
          <w:rFonts w:ascii="Times New Roman" w:hAnsi="Times New Roman"/>
          <w:sz w:val="24"/>
          <w:szCs w:val="24"/>
        </w:rPr>
        <w:t xml:space="preserve">Szerződő Felek megállapodnak abban, hogy jelen megállapodás I. fejezet 1.-3 pontjában meghatározottakra, valamint Zalaszentgrót Város Önkormányzat Képviselő-testületének </w:t>
      </w:r>
      <w:r w:rsidR="00B7400B" w:rsidRPr="00B7400B">
        <w:rPr>
          <w:rFonts w:ascii="Times New Roman" w:hAnsi="Times New Roman"/>
          <w:sz w:val="24"/>
          <w:szCs w:val="24"/>
          <w:highlight w:val="yellow"/>
        </w:rPr>
        <w:t>…/2023. (VI.29.)</w:t>
      </w:r>
      <w:r w:rsidR="00A842D8">
        <w:rPr>
          <w:rFonts w:ascii="Times New Roman" w:hAnsi="Times New Roman"/>
          <w:sz w:val="24"/>
          <w:szCs w:val="24"/>
          <w:highlight w:val="yellow"/>
        </w:rPr>
        <w:t xml:space="preserve"> </w:t>
      </w:r>
      <w:r>
        <w:rPr>
          <w:rFonts w:ascii="Times New Roman" w:hAnsi="Times New Roman"/>
          <w:sz w:val="24"/>
          <w:szCs w:val="24"/>
        </w:rPr>
        <w:t xml:space="preserve">számú határozatára tekintettel az Önkormányzat vagyongazdálkodásba adja, a </w:t>
      </w:r>
      <w:proofErr w:type="gramStart"/>
      <w:r>
        <w:rPr>
          <w:rFonts w:ascii="Times New Roman" w:hAnsi="Times New Roman"/>
          <w:sz w:val="24"/>
          <w:szCs w:val="24"/>
        </w:rPr>
        <w:t>Kft.</w:t>
      </w:r>
      <w:proofErr w:type="gramEnd"/>
      <w:r>
        <w:rPr>
          <w:rFonts w:ascii="Times New Roman" w:hAnsi="Times New Roman"/>
          <w:sz w:val="24"/>
          <w:szCs w:val="24"/>
        </w:rPr>
        <w:t xml:space="preserve"> vagyongazdálkodásba veszi a Zalaszentgrót Város Önkormányzat tulajdonát képező, a természetben a </w:t>
      </w:r>
      <w:r w:rsidRPr="00AB6CF5">
        <w:rPr>
          <w:rFonts w:ascii="Times New Roman" w:hAnsi="Times New Roman"/>
          <w:sz w:val="24"/>
          <w:szCs w:val="24"/>
        </w:rPr>
        <w:t>8790, Zalaszentgrót, Batthyány Lajos u. 9. szám alatt található ingatlan</w:t>
      </w:r>
      <w:r w:rsidR="00B7400B" w:rsidRPr="00AB6CF5">
        <w:rPr>
          <w:rFonts w:ascii="Times New Roman" w:hAnsi="Times New Roman"/>
          <w:sz w:val="24"/>
          <w:szCs w:val="24"/>
        </w:rPr>
        <w:t>t</w:t>
      </w:r>
      <w:r w:rsidR="0040532B">
        <w:rPr>
          <w:rFonts w:ascii="Times New Roman" w:hAnsi="Times New Roman"/>
          <w:sz w:val="24"/>
          <w:szCs w:val="24"/>
        </w:rPr>
        <w:t xml:space="preserve"> a hozzá tartozó</w:t>
      </w:r>
      <w:r w:rsidR="00B7400B">
        <w:rPr>
          <w:rFonts w:ascii="Times New Roman" w:hAnsi="Times New Roman"/>
          <w:sz w:val="24"/>
          <w:szCs w:val="24"/>
        </w:rPr>
        <w:t xml:space="preserve"> </w:t>
      </w:r>
      <w:r w:rsidR="0040532B">
        <w:rPr>
          <w:rFonts w:ascii="Times New Roman" w:hAnsi="Times New Roman"/>
          <w:sz w:val="24"/>
          <w:szCs w:val="24"/>
        </w:rPr>
        <w:t>ingóságokkal együtt</w:t>
      </w:r>
      <w:r w:rsidR="00A842D8">
        <w:rPr>
          <w:rFonts w:ascii="Times New Roman" w:hAnsi="Times New Roman"/>
          <w:sz w:val="24"/>
          <w:szCs w:val="24"/>
        </w:rPr>
        <w:t>. (a továbbiakban együtt: vagyontárgy</w:t>
      </w:r>
      <w:r w:rsidR="00A842D8" w:rsidRPr="006A3FF9">
        <w:rPr>
          <w:rFonts w:ascii="Times New Roman" w:hAnsi="Times New Roman"/>
          <w:sz w:val="24"/>
          <w:szCs w:val="24"/>
        </w:rPr>
        <w:t>)</w:t>
      </w:r>
      <w:r w:rsidR="00B07300" w:rsidRPr="006A3FF9">
        <w:rPr>
          <w:rFonts w:ascii="Times New Roman" w:hAnsi="Times New Roman"/>
          <w:sz w:val="24"/>
          <w:szCs w:val="24"/>
        </w:rPr>
        <w:t xml:space="preserve">. </w:t>
      </w:r>
      <w:r w:rsidR="00BB5BB4" w:rsidRPr="006A3FF9">
        <w:rPr>
          <w:rFonts w:ascii="Times New Roman" w:hAnsi="Times New Roman"/>
          <w:sz w:val="24"/>
          <w:szCs w:val="24"/>
        </w:rPr>
        <w:t>Szerződő Felek megállapod</w:t>
      </w:r>
      <w:bookmarkStart w:id="3" w:name="_GoBack"/>
      <w:bookmarkEnd w:id="3"/>
      <w:r w:rsidR="00BB5BB4" w:rsidRPr="006A3FF9">
        <w:rPr>
          <w:rFonts w:ascii="Times New Roman" w:hAnsi="Times New Roman"/>
          <w:sz w:val="24"/>
          <w:szCs w:val="24"/>
        </w:rPr>
        <w:t>nak abban, hogy a</w:t>
      </w:r>
      <w:r w:rsidR="00B07300" w:rsidRPr="006A3FF9">
        <w:rPr>
          <w:rFonts w:ascii="Times New Roman" w:hAnsi="Times New Roman"/>
          <w:sz w:val="24"/>
          <w:szCs w:val="24"/>
        </w:rPr>
        <w:t>z</w:t>
      </w:r>
      <w:r w:rsidR="00BB5BB4" w:rsidRPr="006A3FF9">
        <w:rPr>
          <w:rFonts w:ascii="Times New Roman" w:hAnsi="Times New Roman"/>
          <w:sz w:val="24"/>
          <w:szCs w:val="24"/>
        </w:rPr>
        <w:t xml:space="preserve"> érintett </w:t>
      </w:r>
      <w:r w:rsidR="00B07300" w:rsidRPr="006A3FF9">
        <w:rPr>
          <w:rFonts w:ascii="Times New Roman" w:hAnsi="Times New Roman"/>
          <w:sz w:val="24"/>
          <w:szCs w:val="24"/>
        </w:rPr>
        <w:t>vagyontárg</w:t>
      </w:r>
      <w:r w:rsidR="00BB5BB4" w:rsidRPr="006A3FF9">
        <w:rPr>
          <w:rFonts w:ascii="Times New Roman" w:hAnsi="Times New Roman"/>
          <w:sz w:val="24"/>
          <w:szCs w:val="24"/>
        </w:rPr>
        <w:t xml:space="preserve">yak átadás-átvételére vonatkozóan átadás-átvételi jegyzőkönyvet készítenek, amely tartalmazza különösen az átadásra kerülő vagyontárgyak pontos megnevezését, darabszámát, leltári számát. </w:t>
      </w:r>
    </w:p>
    <w:p w:rsidR="00434793" w:rsidRPr="006A3FF9" w:rsidRDefault="00434793" w:rsidP="00434793">
      <w:pPr>
        <w:widowControl w:val="0"/>
        <w:tabs>
          <w:tab w:val="left" w:pos="698"/>
          <w:tab w:val="left" w:leader="underscore" w:pos="739"/>
          <w:tab w:val="left" w:leader="underscore" w:pos="6547"/>
        </w:tabs>
        <w:spacing w:after="0" w:line="240" w:lineRule="auto"/>
        <w:ind w:left="920"/>
        <w:jc w:val="both"/>
        <w:rPr>
          <w:rFonts w:ascii="Times New Roman" w:hAnsi="Times New Roman"/>
          <w:sz w:val="24"/>
          <w:szCs w:val="24"/>
        </w:rPr>
      </w:pPr>
    </w:p>
    <w:p w:rsidR="00AB6CF5" w:rsidRPr="006A3FF9" w:rsidRDefault="00AB6CF5" w:rsidP="00AB6CF5">
      <w:pPr>
        <w:widowControl w:val="0"/>
        <w:numPr>
          <w:ilvl w:val="0"/>
          <w:numId w:val="5"/>
        </w:numPr>
        <w:tabs>
          <w:tab w:val="left" w:pos="698"/>
          <w:tab w:val="left" w:leader="underscore" w:pos="739"/>
          <w:tab w:val="left" w:leader="underscore" w:pos="6547"/>
        </w:tabs>
        <w:spacing w:after="0" w:line="240" w:lineRule="auto"/>
        <w:ind w:left="920" w:hanging="740"/>
        <w:jc w:val="both"/>
        <w:rPr>
          <w:rFonts w:ascii="Times New Roman" w:hAnsi="Times New Roman"/>
          <w:sz w:val="24"/>
          <w:szCs w:val="24"/>
        </w:rPr>
      </w:pPr>
      <w:r w:rsidRPr="006A3FF9">
        <w:rPr>
          <w:rFonts w:ascii="Times New Roman" w:hAnsi="Times New Roman"/>
          <w:sz w:val="24"/>
          <w:szCs w:val="24"/>
        </w:rPr>
        <w:t xml:space="preserve">Szerződő Felek megállapodnak abban, hogy a </w:t>
      </w:r>
      <w:proofErr w:type="gramStart"/>
      <w:r w:rsidRPr="006A3FF9">
        <w:rPr>
          <w:rFonts w:ascii="Times New Roman" w:hAnsi="Times New Roman"/>
          <w:sz w:val="24"/>
          <w:szCs w:val="24"/>
        </w:rPr>
        <w:t>Kft.</w:t>
      </w:r>
      <w:proofErr w:type="gramEnd"/>
      <w:r w:rsidRPr="006A3FF9">
        <w:rPr>
          <w:rFonts w:ascii="Times New Roman" w:hAnsi="Times New Roman"/>
          <w:sz w:val="24"/>
          <w:szCs w:val="24"/>
        </w:rPr>
        <w:t xml:space="preserve"> a jelen megállapodás tárgyát nem képező, Zalaszentgrót Város Önkormányzata tulajdonában lévő, településrészeken található ingatlanok és hozzájuk tartozó ingóságok használatára előzetes egyeztetés alapján jogosult, azzal, hogy jelen megállapodás megkötése ezen vagyontárgyak vonatkozásban nem érinti a gazdálkodás kialakult rendszerét. </w:t>
      </w:r>
    </w:p>
    <w:p w:rsidR="00B53C44" w:rsidRDefault="00B53C44" w:rsidP="00B53C44">
      <w:pPr>
        <w:spacing w:after="0" w:line="240" w:lineRule="auto"/>
        <w:ind w:right="140"/>
        <w:jc w:val="both"/>
        <w:rPr>
          <w:rFonts w:ascii="Times New Roman" w:hAnsi="Times New Roman"/>
          <w:sz w:val="24"/>
          <w:szCs w:val="24"/>
        </w:rPr>
      </w:pPr>
    </w:p>
    <w:p w:rsidR="00B53C44" w:rsidRDefault="00B53C44" w:rsidP="00B53C44">
      <w:pPr>
        <w:numPr>
          <w:ilvl w:val="0"/>
          <w:numId w:val="3"/>
        </w:numPr>
        <w:spacing w:after="0" w:line="240" w:lineRule="auto"/>
        <w:ind w:right="140"/>
        <w:jc w:val="center"/>
        <w:rPr>
          <w:rFonts w:ascii="Times New Roman" w:hAnsi="Times New Roman"/>
          <w:b/>
          <w:sz w:val="24"/>
          <w:szCs w:val="24"/>
        </w:rPr>
      </w:pPr>
      <w:r>
        <w:rPr>
          <w:rFonts w:ascii="Times New Roman" w:hAnsi="Times New Roman"/>
          <w:b/>
          <w:sz w:val="24"/>
          <w:szCs w:val="24"/>
        </w:rPr>
        <w:t>Szerződő Felek jogai és kötelezettségei</w:t>
      </w:r>
    </w:p>
    <w:p w:rsidR="00B53C44" w:rsidRDefault="00B53C44" w:rsidP="00B53C44">
      <w:pPr>
        <w:widowControl w:val="0"/>
        <w:tabs>
          <w:tab w:val="left" w:pos="932"/>
        </w:tabs>
        <w:spacing w:after="0" w:line="240" w:lineRule="auto"/>
        <w:ind w:left="920"/>
        <w:jc w:val="both"/>
        <w:rPr>
          <w:rFonts w:ascii="Times New Roman" w:hAnsi="Times New Roman"/>
          <w:sz w:val="24"/>
          <w:szCs w:val="24"/>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A Kft. végzi a vagyongazdálkodásában lévő vagyontárgy működtetését.</w:t>
      </w:r>
    </w:p>
    <w:p w:rsidR="00B53C44" w:rsidRDefault="00B53C44" w:rsidP="00B53C44">
      <w:pPr>
        <w:widowControl w:val="0"/>
        <w:tabs>
          <w:tab w:val="left" w:pos="932"/>
        </w:tabs>
        <w:spacing w:after="0" w:line="240" w:lineRule="auto"/>
        <w:ind w:left="920"/>
        <w:jc w:val="both"/>
        <w:rPr>
          <w:rFonts w:ascii="Times New Roman" w:hAnsi="Times New Roman"/>
          <w:sz w:val="24"/>
          <w:szCs w:val="24"/>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A Kft. viseli a vagyongazdálkodásában lévő vagyon</w:t>
      </w:r>
      <w:r w:rsidR="00B372F5">
        <w:rPr>
          <w:rFonts w:ascii="Times New Roman" w:hAnsi="Times New Roman"/>
          <w:sz w:val="24"/>
          <w:szCs w:val="24"/>
        </w:rPr>
        <w:t>tárgy</w:t>
      </w:r>
      <w:r>
        <w:rPr>
          <w:rFonts w:ascii="Times New Roman" w:hAnsi="Times New Roman"/>
          <w:sz w:val="24"/>
          <w:szCs w:val="24"/>
        </w:rPr>
        <w:t xml:space="preserve"> fenntartásával kapcsolatos költségeket, </w:t>
      </w:r>
      <w:proofErr w:type="spellStart"/>
      <w:r>
        <w:rPr>
          <w:rFonts w:ascii="Times New Roman" w:hAnsi="Times New Roman"/>
          <w:sz w:val="24"/>
          <w:szCs w:val="24"/>
        </w:rPr>
        <w:t>közterheket</w:t>
      </w:r>
      <w:proofErr w:type="spellEnd"/>
      <w:r>
        <w:rPr>
          <w:rFonts w:ascii="Times New Roman" w:hAnsi="Times New Roman"/>
          <w:sz w:val="24"/>
          <w:szCs w:val="24"/>
        </w:rPr>
        <w:t>, díjakat, gondoskodik a vagyonvédelemről.</w:t>
      </w:r>
    </w:p>
    <w:p w:rsidR="00B53C44" w:rsidRDefault="00B53C44" w:rsidP="00B53C44">
      <w:pPr>
        <w:widowControl w:val="0"/>
        <w:tabs>
          <w:tab w:val="left" w:pos="932"/>
        </w:tabs>
        <w:spacing w:after="0" w:line="240" w:lineRule="auto"/>
        <w:jc w:val="both"/>
        <w:rPr>
          <w:rFonts w:ascii="Times New Roman" w:hAnsi="Times New Roman"/>
          <w:sz w:val="24"/>
          <w:szCs w:val="24"/>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 xml:space="preserve">A vagyongazdálkodási megállapodás időtartama alatt a </w:t>
      </w:r>
      <w:proofErr w:type="gramStart"/>
      <w:r>
        <w:rPr>
          <w:rFonts w:ascii="Times New Roman" w:hAnsi="Times New Roman"/>
          <w:sz w:val="24"/>
          <w:szCs w:val="24"/>
        </w:rPr>
        <w:t>Kft.</w:t>
      </w:r>
      <w:proofErr w:type="gramEnd"/>
      <w:r>
        <w:rPr>
          <w:rFonts w:ascii="Times New Roman" w:hAnsi="Times New Roman"/>
          <w:sz w:val="24"/>
          <w:szCs w:val="24"/>
        </w:rPr>
        <w:t xml:space="preserve"> felelős a vagyontárggyal kapcsolatosan a tűzvédelmi, a munkavédelmi, a környezetvédelmi törvényekben és egyéb kapcsolódó jogszabályokban foglaltak betartásáért és betartatásáért.</w:t>
      </w:r>
    </w:p>
    <w:p w:rsidR="00B53C44" w:rsidRDefault="00B53C44" w:rsidP="00B53C44">
      <w:pPr>
        <w:widowControl w:val="0"/>
        <w:tabs>
          <w:tab w:val="left" w:pos="932"/>
        </w:tabs>
        <w:spacing w:after="0" w:line="240" w:lineRule="auto"/>
        <w:jc w:val="both"/>
        <w:rPr>
          <w:rFonts w:ascii="Times New Roman" w:hAnsi="Times New Roman"/>
          <w:sz w:val="24"/>
          <w:szCs w:val="24"/>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A Kft. gondoskodik a vagyontárgy rendeltetésének megfelelő, a hatályos tűzvédelmi, munkavédelmi előírások szerint történő üzemeltetésről, karbantartásról.</w:t>
      </w:r>
    </w:p>
    <w:p w:rsidR="00B53C44" w:rsidRPr="00434793" w:rsidRDefault="00B53C44" w:rsidP="00B53C44">
      <w:pPr>
        <w:widowControl w:val="0"/>
        <w:tabs>
          <w:tab w:val="left" w:pos="932"/>
        </w:tabs>
        <w:spacing w:after="0" w:line="240" w:lineRule="auto"/>
        <w:jc w:val="both"/>
        <w:rPr>
          <w:rFonts w:ascii="Times New Roman" w:hAnsi="Times New Roman"/>
          <w:sz w:val="24"/>
          <w:szCs w:val="24"/>
        </w:rPr>
      </w:pPr>
    </w:p>
    <w:p w:rsidR="00B53C44" w:rsidRPr="00434793"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sidRPr="00434793">
        <w:rPr>
          <w:rFonts w:ascii="Times New Roman" w:hAnsi="Times New Roman"/>
          <w:sz w:val="24"/>
          <w:szCs w:val="24"/>
        </w:rPr>
        <w:t xml:space="preserve">A Kft. a használatában lévő vagyont érintő lényeges változásokat, a változás bekövetkezésétől számított </w:t>
      </w:r>
      <w:r w:rsidR="00BB5BB4" w:rsidRPr="00434793">
        <w:rPr>
          <w:rFonts w:ascii="Times New Roman" w:hAnsi="Times New Roman"/>
          <w:sz w:val="24"/>
          <w:szCs w:val="24"/>
        </w:rPr>
        <w:t>1</w:t>
      </w:r>
      <w:r w:rsidRPr="00434793">
        <w:rPr>
          <w:rFonts w:ascii="Times New Roman" w:hAnsi="Times New Roman"/>
          <w:sz w:val="24"/>
          <w:szCs w:val="24"/>
        </w:rPr>
        <w:t>5 napon belül köteles jelenteni az Önkormányzatnak.</w:t>
      </w:r>
    </w:p>
    <w:p w:rsidR="00B53C44" w:rsidRDefault="00B53C44" w:rsidP="00B53C44">
      <w:pPr>
        <w:widowControl w:val="0"/>
        <w:tabs>
          <w:tab w:val="left" w:pos="932"/>
        </w:tabs>
        <w:spacing w:after="0" w:line="240" w:lineRule="auto"/>
        <w:jc w:val="both"/>
        <w:rPr>
          <w:rFonts w:ascii="Times New Roman" w:hAnsi="Times New Roman"/>
          <w:sz w:val="24"/>
          <w:szCs w:val="24"/>
          <w:highlight w:val="yellow"/>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 xml:space="preserve">A Kft. köteles az Önkormányzatot haladéktalanul értesíteni a vagyontárgy egy részét, illetve egészét fenyegető veszélyről és a beállott kárról, a tudomására jutott minden olyan tényről, adatról, körülményről, amely a vagyon rendeltetésszerű, zavarmentes használatát akadályozza, kár bekövetkezésével fenyeget, a vagyon nagyobb mérvű romlásához vezethet, valamint arról, ha őt jogai gyakorlásában harmadik személy akadályozza. A Kft. köteles tűrni, hogy az Önkormányzat a veszély elhárítására, illetőleg a kár következményeinek megszüntetésére a szükséges intézkedéseket megtegye, de azonnali beavatkozást igénylő esetekben a </w:t>
      </w:r>
      <w:proofErr w:type="gramStart"/>
      <w:r>
        <w:rPr>
          <w:rFonts w:ascii="Times New Roman" w:hAnsi="Times New Roman"/>
          <w:sz w:val="24"/>
          <w:szCs w:val="24"/>
        </w:rPr>
        <w:t>Kft.</w:t>
      </w:r>
      <w:proofErr w:type="gramEnd"/>
      <w:r>
        <w:rPr>
          <w:rFonts w:ascii="Times New Roman" w:hAnsi="Times New Roman"/>
          <w:sz w:val="24"/>
          <w:szCs w:val="24"/>
        </w:rPr>
        <w:t xml:space="preserve"> saját költségén köteles </w:t>
      </w:r>
      <w:r>
        <w:rPr>
          <w:rFonts w:ascii="Times New Roman" w:hAnsi="Times New Roman"/>
          <w:sz w:val="24"/>
          <w:szCs w:val="24"/>
        </w:rPr>
        <w:lastRenderedPageBreak/>
        <w:t>a veszély elhárítása, a kárenyhítés, a kár következményeinek megszüntetése, valamint a vagyon romlásának megakadályozása érdekében haladéktalanul intézkedni.</w:t>
      </w:r>
    </w:p>
    <w:p w:rsidR="00B53C44" w:rsidRDefault="00B53C44" w:rsidP="00B53C44">
      <w:pPr>
        <w:widowControl w:val="0"/>
        <w:tabs>
          <w:tab w:val="left" w:pos="932"/>
        </w:tabs>
        <w:spacing w:after="0" w:line="240" w:lineRule="auto"/>
        <w:jc w:val="both"/>
        <w:rPr>
          <w:rFonts w:ascii="Times New Roman" w:hAnsi="Times New Roman"/>
          <w:sz w:val="24"/>
          <w:szCs w:val="24"/>
          <w:highlight w:val="yellow"/>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 xml:space="preserve">Amennyiben a III. fejezet 6. pontban meghatározott intézkedések elmaradása vagy késedelme a </w:t>
      </w:r>
      <w:proofErr w:type="gramStart"/>
      <w:r>
        <w:rPr>
          <w:rFonts w:ascii="Times New Roman" w:hAnsi="Times New Roman"/>
          <w:sz w:val="24"/>
          <w:szCs w:val="24"/>
        </w:rPr>
        <w:t>Kft</w:t>
      </w:r>
      <w:proofErr w:type="gramEnd"/>
      <w:r>
        <w:rPr>
          <w:rFonts w:ascii="Times New Roman" w:hAnsi="Times New Roman"/>
          <w:sz w:val="24"/>
          <w:szCs w:val="24"/>
        </w:rPr>
        <w:t>-</w:t>
      </w:r>
      <w:proofErr w:type="spellStart"/>
      <w:r>
        <w:rPr>
          <w:rFonts w:ascii="Times New Roman" w:hAnsi="Times New Roman"/>
          <w:sz w:val="24"/>
          <w:szCs w:val="24"/>
        </w:rPr>
        <w:t>nek</w:t>
      </w:r>
      <w:proofErr w:type="spellEnd"/>
      <w:r>
        <w:rPr>
          <w:rFonts w:ascii="Times New Roman" w:hAnsi="Times New Roman"/>
          <w:sz w:val="24"/>
          <w:szCs w:val="24"/>
        </w:rPr>
        <w:t xml:space="preserve"> felróható, az emiatt bekövetkezett kárt, illetve költségnövekedést a Kft. köteles viselni.</w:t>
      </w:r>
    </w:p>
    <w:p w:rsidR="00B53C44" w:rsidRDefault="00B53C44" w:rsidP="00B53C44">
      <w:pPr>
        <w:widowControl w:val="0"/>
        <w:tabs>
          <w:tab w:val="left" w:pos="932"/>
        </w:tabs>
        <w:spacing w:after="0" w:line="240" w:lineRule="auto"/>
        <w:jc w:val="both"/>
        <w:rPr>
          <w:rFonts w:ascii="Times New Roman" w:hAnsi="Times New Roman"/>
          <w:sz w:val="24"/>
          <w:szCs w:val="24"/>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A Kft. köteles ellátni minden olyan feladatot, amely a vagyontárgy megfelelő színvonalú és biztonságos használatához szükséges.</w:t>
      </w:r>
    </w:p>
    <w:p w:rsidR="00B53C44" w:rsidRDefault="00B53C44" w:rsidP="00B53C44">
      <w:pPr>
        <w:widowControl w:val="0"/>
        <w:tabs>
          <w:tab w:val="left" w:pos="932"/>
        </w:tabs>
        <w:spacing w:after="0" w:line="240" w:lineRule="auto"/>
        <w:jc w:val="both"/>
        <w:rPr>
          <w:rFonts w:ascii="Times New Roman" w:hAnsi="Times New Roman"/>
          <w:sz w:val="24"/>
          <w:szCs w:val="24"/>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 xml:space="preserve">Az állagmegóváson túl jelentkező rekonstrukciós, fejlesztési költségek fedezése a </w:t>
      </w:r>
      <w:proofErr w:type="gramStart"/>
      <w:r>
        <w:rPr>
          <w:rFonts w:ascii="Times New Roman" w:hAnsi="Times New Roman"/>
          <w:sz w:val="24"/>
          <w:szCs w:val="24"/>
        </w:rPr>
        <w:t>Kft</w:t>
      </w:r>
      <w:proofErr w:type="gramEnd"/>
      <w:r>
        <w:rPr>
          <w:rFonts w:ascii="Times New Roman" w:hAnsi="Times New Roman"/>
          <w:sz w:val="24"/>
          <w:szCs w:val="24"/>
        </w:rPr>
        <w:t>-</w:t>
      </w:r>
      <w:proofErr w:type="spellStart"/>
      <w:r>
        <w:rPr>
          <w:rFonts w:ascii="Times New Roman" w:hAnsi="Times New Roman"/>
          <w:sz w:val="24"/>
          <w:szCs w:val="24"/>
        </w:rPr>
        <w:t>nek</w:t>
      </w:r>
      <w:proofErr w:type="spellEnd"/>
      <w:r>
        <w:rPr>
          <w:rFonts w:ascii="Times New Roman" w:hAnsi="Times New Roman"/>
          <w:sz w:val="24"/>
          <w:szCs w:val="24"/>
        </w:rPr>
        <w:t xml:space="preserve"> nem kötelessége.</w:t>
      </w:r>
    </w:p>
    <w:p w:rsidR="00B53C44" w:rsidRDefault="00B53C44" w:rsidP="00B53C44">
      <w:pPr>
        <w:widowControl w:val="0"/>
        <w:tabs>
          <w:tab w:val="left" w:pos="932"/>
        </w:tabs>
        <w:spacing w:after="0" w:line="240" w:lineRule="auto"/>
        <w:ind w:left="920"/>
        <w:jc w:val="both"/>
        <w:rPr>
          <w:rFonts w:ascii="Times New Roman" w:hAnsi="Times New Roman"/>
          <w:sz w:val="24"/>
          <w:szCs w:val="24"/>
        </w:rPr>
      </w:pPr>
    </w:p>
    <w:p w:rsidR="00B53C44" w:rsidRPr="00207A76"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sidRPr="00207A76">
        <w:rPr>
          <w:rFonts w:ascii="Times New Roman" w:hAnsi="Times New Roman"/>
          <w:sz w:val="24"/>
          <w:szCs w:val="24"/>
        </w:rPr>
        <w:t>A Kft. szükség esetén gondoskodik:</w:t>
      </w:r>
    </w:p>
    <w:p w:rsidR="00B53C44" w:rsidRPr="00207A76" w:rsidRDefault="00B53C44" w:rsidP="00B53C44">
      <w:pPr>
        <w:widowControl w:val="0"/>
        <w:tabs>
          <w:tab w:val="left" w:pos="932"/>
        </w:tabs>
        <w:spacing w:after="0" w:line="240" w:lineRule="auto"/>
        <w:ind w:left="920"/>
        <w:jc w:val="both"/>
        <w:rPr>
          <w:rFonts w:ascii="Times New Roman" w:hAnsi="Times New Roman"/>
          <w:sz w:val="24"/>
          <w:szCs w:val="24"/>
        </w:rPr>
      </w:pPr>
    </w:p>
    <w:p w:rsidR="00B53C44" w:rsidRPr="00207A76" w:rsidRDefault="00B53C44" w:rsidP="00B53C44">
      <w:pPr>
        <w:widowControl w:val="0"/>
        <w:numPr>
          <w:ilvl w:val="0"/>
          <w:numId w:val="7"/>
        </w:numPr>
        <w:spacing w:after="0" w:line="240" w:lineRule="auto"/>
        <w:jc w:val="both"/>
        <w:rPr>
          <w:rFonts w:ascii="Times New Roman" w:hAnsi="Times New Roman"/>
          <w:sz w:val="24"/>
          <w:szCs w:val="24"/>
        </w:rPr>
      </w:pPr>
      <w:r w:rsidRPr="00207A76">
        <w:rPr>
          <w:rFonts w:ascii="Times New Roman" w:hAnsi="Times New Roman"/>
          <w:sz w:val="24"/>
          <w:szCs w:val="24"/>
        </w:rPr>
        <w:t>a vagyongazdálkodásában lévő vagyon</w:t>
      </w:r>
      <w:r w:rsidR="00B372F5" w:rsidRPr="00207A76">
        <w:rPr>
          <w:rFonts w:ascii="Times New Roman" w:hAnsi="Times New Roman"/>
          <w:sz w:val="24"/>
          <w:szCs w:val="24"/>
        </w:rPr>
        <w:t>tárgy</w:t>
      </w:r>
      <w:r w:rsidRPr="00207A76">
        <w:rPr>
          <w:rFonts w:ascii="Times New Roman" w:hAnsi="Times New Roman"/>
          <w:sz w:val="24"/>
          <w:szCs w:val="24"/>
        </w:rPr>
        <w:t xml:space="preserve"> értékének, állagának megőrzéséről, karbantartásár</w:t>
      </w:r>
      <w:r w:rsidR="00207A76" w:rsidRPr="00207A76">
        <w:rPr>
          <w:rFonts w:ascii="Times New Roman" w:hAnsi="Times New Roman"/>
          <w:sz w:val="24"/>
          <w:szCs w:val="24"/>
        </w:rPr>
        <w:t>ól;</w:t>
      </w:r>
    </w:p>
    <w:p w:rsidR="00B53C44" w:rsidRPr="00207A76" w:rsidRDefault="00B53C44" w:rsidP="00B53C44">
      <w:pPr>
        <w:widowControl w:val="0"/>
        <w:numPr>
          <w:ilvl w:val="0"/>
          <w:numId w:val="7"/>
        </w:numPr>
        <w:tabs>
          <w:tab w:val="left" w:pos="1428"/>
        </w:tabs>
        <w:spacing w:after="0" w:line="240" w:lineRule="auto"/>
        <w:jc w:val="both"/>
        <w:rPr>
          <w:rFonts w:ascii="Times New Roman" w:hAnsi="Times New Roman"/>
          <w:sz w:val="24"/>
          <w:szCs w:val="24"/>
        </w:rPr>
      </w:pPr>
      <w:r w:rsidRPr="00207A76">
        <w:rPr>
          <w:rFonts w:ascii="Times New Roman" w:hAnsi="Times New Roman"/>
          <w:sz w:val="24"/>
          <w:szCs w:val="24"/>
        </w:rPr>
        <w:t>meghibásodott vagy leselejtezett</w:t>
      </w:r>
      <w:r w:rsidRPr="00207A76">
        <w:rPr>
          <w:rFonts w:ascii="Times New Roman" w:hAnsi="Times New Roman"/>
          <w:sz w:val="24"/>
          <w:szCs w:val="24"/>
        </w:rPr>
        <w:tab/>
        <w:t>eszközök, vagyontárgyak pótlásáról.</w:t>
      </w:r>
    </w:p>
    <w:p w:rsidR="00B53C44" w:rsidRDefault="00B53C44" w:rsidP="00B53C44">
      <w:pPr>
        <w:widowControl w:val="0"/>
        <w:tabs>
          <w:tab w:val="left" w:pos="1428"/>
        </w:tabs>
        <w:spacing w:after="0" w:line="240" w:lineRule="auto"/>
        <w:ind w:left="1776"/>
        <w:jc w:val="both"/>
        <w:rPr>
          <w:rFonts w:ascii="Times New Roman" w:hAnsi="Times New Roman"/>
          <w:sz w:val="24"/>
          <w:szCs w:val="24"/>
          <w:highlight w:val="yellow"/>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 xml:space="preserve">Amennyiben a Kft. a megállapodásban meghatározott feladatokat az Önkormányzat írásbeli felszólítását követően sem teljesíti, vagy a </w:t>
      </w:r>
      <w:proofErr w:type="gramStart"/>
      <w:r>
        <w:rPr>
          <w:rFonts w:ascii="Times New Roman" w:hAnsi="Times New Roman"/>
          <w:sz w:val="24"/>
          <w:szCs w:val="24"/>
        </w:rPr>
        <w:t>Kft.</w:t>
      </w:r>
      <w:proofErr w:type="gramEnd"/>
      <w:r>
        <w:rPr>
          <w:rFonts w:ascii="Times New Roman" w:hAnsi="Times New Roman"/>
          <w:sz w:val="24"/>
          <w:szCs w:val="24"/>
        </w:rPr>
        <w:t xml:space="preserve"> a kötelezettségeit súlyosan megszegi, a vagyongazdálkodás keretében átadott eszközökben kárt okoz, vagy azok állapota neki felróhatóan leromlik, vagy ha a Kft. a megállapodás megkötését követően beállott körülmény folytán már nem minősül az </w:t>
      </w:r>
      <w:proofErr w:type="spellStart"/>
      <w:r>
        <w:rPr>
          <w:rFonts w:ascii="Times New Roman" w:hAnsi="Times New Roman"/>
          <w:sz w:val="24"/>
          <w:szCs w:val="24"/>
        </w:rPr>
        <w:t>Nvtv</w:t>
      </w:r>
      <w:proofErr w:type="spellEnd"/>
      <w:r>
        <w:rPr>
          <w:rFonts w:ascii="Times New Roman" w:hAnsi="Times New Roman"/>
          <w:sz w:val="24"/>
          <w:szCs w:val="24"/>
        </w:rPr>
        <w:t>. szerinti átlátható szervezetnek, az Önkormányzat jogosult a megállapodást kártalanítás nélkül és azonnali hatállyal felmondani.</w:t>
      </w:r>
    </w:p>
    <w:p w:rsidR="00B53C44" w:rsidRDefault="00B53C44" w:rsidP="00B53C44">
      <w:pPr>
        <w:widowControl w:val="0"/>
        <w:tabs>
          <w:tab w:val="left" w:pos="932"/>
        </w:tabs>
        <w:spacing w:after="0" w:line="240" w:lineRule="auto"/>
        <w:ind w:left="920"/>
        <w:jc w:val="both"/>
        <w:rPr>
          <w:rFonts w:ascii="Times New Roman" w:hAnsi="Times New Roman"/>
          <w:sz w:val="24"/>
          <w:szCs w:val="24"/>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 xml:space="preserve">Az Önkormányzat, mint tulajdonos előzetes értesítés alapján ellenőrizheti a </w:t>
      </w:r>
      <w:proofErr w:type="gramStart"/>
      <w:r>
        <w:rPr>
          <w:rFonts w:ascii="Times New Roman" w:hAnsi="Times New Roman"/>
          <w:sz w:val="24"/>
          <w:szCs w:val="24"/>
        </w:rPr>
        <w:t>Kft.</w:t>
      </w:r>
      <w:proofErr w:type="gramEnd"/>
      <w:r>
        <w:rPr>
          <w:rFonts w:ascii="Times New Roman" w:hAnsi="Times New Roman"/>
          <w:sz w:val="24"/>
          <w:szCs w:val="24"/>
        </w:rPr>
        <w:t xml:space="preserve"> vagyongazdálkodásába adott önkormányzati vagyonnal való gazdálkodást, a vagyon rendeltetésszerű használatát.</w:t>
      </w:r>
    </w:p>
    <w:p w:rsidR="00B53C44" w:rsidRDefault="00B53C44" w:rsidP="00B53C44">
      <w:pPr>
        <w:widowControl w:val="0"/>
        <w:tabs>
          <w:tab w:val="left" w:pos="932"/>
        </w:tabs>
        <w:spacing w:after="0" w:line="240" w:lineRule="auto"/>
        <w:jc w:val="both"/>
        <w:rPr>
          <w:rFonts w:ascii="Times New Roman" w:hAnsi="Times New Roman"/>
          <w:sz w:val="24"/>
          <w:szCs w:val="24"/>
        </w:rPr>
      </w:pPr>
    </w:p>
    <w:p w:rsidR="00B53C44" w:rsidRDefault="00B53C44" w:rsidP="00B53C44">
      <w:pPr>
        <w:widowControl w:val="0"/>
        <w:numPr>
          <w:ilvl w:val="0"/>
          <w:numId w:val="6"/>
        </w:numPr>
        <w:tabs>
          <w:tab w:val="left" w:pos="932"/>
        </w:tabs>
        <w:spacing w:after="0" w:line="240" w:lineRule="auto"/>
        <w:ind w:left="920" w:hanging="680"/>
        <w:jc w:val="both"/>
        <w:rPr>
          <w:rFonts w:ascii="Times New Roman" w:hAnsi="Times New Roman"/>
          <w:sz w:val="24"/>
          <w:szCs w:val="24"/>
        </w:rPr>
      </w:pPr>
      <w:r>
        <w:rPr>
          <w:rFonts w:ascii="Times New Roman" w:hAnsi="Times New Roman"/>
          <w:sz w:val="24"/>
          <w:szCs w:val="24"/>
        </w:rPr>
        <w:t>Az ellenőrzés során az Önkormányzat képviselője jogosult</w:t>
      </w:r>
    </w:p>
    <w:p w:rsidR="00B53C44" w:rsidRDefault="00B53C44" w:rsidP="00B53C44">
      <w:pPr>
        <w:widowControl w:val="0"/>
        <w:tabs>
          <w:tab w:val="left" w:pos="932"/>
        </w:tabs>
        <w:spacing w:after="0" w:line="240" w:lineRule="auto"/>
        <w:ind w:left="1416"/>
        <w:jc w:val="both"/>
        <w:rPr>
          <w:rFonts w:ascii="Times New Roman" w:hAnsi="Times New Roman"/>
          <w:sz w:val="24"/>
          <w:szCs w:val="24"/>
        </w:rPr>
      </w:pPr>
      <w:r>
        <w:rPr>
          <w:rFonts w:ascii="Times New Roman" w:hAnsi="Times New Roman"/>
          <w:sz w:val="24"/>
          <w:szCs w:val="24"/>
        </w:rPr>
        <w:t>a) a vagyongazdálkodás keretében átadott vagyontárgy tárolási helyiségeibe belépni és ott tartózkodni,</w:t>
      </w:r>
    </w:p>
    <w:p w:rsidR="00B53C44" w:rsidRDefault="00B53C44" w:rsidP="00B53C44">
      <w:pPr>
        <w:widowControl w:val="0"/>
        <w:tabs>
          <w:tab w:val="left" w:pos="932"/>
        </w:tabs>
        <w:spacing w:after="0" w:line="240" w:lineRule="auto"/>
        <w:ind w:left="1416"/>
        <w:jc w:val="both"/>
        <w:rPr>
          <w:rFonts w:ascii="Times New Roman" w:hAnsi="Times New Roman"/>
          <w:sz w:val="24"/>
          <w:szCs w:val="24"/>
        </w:rPr>
      </w:pPr>
      <w:r>
        <w:rPr>
          <w:rFonts w:ascii="Times New Roman" w:hAnsi="Times New Roman"/>
          <w:sz w:val="24"/>
          <w:szCs w:val="24"/>
        </w:rPr>
        <w:t>b) az ellenőrzés tárgyához kapcsolódó iratokba és más dokumentumokba, elektronikus adathordozón tárolt adatokba - a külön jogszabályokban meghatározott adat- és titokvédelmi előírások betartásával – betekinteni;</w:t>
      </w:r>
    </w:p>
    <w:p w:rsidR="00B53C44" w:rsidRDefault="00B53C44" w:rsidP="00B53C44">
      <w:pPr>
        <w:widowControl w:val="0"/>
        <w:tabs>
          <w:tab w:val="left" w:pos="932"/>
        </w:tabs>
        <w:spacing w:after="0" w:line="240" w:lineRule="auto"/>
        <w:ind w:left="1416"/>
        <w:jc w:val="both"/>
        <w:rPr>
          <w:rFonts w:ascii="Times New Roman" w:hAnsi="Times New Roman"/>
          <w:sz w:val="24"/>
          <w:szCs w:val="24"/>
        </w:rPr>
      </w:pPr>
      <w:r>
        <w:rPr>
          <w:rFonts w:ascii="Times New Roman" w:hAnsi="Times New Roman"/>
          <w:sz w:val="24"/>
          <w:szCs w:val="24"/>
        </w:rPr>
        <w:t xml:space="preserve">c) a Kft. ügyvezetőjétől és </w:t>
      </w:r>
      <w:proofErr w:type="spellStart"/>
      <w:r>
        <w:rPr>
          <w:rFonts w:ascii="Times New Roman" w:hAnsi="Times New Roman"/>
          <w:sz w:val="24"/>
          <w:szCs w:val="24"/>
        </w:rPr>
        <w:t>alkalmazottaitól</w:t>
      </w:r>
      <w:proofErr w:type="spellEnd"/>
      <w:r>
        <w:rPr>
          <w:rFonts w:ascii="Times New Roman" w:hAnsi="Times New Roman"/>
          <w:sz w:val="24"/>
          <w:szCs w:val="24"/>
        </w:rPr>
        <w:t xml:space="preserve"> írásban vagy szóban felvilágosítást, információt kérni,</w:t>
      </w:r>
    </w:p>
    <w:p w:rsidR="00B53C44" w:rsidRDefault="00B53C44" w:rsidP="00B53C44">
      <w:pPr>
        <w:widowControl w:val="0"/>
        <w:tabs>
          <w:tab w:val="left" w:pos="932"/>
        </w:tabs>
        <w:spacing w:after="0" w:line="240" w:lineRule="auto"/>
        <w:ind w:left="1416"/>
        <w:jc w:val="both"/>
        <w:rPr>
          <w:rFonts w:ascii="Times New Roman" w:hAnsi="Times New Roman"/>
          <w:sz w:val="24"/>
          <w:szCs w:val="24"/>
        </w:rPr>
      </w:pPr>
      <w:r>
        <w:rPr>
          <w:rFonts w:ascii="Times New Roman" w:hAnsi="Times New Roman"/>
          <w:sz w:val="24"/>
          <w:szCs w:val="24"/>
        </w:rPr>
        <w:t>d) az átadott vagyontárgyak meglétét és állagát ellenőrizni.</w:t>
      </w:r>
    </w:p>
    <w:p w:rsidR="00B53C44" w:rsidRDefault="00B53C44" w:rsidP="00B53C44">
      <w:pPr>
        <w:widowControl w:val="0"/>
        <w:tabs>
          <w:tab w:val="left" w:pos="932"/>
        </w:tabs>
        <w:spacing w:after="0" w:line="240" w:lineRule="auto"/>
        <w:ind w:left="1416"/>
        <w:jc w:val="both"/>
        <w:rPr>
          <w:rFonts w:ascii="Times New Roman" w:hAnsi="Times New Roman"/>
          <w:sz w:val="24"/>
          <w:szCs w:val="24"/>
        </w:rPr>
      </w:pPr>
    </w:p>
    <w:p w:rsidR="00B53C44" w:rsidRDefault="00B53C44" w:rsidP="00B53C44">
      <w:pPr>
        <w:widowControl w:val="0"/>
        <w:tabs>
          <w:tab w:val="left" w:pos="932"/>
        </w:tabs>
        <w:spacing w:after="0" w:line="240" w:lineRule="auto"/>
        <w:jc w:val="both"/>
        <w:rPr>
          <w:rFonts w:ascii="Times New Roman" w:hAnsi="Times New Roman"/>
          <w:sz w:val="24"/>
          <w:szCs w:val="24"/>
        </w:rPr>
      </w:pPr>
    </w:p>
    <w:p w:rsidR="00B53C44" w:rsidRDefault="00B53C44" w:rsidP="00B53C44">
      <w:pPr>
        <w:pStyle w:val="Szvegtrzs40"/>
        <w:numPr>
          <w:ilvl w:val="0"/>
          <w:numId w:val="3"/>
        </w:numPr>
        <w:shd w:val="clear" w:color="auto" w:fill="auto"/>
        <w:spacing w:before="0" w:line="240" w:lineRule="auto"/>
        <w:jc w:val="center"/>
        <w:rPr>
          <w:sz w:val="24"/>
          <w:szCs w:val="24"/>
        </w:rPr>
      </w:pPr>
      <w:r>
        <w:rPr>
          <w:sz w:val="24"/>
          <w:szCs w:val="24"/>
        </w:rPr>
        <w:t>A megállapodás megszűnése</w:t>
      </w:r>
    </w:p>
    <w:p w:rsidR="00B53C44" w:rsidRDefault="00B53C44" w:rsidP="00B53C44">
      <w:pPr>
        <w:pStyle w:val="Szvegtrzs40"/>
        <w:shd w:val="clear" w:color="auto" w:fill="auto"/>
        <w:spacing w:before="0" w:line="240" w:lineRule="auto"/>
        <w:ind w:left="40"/>
        <w:jc w:val="center"/>
        <w:rPr>
          <w:sz w:val="24"/>
          <w:szCs w:val="24"/>
        </w:rPr>
      </w:pPr>
    </w:p>
    <w:p w:rsidR="00B53C44" w:rsidRDefault="00B53C44" w:rsidP="00B53C44">
      <w:pPr>
        <w:widowControl w:val="0"/>
        <w:numPr>
          <w:ilvl w:val="0"/>
          <w:numId w:val="8"/>
        </w:numPr>
        <w:tabs>
          <w:tab w:val="left" w:pos="692"/>
        </w:tabs>
        <w:spacing w:after="0" w:line="240" w:lineRule="auto"/>
        <w:jc w:val="both"/>
        <w:rPr>
          <w:rFonts w:ascii="Times New Roman" w:hAnsi="Times New Roman"/>
          <w:sz w:val="24"/>
          <w:szCs w:val="24"/>
        </w:rPr>
      </w:pPr>
      <w:r>
        <w:rPr>
          <w:rFonts w:ascii="Times New Roman" w:hAnsi="Times New Roman"/>
          <w:sz w:val="24"/>
          <w:szCs w:val="24"/>
        </w:rPr>
        <w:t xml:space="preserve">A megállapodást Szerződő Felek 2023. </w:t>
      </w:r>
      <w:r w:rsidR="0040532B">
        <w:rPr>
          <w:rFonts w:ascii="Times New Roman" w:hAnsi="Times New Roman"/>
          <w:sz w:val="24"/>
          <w:szCs w:val="24"/>
        </w:rPr>
        <w:t>július</w:t>
      </w:r>
      <w:r>
        <w:rPr>
          <w:rFonts w:ascii="Times New Roman" w:hAnsi="Times New Roman"/>
          <w:sz w:val="24"/>
          <w:szCs w:val="24"/>
        </w:rPr>
        <w:t xml:space="preserve"> 01. napjától kezdődően határozatlan időtartamra kötik.</w:t>
      </w:r>
    </w:p>
    <w:p w:rsidR="00B53C44" w:rsidRDefault="00B53C44" w:rsidP="00B53C44">
      <w:pPr>
        <w:widowControl w:val="0"/>
        <w:tabs>
          <w:tab w:val="left" w:pos="692"/>
        </w:tabs>
        <w:spacing w:after="0" w:line="240" w:lineRule="auto"/>
        <w:jc w:val="both"/>
        <w:rPr>
          <w:rFonts w:ascii="Times New Roman" w:hAnsi="Times New Roman"/>
          <w:sz w:val="24"/>
          <w:szCs w:val="24"/>
          <w:highlight w:val="yellow"/>
        </w:rPr>
      </w:pPr>
    </w:p>
    <w:p w:rsidR="00B53C44" w:rsidRDefault="00B53C44" w:rsidP="00B53C44">
      <w:pPr>
        <w:widowControl w:val="0"/>
        <w:numPr>
          <w:ilvl w:val="0"/>
          <w:numId w:val="8"/>
        </w:numPr>
        <w:tabs>
          <w:tab w:val="left" w:pos="692"/>
        </w:tabs>
        <w:spacing w:after="0" w:line="240" w:lineRule="auto"/>
        <w:jc w:val="both"/>
        <w:rPr>
          <w:rFonts w:ascii="Times New Roman" w:hAnsi="Times New Roman"/>
          <w:sz w:val="24"/>
          <w:szCs w:val="24"/>
        </w:rPr>
      </w:pPr>
      <w:r>
        <w:rPr>
          <w:rFonts w:ascii="Times New Roman" w:hAnsi="Times New Roman"/>
          <w:sz w:val="24"/>
          <w:szCs w:val="24"/>
        </w:rPr>
        <w:t>A Kft. a vagyongazdálkodói joga megszűnése esetén, a megszűnés napjától számított 15 napon belül köteles az érintett vagyontárgyakat rendeltetésszerű használatra alkalmas állapotban az Önkormányzat részére visszaadni.</w:t>
      </w:r>
    </w:p>
    <w:p w:rsidR="00B53C44" w:rsidRDefault="00B53C44" w:rsidP="00B53C44">
      <w:pPr>
        <w:widowControl w:val="0"/>
        <w:tabs>
          <w:tab w:val="left" w:pos="692"/>
        </w:tabs>
        <w:spacing w:after="0" w:line="240" w:lineRule="auto"/>
        <w:ind w:left="360"/>
        <w:jc w:val="both"/>
        <w:rPr>
          <w:rFonts w:ascii="Times New Roman" w:hAnsi="Times New Roman"/>
          <w:sz w:val="24"/>
          <w:szCs w:val="24"/>
        </w:rPr>
      </w:pPr>
    </w:p>
    <w:p w:rsidR="00B07300" w:rsidRDefault="00B07300" w:rsidP="00B53C44">
      <w:pPr>
        <w:widowControl w:val="0"/>
        <w:tabs>
          <w:tab w:val="left" w:pos="692"/>
        </w:tabs>
        <w:spacing w:after="0" w:line="240" w:lineRule="auto"/>
        <w:ind w:left="360"/>
        <w:jc w:val="both"/>
        <w:rPr>
          <w:rFonts w:ascii="Times New Roman" w:hAnsi="Times New Roman"/>
          <w:sz w:val="24"/>
          <w:szCs w:val="24"/>
        </w:rPr>
      </w:pPr>
    </w:p>
    <w:p w:rsidR="00B07300" w:rsidRDefault="00B07300" w:rsidP="00B53C44">
      <w:pPr>
        <w:widowControl w:val="0"/>
        <w:tabs>
          <w:tab w:val="left" w:pos="692"/>
        </w:tabs>
        <w:spacing w:after="0" w:line="240" w:lineRule="auto"/>
        <w:ind w:left="360"/>
        <w:jc w:val="both"/>
        <w:rPr>
          <w:rFonts w:ascii="Times New Roman" w:hAnsi="Times New Roman"/>
          <w:sz w:val="24"/>
          <w:szCs w:val="24"/>
        </w:rPr>
      </w:pPr>
    </w:p>
    <w:p w:rsidR="00B53C44" w:rsidRDefault="00B53C44" w:rsidP="00B53C44">
      <w:pPr>
        <w:pStyle w:val="Szvegtrzs40"/>
        <w:numPr>
          <w:ilvl w:val="0"/>
          <w:numId w:val="3"/>
        </w:numPr>
        <w:shd w:val="clear" w:color="auto" w:fill="auto"/>
        <w:spacing w:before="0" w:line="240" w:lineRule="auto"/>
        <w:jc w:val="center"/>
        <w:rPr>
          <w:sz w:val="24"/>
          <w:szCs w:val="24"/>
        </w:rPr>
      </w:pPr>
      <w:r>
        <w:rPr>
          <w:sz w:val="24"/>
          <w:szCs w:val="24"/>
        </w:rPr>
        <w:t>Egyéb rendelkezések</w:t>
      </w:r>
    </w:p>
    <w:p w:rsidR="00B53C44" w:rsidRDefault="00B53C44" w:rsidP="00B53C44">
      <w:pPr>
        <w:pStyle w:val="Szvegtrzs40"/>
        <w:shd w:val="clear" w:color="auto" w:fill="auto"/>
        <w:spacing w:before="0" w:line="240" w:lineRule="auto"/>
        <w:ind w:left="40"/>
        <w:jc w:val="both"/>
        <w:rPr>
          <w:sz w:val="24"/>
          <w:szCs w:val="24"/>
        </w:rPr>
      </w:pPr>
    </w:p>
    <w:p w:rsidR="00B53C44" w:rsidRDefault="00B53C44" w:rsidP="00B53C44">
      <w:pPr>
        <w:pStyle w:val="Szvegtrzs40"/>
        <w:numPr>
          <w:ilvl w:val="0"/>
          <w:numId w:val="9"/>
        </w:numPr>
        <w:shd w:val="clear" w:color="auto" w:fill="auto"/>
        <w:spacing w:before="0" w:line="240" w:lineRule="auto"/>
        <w:jc w:val="both"/>
        <w:rPr>
          <w:b w:val="0"/>
          <w:sz w:val="24"/>
          <w:szCs w:val="24"/>
        </w:rPr>
      </w:pPr>
      <w:r>
        <w:rPr>
          <w:b w:val="0"/>
          <w:sz w:val="24"/>
          <w:szCs w:val="24"/>
        </w:rPr>
        <w:t>A megállapodást a Szerződő Felek írásban jogosultak módosítani vagy kiegészíteni.</w:t>
      </w:r>
    </w:p>
    <w:p w:rsidR="00B53C44" w:rsidRDefault="00B53C44" w:rsidP="00B53C44">
      <w:pPr>
        <w:pStyle w:val="Szvegtrzs40"/>
        <w:shd w:val="clear" w:color="auto" w:fill="auto"/>
        <w:spacing w:before="0" w:line="240" w:lineRule="auto"/>
        <w:ind w:left="40"/>
        <w:jc w:val="both"/>
        <w:rPr>
          <w:b w:val="0"/>
          <w:sz w:val="24"/>
          <w:szCs w:val="24"/>
        </w:rPr>
      </w:pPr>
    </w:p>
    <w:p w:rsidR="00B53C44" w:rsidRDefault="00B53C44" w:rsidP="00B53C44">
      <w:pPr>
        <w:pStyle w:val="Szvegtrzs40"/>
        <w:numPr>
          <w:ilvl w:val="0"/>
          <w:numId w:val="9"/>
        </w:numPr>
        <w:shd w:val="clear" w:color="auto" w:fill="auto"/>
        <w:spacing w:before="0" w:line="240" w:lineRule="auto"/>
        <w:jc w:val="both"/>
        <w:rPr>
          <w:b w:val="0"/>
          <w:sz w:val="24"/>
          <w:szCs w:val="24"/>
        </w:rPr>
      </w:pPr>
      <w:r>
        <w:rPr>
          <w:b w:val="0"/>
          <w:sz w:val="24"/>
          <w:szCs w:val="24"/>
        </w:rPr>
        <w:t xml:space="preserve">A Szerződő Felek részéről a kapcsolattartók: </w:t>
      </w:r>
    </w:p>
    <w:p w:rsidR="00B53C44" w:rsidRDefault="00B53C44" w:rsidP="00B53C44">
      <w:pPr>
        <w:pStyle w:val="Szvegtrzs40"/>
        <w:shd w:val="clear" w:color="auto" w:fill="auto"/>
        <w:spacing w:before="0" w:line="240" w:lineRule="auto"/>
        <w:ind w:left="40"/>
        <w:jc w:val="both"/>
        <w:rPr>
          <w:b w:val="0"/>
          <w:sz w:val="24"/>
          <w:szCs w:val="24"/>
        </w:rPr>
      </w:pPr>
      <w:r>
        <w:rPr>
          <w:b w:val="0"/>
          <w:sz w:val="24"/>
          <w:szCs w:val="24"/>
        </w:rPr>
        <w:tab/>
      </w:r>
      <w:r>
        <w:rPr>
          <w:b w:val="0"/>
          <w:sz w:val="24"/>
          <w:szCs w:val="24"/>
          <w:u w:val="single"/>
        </w:rPr>
        <w:t>Az Önkormányzat részéről</w:t>
      </w:r>
      <w:r>
        <w:rPr>
          <w:b w:val="0"/>
          <w:sz w:val="24"/>
          <w:szCs w:val="24"/>
        </w:rPr>
        <w:t>: Baracskai József polgármester</w:t>
      </w:r>
    </w:p>
    <w:p w:rsidR="00B53C44" w:rsidRDefault="00B53C44" w:rsidP="00B53C44">
      <w:pPr>
        <w:pStyle w:val="Szvegtrzs40"/>
        <w:shd w:val="clear" w:color="auto" w:fill="auto"/>
        <w:spacing w:before="0" w:line="240" w:lineRule="auto"/>
        <w:ind w:left="40"/>
        <w:jc w:val="both"/>
        <w:rPr>
          <w:b w:val="0"/>
          <w:sz w:val="24"/>
          <w:szCs w:val="24"/>
        </w:rPr>
      </w:pPr>
      <w:r>
        <w:rPr>
          <w:b w:val="0"/>
          <w:sz w:val="24"/>
          <w:szCs w:val="24"/>
        </w:rPr>
        <w:tab/>
        <w:t>Tel: 83/562-961</w:t>
      </w:r>
    </w:p>
    <w:p w:rsidR="00B53C44" w:rsidRDefault="00B53C44" w:rsidP="00B53C44">
      <w:pPr>
        <w:pStyle w:val="Szvegtrzs40"/>
        <w:shd w:val="clear" w:color="auto" w:fill="auto"/>
        <w:spacing w:before="0" w:line="240" w:lineRule="auto"/>
        <w:ind w:left="40"/>
        <w:jc w:val="both"/>
        <w:rPr>
          <w:b w:val="0"/>
          <w:sz w:val="24"/>
          <w:szCs w:val="24"/>
        </w:rPr>
      </w:pPr>
    </w:p>
    <w:p w:rsidR="00B53C44" w:rsidRDefault="00B53C44" w:rsidP="00B53C44">
      <w:pPr>
        <w:pStyle w:val="Szvegtrzs40"/>
        <w:shd w:val="clear" w:color="auto" w:fill="auto"/>
        <w:spacing w:before="0" w:line="240" w:lineRule="auto"/>
        <w:ind w:left="40"/>
        <w:jc w:val="both"/>
        <w:rPr>
          <w:b w:val="0"/>
          <w:sz w:val="24"/>
          <w:szCs w:val="24"/>
        </w:rPr>
      </w:pPr>
      <w:r>
        <w:rPr>
          <w:b w:val="0"/>
          <w:sz w:val="24"/>
          <w:szCs w:val="24"/>
        </w:rPr>
        <w:tab/>
      </w:r>
      <w:r>
        <w:rPr>
          <w:b w:val="0"/>
          <w:sz w:val="24"/>
          <w:szCs w:val="24"/>
          <w:u w:val="single"/>
        </w:rPr>
        <w:t>A Kft. részéről:</w:t>
      </w:r>
      <w:r>
        <w:rPr>
          <w:b w:val="0"/>
          <w:sz w:val="24"/>
          <w:szCs w:val="24"/>
        </w:rPr>
        <w:t xml:space="preserve"> Tóth István Lajos ügyvezető</w:t>
      </w:r>
    </w:p>
    <w:p w:rsidR="00B53C44" w:rsidRDefault="00B53C44" w:rsidP="00B53C44">
      <w:pPr>
        <w:pStyle w:val="Szvegtrzs40"/>
        <w:shd w:val="clear" w:color="auto" w:fill="auto"/>
        <w:spacing w:before="0" w:line="240" w:lineRule="auto"/>
        <w:ind w:left="40"/>
        <w:jc w:val="both"/>
        <w:rPr>
          <w:b w:val="0"/>
          <w:sz w:val="24"/>
          <w:szCs w:val="24"/>
        </w:rPr>
      </w:pPr>
      <w:r>
        <w:rPr>
          <w:b w:val="0"/>
          <w:sz w:val="24"/>
          <w:szCs w:val="24"/>
        </w:rPr>
        <w:tab/>
        <w:t>Tel: 0630/ 989 1300</w:t>
      </w:r>
    </w:p>
    <w:p w:rsidR="00B53C44" w:rsidRDefault="00B53C44" w:rsidP="00B53C44">
      <w:pPr>
        <w:pStyle w:val="Szvegtrzs40"/>
        <w:shd w:val="clear" w:color="auto" w:fill="auto"/>
        <w:spacing w:before="0" w:line="240" w:lineRule="auto"/>
        <w:ind w:left="40"/>
        <w:jc w:val="both"/>
        <w:rPr>
          <w:sz w:val="24"/>
          <w:szCs w:val="24"/>
        </w:rPr>
      </w:pPr>
    </w:p>
    <w:p w:rsidR="00B53C44" w:rsidRDefault="00B53C44" w:rsidP="00B53C44">
      <w:pPr>
        <w:widowControl w:val="0"/>
        <w:numPr>
          <w:ilvl w:val="0"/>
          <w:numId w:val="9"/>
        </w:numPr>
        <w:spacing w:after="0" w:line="240" w:lineRule="auto"/>
        <w:jc w:val="both"/>
        <w:rPr>
          <w:rFonts w:ascii="Times New Roman" w:hAnsi="Times New Roman"/>
          <w:sz w:val="24"/>
          <w:szCs w:val="24"/>
        </w:rPr>
      </w:pPr>
      <w:r>
        <w:rPr>
          <w:rFonts w:ascii="Times New Roman" w:hAnsi="Times New Roman"/>
          <w:sz w:val="24"/>
          <w:szCs w:val="24"/>
        </w:rPr>
        <w:t>Szerződő Felek megállapodnak abban, hogy a megállapodás teljesítése során kölcsönösen együttműködnek, egymást a megállapodást érintő lényeges körülményekről haladéktalanul tájékoztatják.</w:t>
      </w:r>
    </w:p>
    <w:p w:rsidR="00B53C44" w:rsidRDefault="00B53C44" w:rsidP="00B53C44">
      <w:pPr>
        <w:widowControl w:val="0"/>
        <w:tabs>
          <w:tab w:val="left" w:pos="685"/>
        </w:tabs>
        <w:spacing w:after="0" w:line="240" w:lineRule="auto"/>
        <w:jc w:val="both"/>
        <w:rPr>
          <w:rFonts w:ascii="Times New Roman" w:hAnsi="Times New Roman"/>
          <w:sz w:val="24"/>
          <w:szCs w:val="24"/>
        </w:rPr>
      </w:pPr>
    </w:p>
    <w:p w:rsidR="00B53C44" w:rsidRDefault="00B53C44" w:rsidP="00B53C44">
      <w:pPr>
        <w:widowControl w:val="0"/>
        <w:numPr>
          <w:ilvl w:val="0"/>
          <w:numId w:val="9"/>
        </w:numPr>
        <w:spacing w:after="0" w:line="240" w:lineRule="auto"/>
        <w:jc w:val="both"/>
        <w:rPr>
          <w:rFonts w:ascii="Times New Roman" w:hAnsi="Times New Roman"/>
          <w:sz w:val="24"/>
          <w:szCs w:val="24"/>
        </w:rPr>
      </w:pPr>
      <w:r>
        <w:rPr>
          <w:rFonts w:ascii="Times New Roman" w:hAnsi="Times New Roman"/>
          <w:sz w:val="24"/>
          <w:szCs w:val="24"/>
        </w:rPr>
        <w:t>Szerződő Felek megállapodnak abban, hogy a megállapodásból eredő, vagy azzal kapcsolatban felmerülő vitákat vagy nézetkülönbségeket elsődlegesen tárgyalások útján rendezik. Amennyiben a tárgyalás nem vezet eredményre Szerződő Felek a vitás kérdés rendezésére zalaegerszegi székhelyű bíróság kizárólagos illetékességét kötik ki.</w:t>
      </w:r>
    </w:p>
    <w:p w:rsidR="00B53C44" w:rsidRDefault="00B53C44" w:rsidP="00B53C44">
      <w:pPr>
        <w:widowControl w:val="0"/>
        <w:tabs>
          <w:tab w:val="left" w:pos="685"/>
        </w:tabs>
        <w:spacing w:after="0" w:line="240" w:lineRule="auto"/>
        <w:jc w:val="both"/>
        <w:rPr>
          <w:rFonts w:ascii="Times New Roman" w:hAnsi="Times New Roman"/>
          <w:sz w:val="24"/>
          <w:szCs w:val="24"/>
        </w:rPr>
      </w:pPr>
    </w:p>
    <w:p w:rsidR="00B53C44" w:rsidRDefault="00B53C44" w:rsidP="00B53C44">
      <w:pPr>
        <w:widowControl w:val="0"/>
        <w:numPr>
          <w:ilvl w:val="0"/>
          <w:numId w:val="9"/>
        </w:numPr>
        <w:spacing w:after="0" w:line="240" w:lineRule="auto"/>
        <w:jc w:val="both"/>
        <w:rPr>
          <w:rFonts w:ascii="Times New Roman" w:hAnsi="Times New Roman"/>
          <w:sz w:val="24"/>
          <w:szCs w:val="24"/>
        </w:rPr>
      </w:pPr>
      <w:r>
        <w:rPr>
          <w:rFonts w:ascii="Times New Roman" w:hAnsi="Times New Roman"/>
          <w:sz w:val="24"/>
          <w:szCs w:val="24"/>
        </w:rPr>
        <w:t>A megállapodásra egyebekben a Polgári Törvénykönyvről szóló 2013. évi V. törvény. (Ptk.) és a vonatkozó jogszabályok előírásai az irányadók</w:t>
      </w:r>
      <w:r w:rsidR="00A842D8">
        <w:rPr>
          <w:rFonts w:ascii="Times New Roman" w:hAnsi="Times New Roman"/>
          <w:sz w:val="24"/>
          <w:szCs w:val="24"/>
        </w:rPr>
        <w:t>.</w:t>
      </w:r>
    </w:p>
    <w:p w:rsidR="00B53C44" w:rsidRDefault="00B53C44" w:rsidP="00B53C44">
      <w:pPr>
        <w:widowControl w:val="0"/>
        <w:tabs>
          <w:tab w:val="left" w:pos="685"/>
        </w:tabs>
        <w:spacing w:after="0" w:line="240" w:lineRule="auto"/>
        <w:jc w:val="both"/>
        <w:rPr>
          <w:rFonts w:ascii="Times New Roman" w:hAnsi="Times New Roman"/>
          <w:sz w:val="24"/>
          <w:szCs w:val="24"/>
        </w:rPr>
      </w:pPr>
    </w:p>
    <w:p w:rsidR="0040532B" w:rsidRDefault="00B53C44" w:rsidP="0040532B">
      <w:pPr>
        <w:widowControl w:val="0"/>
        <w:numPr>
          <w:ilvl w:val="0"/>
          <w:numId w:val="9"/>
        </w:numPr>
        <w:spacing w:after="0" w:line="240" w:lineRule="auto"/>
        <w:jc w:val="both"/>
        <w:rPr>
          <w:rFonts w:ascii="Times New Roman" w:hAnsi="Times New Roman"/>
          <w:sz w:val="24"/>
          <w:szCs w:val="24"/>
        </w:rPr>
      </w:pPr>
      <w:r>
        <w:rPr>
          <w:rFonts w:ascii="Times New Roman" w:hAnsi="Times New Roman"/>
          <w:sz w:val="24"/>
          <w:szCs w:val="24"/>
        </w:rPr>
        <w:t>Szerződő Felek jelen megállapodást együttesen elolvasták, és a közös értelmezést követően, mint akaratukkal mindenben megegyezőt, arra felhatalmazott képviselőik útján jóváhagyólag aláírták.</w:t>
      </w:r>
    </w:p>
    <w:p w:rsidR="0040532B" w:rsidRDefault="0040532B" w:rsidP="0040532B">
      <w:pPr>
        <w:widowControl w:val="0"/>
        <w:spacing w:after="0" w:line="240" w:lineRule="auto"/>
        <w:jc w:val="both"/>
        <w:rPr>
          <w:rFonts w:ascii="Times New Roman" w:hAnsi="Times New Roman"/>
          <w:sz w:val="24"/>
          <w:szCs w:val="24"/>
        </w:rPr>
      </w:pPr>
      <w:r>
        <w:rPr>
          <w:rFonts w:ascii="Times New Roman" w:hAnsi="Times New Roman"/>
          <w:sz w:val="24"/>
          <w:szCs w:val="24"/>
        </w:rPr>
        <w:br/>
      </w:r>
    </w:p>
    <w:p w:rsidR="0040532B" w:rsidRDefault="0040532B" w:rsidP="0040532B">
      <w:pPr>
        <w:widowControl w:val="0"/>
        <w:spacing w:after="0" w:line="240" w:lineRule="auto"/>
        <w:jc w:val="both"/>
        <w:rPr>
          <w:rFonts w:ascii="Times New Roman" w:hAnsi="Times New Roman"/>
          <w:sz w:val="24"/>
          <w:szCs w:val="24"/>
        </w:rPr>
      </w:pPr>
      <w:r>
        <w:rPr>
          <w:rFonts w:ascii="Times New Roman" w:hAnsi="Times New Roman"/>
          <w:sz w:val="24"/>
          <w:szCs w:val="24"/>
        </w:rPr>
        <w:t xml:space="preserve">Zalaszentgrót, 2023. június 29. </w:t>
      </w:r>
    </w:p>
    <w:p w:rsidR="0040532B" w:rsidRDefault="0040532B" w:rsidP="0040532B">
      <w:pPr>
        <w:widowControl w:val="0"/>
        <w:spacing w:after="0" w:line="240" w:lineRule="auto"/>
        <w:jc w:val="both"/>
        <w:rPr>
          <w:rFonts w:ascii="Times New Roman" w:hAnsi="Times New Roman"/>
          <w:sz w:val="24"/>
          <w:szCs w:val="24"/>
        </w:rPr>
      </w:pPr>
    </w:p>
    <w:p w:rsidR="0040532B" w:rsidRDefault="0040532B" w:rsidP="0040532B">
      <w:pPr>
        <w:widowControl w:val="0"/>
        <w:spacing w:after="0" w:line="240" w:lineRule="auto"/>
        <w:jc w:val="both"/>
        <w:rPr>
          <w:rFonts w:ascii="Times New Roman" w:hAnsi="Times New Roman"/>
          <w:sz w:val="24"/>
          <w:szCs w:val="24"/>
        </w:rPr>
      </w:pPr>
    </w:p>
    <w:p w:rsidR="0040532B" w:rsidRDefault="0040532B" w:rsidP="0040532B">
      <w:pPr>
        <w:widowControl w:val="0"/>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448"/>
        <w:gridCol w:w="4448"/>
      </w:tblGrid>
      <w:tr w:rsidR="0040532B" w:rsidTr="00621A1C">
        <w:tc>
          <w:tcPr>
            <w:tcW w:w="4448" w:type="dxa"/>
          </w:tcPr>
          <w:p w:rsidR="0040532B" w:rsidRDefault="0040532B" w:rsidP="00621A1C">
            <w:pPr>
              <w:spacing w:after="0" w:line="240" w:lineRule="auto"/>
              <w:jc w:val="center"/>
              <w:rPr>
                <w:rFonts w:ascii="Times New Roman" w:hAnsi="Times New Roman"/>
                <w:b/>
                <w:sz w:val="24"/>
                <w:szCs w:val="24"/>
              </w:rPr>
            </w:pPr>
            <w:r>
              <w:rPr>
                <w:rFonts w:ascii="Times New Roman" w:hAnsi="Times New Roman"/>
                <w:b/>
                <w:sz w:val="24"/>
                <w:szCs w:val="24"/>
              </w:rPr>
              <w:t>Zalaszentgrót Város Önkormányzata</w:t>
            </w:r>
          </w:p>
          <w:p w:rsidR="0040532B" w:rsidRDefault="0040532B" w:rsidP="00621A1C">
            <w:pPr>
              <w:spacing w:after="0" w:line="240" w:lineRule="auto"/>
              <w:jc w:val="center"/>
              <w:rPr>
                <w:rFonts w:ascii="Times New Roman" w:hAnsi="Times New Roman"/>
                <w:sz w:val="24"/>
                <w:szCs w:val="24"/>
              </w:rPr>
            </w:pPr>
          </w:p>
          <w:p w:rsidR="00BF2A5C" w:rsidRDefault="00BF2A5C" w:rsidP="00621A1C">
            <w:pPr>
              <w:spacing w:after="0" w:line="240" w:lineRule="auto"/>
              <w:jc w:val="center"/>
              <w:rPr>
                <w:rFonts w:ascii="Times New Roman" w:hAnsi="Times New Roman"/>
                <w:sz w:val="24"/>
                <w:szCs w:val="24"/>
              </w:rPr>
            </w:pPr>
          </w:p>
          <w:p w:rsidR="00BF2A5C" w:rsidRPr="00BF2A5C" w:rsidRDefault="00BF2A5C" w:rsidP="00621A1C">
            <w:pPr>
              <w:spacing w:after="0" w:line="240" w:lineRule="auto"/>
              <w:jc w:val="center"/>
              <w:rPr>
                <w:rFonts w:ascii="Times New Roman" w:hAnsi="Times New Roman"/>
                <w:sz w:val="24"/>
                <w:szCs w:val="24"/>
              </w:rPr>
            </w:pPr>
            <w:r w:rsidRPr="00BF2A5C">
              <w:rPr>
                <w:rFonts w:ascii="Times New Roman" w:hAnsi="Times New Roman"/>
                <w:sz w:val="24"/>
                <w:szCs w:val="24"/>
              </w:rPr>
              <w:t>képviseli</w:t>
            </w:r>
          </w:p>
          <w:p w:rsidR="0040532B" w:rsidRDefault="0040532B" w:rsidP="00621A1C">
            <w:pPr>
              <w:spacing w:after="0" w:line="240" w:lineRule="auto"/>
              <w:jc w:val="center"/>
              <w:rPr>
                <w:rFonts w:ascii="Times New Roman" w:hAnsi="Times New Roman"/>
                <w:sz w:val="24"/>
                <w:szCs w:val="24"/>
              </w:rPr>
            </w:pPr>
            <w:r>
              <w:rPr>
                <w:rFonts w:ascii="Times New Roman" w:hAnsi="Times New Roman"/>
                <w:b/>
                <w:sz w:val="24"/>
                <w:szCs w:val="24"/>
              </w:rPr>
              <w:t>Baracskai</w:t>
            </w:r>
            <w:r>
              <w:rPr>
                <w:rFonts w:ascii="Times New Roman" w:hAnsi="Times New Roman"/>
                <w:sz w:val="24"/>
                <w:szCs w:val="24"/>
              </w:rPr>
              <w:t xml:space="preserve"> </w:t>
            </w:r>
            <w:r>
              <w:rPr>
                <w:rFonts w:ascii="Times New Roman" w:hAnsi="Times New Roman"/>
                <w:b/>
                <w:sz w:val="24"/>
                <w:szCs w:val="24"/>
              </w:rPr>
              <w:t>József</w:t>
            </w:r>
          </w:p>
          <w:p w:rsidR="0040532B" w:rsidRDefault="0040532B" w:rsidP="00621A1C">
            <w:pPr>
              <w:spacing w:after="0" w:line="240" w:lineRule="auto"/>
              <w:jc w:val="center"/>
              <w:rPr>
                <w:rFonts w:ascii="Times New Roman" w:hAnsi="Times New Roman"/>
                <w:sz w:val="24"/>
                <w:szCs w:val="24"/>
              </w:rPr>
            </w:pPr>
            <w:r>
              <w:rPr>
                <w:rFonts w:ascii="Times New Roman" w:hAnsi="Times New Roman"/>
                <w:sz w:val="24"/>
                <w:szCs w:val="24"/>
              </w:rPr>
              <w:t>polgármester</w:t>
            </w:r>
          </w:p>
        </w:tc>
        <w:tc>
          <w:tcPr>
            <w:tcW w:w="4448" w:type="dxa"/>
            <w:hideMark/>
          </w:tcPr>
          <w:p w:rsidR="0040532B" w:rsidRDefault="0040532B" w:rsidP="00621A1C">
            <w:pPr>
              <w:spacing w:after="0" w:line="240" w:lineRule="auto"/>
              <w:jc w:val="center"/>
              <w:rPr>
                <w:rFonts w:ascii="Times New Roman" w:hAnsi="Times New Roman"/>
                <w:b/>
                <w:sz w:val="24"/>
                <w:szCs w:val="24"/>
              </w:rPr>
            </w:pPr>
            <w:r>
              <w:rPr>
                <w:rFonts w:ascii="Times New Roman" w:hAnsi="Times New Roman"/>
                <w:b/>
                <w:sz w:val="24"/>
                <w:szCs w:val="24"/>
              </w:rPr>
              <w:t>S</w:t>
            </w:r>
            <w:r w:rsidR="00BF2A5C">
              <w:rPr>
                <w:rFonts w:ascii="Times New Roman" w:hAnsi="Times New Roman"/>
                <w:b/>
                <w:sz w:val="24"/>
                <w:szCs w:val="24"/>
              </w:rPr>
              <w:t xml:space="preserve">ZE-VA GRÓT </w:t>
            </w:r>
            <w:r w:rsidR="00BF2A5C" w:rsidRPr="00B53C44">
              <w:rPr>
                <w:rFonts w:ascii="Times New Roman" w:hAnsi="Times New Roman"/>
                <w:b/>
                <w:color w:val="222222"/>
                <w:sz w:val="24"/>
                <w:szCs w:val="24"/>
                <w:shd w:val="clear" w:color="auto" w:fill="FFFFFF"/>
              </w:rPr>
              <w:t>Kulturális és Vagyongazdálkodási Szolgáltató Nonprofit</w:t>
            </w:r>
            <w:r w:rsidR="00BF2A5C" w:rsidRPr="00B53C44">
              <w:rPr>
                <w:rFonts w:ascii="Times New Roman" w:eastAsia="Times New Roman" w:hAnsi="Times New Roman"/>
                <w:b/>
                <w:sz w:val="24"/>
                <w:szCs w:val="24"/>
                <w:lang w:eastAsia="hu-HU"/>
              </w:rPr>
              <w:t xml:space="preserve"> </w:t>
            </w:r>
            <w:r>
              <w:rPr>
                <w:rFonts w:ascii="Times New Roman" w:hAnsi="Times New Roman"/>
                <w:b/>
                <w:sz w:val="24"/>
                <w:szCs w:val="24"/>
              </w:rPr>
              <w:t>Kft.</w:t>
            </w:r>
          </w:p>
          <w:p w:rsidR="0040532B" w:rsidRDefault="0040532B" w:rsidP="00621A1C">
            <w:pPr>
              <w:spacing w:after="0" w:line="240" w:lineRule="auto"/>
              <w:jc w:val="center"/>
              <w:rPr>
                <w:rFonts w:ascii="Times New Roman" w:hAnsi="Times New Roman"/>
                <w:sz w:val="24"/>
                <w:szCs w:val="24"/>
              </w:rPr>
            </w:pPr>
            <w:r>
              <w:rPr>
                <w:rFonts w:ascii="Times New Roman" w:hAnsi="Times New Roman"/>
                <w:sz w:val="24"/>
                <w:szCs w:val="24"/>
              </w:rPr>
              <w:t>képviseli</w:t>
            </w:r>
          </w:p>
          <w:p w:rsidR="0040532B" w:rsidRDefault="0040532B" w:rsidP="00621A1C">
            <w:pPr>
              <w:spacing w:after="0" w:line="240" w:lineRule="auto"/>
              <w:jc w:val="center"/>
              <w:rPr>
                <w:rFonts w:ascii="Times New Roman" w:hAnsi="Times New Roman"/>
                <w:b/>
                <w:sz w:val="24"/>
                <w:szCs w:val="24"/>
              </w:rPr>
            </w:pPr>
            <w:r>
              <w:rPr>
                <w:rFonts w:ascii="Times New Roman" w:hAnsi="Times New Roman"/>
                <w:b/>
                <w:sz w:val="24"/>
                <w:szCs w:val="24"/>
              </w:rPr>
              <w:t>Tóth István Lajos</w:t>
            </w:r>
          </w:p>
          <w:p w:rsidR="0040532B" w:rsidRDefault="0040532B" w:rsidP="00621A1C">
            <w:pPr>
              <w:spacing w:after="0" w:line="240" w:lineRule="auto"/>
              <w:jc w:val="center"/>
              <w:rPr>
                <w:rFonts w:ascii="Times New Roman" w:hAnsi="Times New Roman"/>
                <w:sz w:val="24"/>
                <w:szCs w:val="24"/>
              </w:rPr>
            </w:pPr>
            <w:r>
              <w:rPr>
                <w:rFonts w:ascii="Times New Roman" w:hAnsi="Times New Roman"/>
                <w:sz w:val="24"/>
                <w:szCs w:val="24"/>
              </w:rPr>
              <w:t>ügyvezető</w:t>
            </w:r>
          </w:p>
        </w:tc>
      </w:tr>
    </w:tbl>
    <w:p w:rsidR="00B53C44" w:rsidRDefault="00B53C44" w:rsidP="00B53C44">
      <w:pPr>
        <w:spacing w:after="0" w:line="240" w:lineRule="auto"/>
        <w:jc w:val="both"/>
        <w:rPr>
          <w:rFonts w:ascii="Times New Roman" w:hAnsi="Times New Roman"/>
          <w:sz w:val="24"/>
          <w:szCs w:val="24"/>
        </w:rPr>
      </w:pPr>
    </w:p>
    <w:p w:rsidR="00B53C44" w:rsidRDefault="00B53C44" w:rsidP="00B53C44">
      <w:pPr>
        <w:spacing w:after="0" w:line="240" w:lineRule="auto"/>
        <w:jc w:val="both"/>
        <w:rPr>
          <w:rFonts w:ascii="Times New Roman" w:hAnsi="Times New Roman"/>
          <w:sz w:val="24"/>
          <w:szCs w:val="24"/>
        </w:rPr>
      </w:pPr>
    </w:p>
    <w:p w:rsidR="00B53C44" w:rsidRDefault="00B53C44" w:rsidP="00B53C44">
      <w:pPr>
        <w:spacing w:after="0" w:line="240" w:lineRule="auto"/>
        <w:jc w:val="both"/>
        <w:rPr>
          <w:rFonts w:ascii="Times New Roman" w:hAnsi="Times New Roman"/>
          <w:sz w:val="24"/>
          <w:szCs w:val="24"/>
        </w:rPr>
      </w:pPr>
    </w:p>
    <w:p w:rsidR="00B53C44" w:rsidRDefault="00B53C44" w:rsidP="00B53C44">
      <w:pPr>
        <w:spacing w:after="0" w:line="240" w:lineRule="auto"/>
        <w:rPr>
          <w:rFonts w:ascii="Times New Roman" w:hAnsi="Times New Roman"/>
          <w:sz w:val="24"/>
          <w:szCs w:val="24"/>
        </w:rPr>
      </w:pPr>
    </w:p>
    <w:p w:rsidR="00B53C44" w:rsidRDefault="00B53C44" w:rsidP="00B53C44">
      <w:pPr>
        <w:spacing w:after="0" w:line="240" w:lineRule="auto"/>
        <w:rPr>
          <w:rFonts w:ascii="Times New Roman" w:hAnsi="Times New Roman"/>
          <w:sz w:val="24"/>
          <w:szCs w:val="24"/>
        </w:rPr>
      </w:pPr>
    </w:p>
    <w:p w:rsidR="000506BF" w:rsidRDefault="000506BF"/>
    <w:sectPr w:rsidR="000506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D2503"/>
    <w:multiLevelType w:val="hybridMultilevel"/>
    <w:tmpl w:val="9CAA9DDA"/>
    <w:lvl w:ilvl="0" w:tplc="56A0AF6E">
      <w:start w:val="1"/>
      <w:numFmt w:val="decimal"/>
      <w:lvlText w:val="%1."/>
      <w:lvlJc w:val="left"/>
      <w:pPr>
        <w:ind w:left="400" w:hanging="360"/>
      </w:pPr>
    </w:lvl>
    <w:lvl w:ilvl="1" w:tplc="040E0019">
      <w:start w:val="1"/>
      <w:numFmt w:val="lowerLetter"/>
      <w:lvlText w:val="%2."/>
      <w:lvlJc w:val="left"/>
      <w:pPr>
        <w:ind w:left="1120" w:hanging="360"/>
      </w:pPr>
    </w:lvl>
    <w:lvl w:ilvl="2" w:tplc="040E001B">
      <w:start w:val="1"/>
      <w:numFmt w:val="lowerRoman"/>
      <w:lvlText w:val="%3."/>
      <w:lvlJc w:val="right"/>
      <w:pPr>
        <w:ind w:left="1840" w:hanging="180"/>
      </w:pPr>
    </w:lvl>
    <w:lvl w:ilvl="3" w:tplc="040E000F">
      <w:start w:val="1"/>
      <w:numFmt w:val="decimal"/>
      <w:lvlText w:val="%4."/>
      <w:lvlJc w:val="left"/>
      <w:pPr>
        <w:ind w:left="2560" w:hanging="360"/>
      </w:pPr>
    </w:lvl>
    <w:lvl w:ilvl="4" w:tplc="040E0019">
      <w:start w:val="1"/>
      <w:numFmt w:val="lowerLetter"/>
      <w:lvlText w:val="%5."/>
      <w:lvlJc w:val="left"/>
      <w:pPr>
        <w:ind w:left="3280" w:hanging="360"/>
      </w:pPr>
    </w:lvl>
    <w:lvl w:ilvl="5" w:tplc="040E001B">
      <w:start w:val="1"/>
      <w:numFmt w:val="lowerRoman"/>
      <w:lvlText w:val="%6."/>
      <w:lvlJc w:val="right"/>
      <w:pPr>
        <w:ind w:left="4000" w:hanging="180"/>
      </w:pPr>
    </w:lvl>
    <w:lvl w:ilvl="6" w:tplc="040E000F">
      <w:start w:val="1"/>
      <w:numFmt w:val="decimal"/>
      <w:lvlText w:val="%7."/>
      <w:lvlJc w:val="left"/>
      <w:pPr>
        <w:ind w:left="4720" w:hanging="360"/>
      </w:pPr>
    </w:lvl>
    <w:lvl w:ilvl="7" w:tplc="040E0019">
      <w:start w:val="1"/>
      <w:numFmt w:val="lowerLetter"/>
      <w:lvlText w:val="%8."/>
      <w:lvlJc w:val="left"/>
      <w:pPr>
        <w:ind w:left="5440" w:hanging="360"/>
      </w:pPr>
    </w:lvl>
    <w:lvl w:ilvl="8" w:tplc="040E001B">
      <w:start w:val="1"/>
      <w:numFmt w:val="lowerRoman"/>
      <w:lvlText w:val="%9."/>
      <w:lvlJc w:val="right"/>
      <w:pPr>
        <w:ind w:left="6160" w:hanging="180"/>
      </w:pPr>
    </w:lvl>
  </w:abstractNum>
  <w:abstractNum w:abstractNumId="1" w15:restartNumberingAfterBreak="0">
    <w:nsid w:val="0BFB4213"/>
    <w:multiLevelType w:val="hybridMultilevel"/>
    <w:tmpl w:val="99887852"/>
    <w:lvl w:ilvl="0" w:tplc="7A34C41A">
      <w:start w:val="2"/>
      <w:numFmt w:val="bullet"/>
      <w:lvlText w:val="-"/>
      <w:lvlJc w:val="left"/>
      <w:pPr>
        <w:ind w:left="720" w:hanging="360"/>
      </w:pPr>
      <w:rPr>
        <w:rFonts w:ascii="Times New Roman" w:eastAsia="Times New Roman"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118F5F7F"/>
    <w:multiLevelType w:val="hybridMultilevel"/>
    <w:tmpl w:val="131EAEA0"/>
    <w:lvl w:ilvl="0" w:tplc="32EAA09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16031B75"/>
    <w:multiLevelType w:val="hybridMultilevel"/>
    <w:tmpl w:val="B84838AC"/>
    <w:lvl w:ilvl="0" w:tplc="040E0017">
      <w:start w:val="1"/>
      <w:numFmt w:val="lowerLetter"/>
      <w:lvlText w:val="%1)"/>
      <w:lvlJc w:val="left"/>
      <w:pPr>
        <w:ind w:left="1776" w:hanging="360"/>
      </w:pPr>
    </w:lvl>
    <w:lvl w:ilvl="1" w:tplc="040E0019">
      <w:start w:val="1"/>
      <w:numFmt w:val="lowerLetter"/>
      <w:lvlText w:val="%2."/>
      <w:lvlJc w:val="left"/>
      <w:pPr>
        <w:ind w:left="2496" w:hanging="360"/>
      </w:pPr>
    </w:lvl>
    <w:lvl w:ilvl="2" w:tplc="040E001B">
      <w:start w:val="1"/>
      <w:numFmt w:val="lowerRoman"/>
      <w:lvlText w:val="%3."/>
      <w:lvlJc w:val="right"/>
      <w:pPr>
        <w:ind w:left="3216" w:hanging="180"/>
      </w:pPr>
    </w:lvl>
    <w:lvl w:ilvl="3" w:tplc="040E000F">
      <w:start w:val="1"/>
      <w:numFmt w:val="decimal"/>
      <w:lvlText w:val="%4."/>
      <w:lvlJc w:val="left"/>
      <w:pPr>
        <w:ind w:left="3936" w:hanging="360"/>
      </w:pPr>
    </w:lvl>
    <w:lvl w:ilvl="4" w:tplc="040E0019">
      <w:start w:val="1"/>
      <w:numFmt w:val="lowerLetter"/>
      <w:lvlText w:val="%5."/>
      <w:lvlJc w:val="left"/>
      <w:pPr>
        <w:ind w:left="4656" w:hanging="360"/>
      </w:pPr>
    </w:lvl>
    <w:lvl w:ilvl="5" w:tplc="040E001B">
      <w:start w:val="1"/>
      <w:numFmt w:val="lowerRoman"/>
      <w:lvlText w:val="%6."/>
      <w:lvlJc w:val="right"/>
      <w:pPr>
        <w:ind w:left="5376" w:hanging="180"/>
      </w:pPr>
    </w:lvl>
    <w:lvl w:ilvl="6" w:tplc="040E000F">
      <w:start w:val="1"/>
      <w:numFmt w:val="decimal"/>
      <w:lvlText w:val="%7."/>
      <w:lvlJc w:val="left"/>
      <w:pPr>
        <w:ind w:left="6096" w:hanging="360"/>
      </w:pPr>
    </w:lvl>
    <w:lvl w:ilvl="7" w:tplc="040E0019">
      <w:start w:val="1"/>
      <w:numFmt w:val="lowerLetter"/>
      <w:lvlText w:val="%8."/>
      <w:lvlJc w:val="left"/>
      <w:pPr>
        <w:ind w:left="6816" w:hanging="360"/>
      </w:pPr>
    </w:lvl>
    <w:lvl w:ilvl="8" w:tplc="040E001B">
      <w:start w:val="1"/>
      <w:numFmt w:val="lowerRoman"/>
      <w:lvlText w:val="%9."/>
      <w:lvlJc w:val="right"/>
      <w:pPr>
        <w:ind w:left="7536" w:hanging="180"/>
      </w:pPr>
    </w:lvl>
  </w:abstractNum>
  <w:abstractNum w:abstractNumId="4" w15:restartNumberingAfterBreak="0">
    <w:nsid w:val="24F5781E"/>
    <w:multiLevelType w:val="hybridMultilevel"/>
    <w:tmpl w:val="66D8E11E"/>
    <w:lvl w:ilvl="0" w:tplc="B36A846A">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45936373"/>
    <w:multiLevelType w:val="hybridMultilevel"/>
    <w:tmpl w:val="E9B6ADE8"/>
    <w:lvl w:ilvl="0" w:tplc="BE289DEC">
      <w:start w:val="1"/>
      <w:numFmt w:val="upperRoman"/>
      <w:lvlText w:val="%1."/>
      <w:lvlJc w:val="left"/>
      <w:pPr>
        <w:ind w:left="880" w:hanging="720"/>
      </w:pPr>
    </w:lvl>
    <w:lvl w:ilvl="1" w:tplc="040E0019">
      <w:start w:val="1"/>
      <w:numFmt w:val="lowerLetter"/>
      <w:lvlText w:val="%2."/>
      <w:lvlJc w:val="left"/>
      <w:pPr>
        <w:ind w:left="1240" w:hanging="360"/>
      </w:pPr>
    </w:lvl>
    <w:lvl w:ilvl="2" w:tplc="040E001B">
      <w:start w:val="1"/>
      <w:numFmt w:val="lowerRoman"/>
      <w:lvlText w:val="%3."/>
      <w:lvlJc w:val="right"/>
      <w:pPr>
        <w:ind w:left="1960" w:hanging="180"/>
      </w:pPr>
    </w:lvl>
    <w:lvl w:ilvl="3" w:tplc="040E000F">
      <w:start w:val="1"/>
      <w:numFmt w:val="decimal"/>
      <w:lvlText w:val="%4."/>
      <w:lvlJc w:val="left"/>
      <w:pPr>
        <w:ind w:left="2680" w:hanging="360"/>
      </w:pPr>
    </w:lvl>
    <w:lvl w:ilvl="4" w:tplc="040E0019">
      <w:start w:val="1"/>
      <w:numFmt w:val="lowerLetter"/>
      <w:lvlText w:val="%5."/>
      <w:lvlJc w:val="left"/>
      <w:pPr>
        <w:ind w:left="3400" w:hanging="360"/>
      </w:pPr>
    </w:lvl>
    <w:lvl w:ilvl="5" w:tplc="040E001B">
      <w:start w:val="1"/>
      <w:numFmt w:val="lowerRoman"/>
      <w:lvlText w:val="%6."/>
      <w:lvlJc w:val="right"/>
      <w:pPr>
        <w:ind w:left="4120" w:hanging="180"/>
      </w:pPr>
    </w:lvl>
    <w:lvl w:ilvl="6" w:tplc="040E000F">
      <w:start w:val="1"/>
      <w:numFmt w:val="decimal"/>
      <w:lvlText w:val="%7."/>
      <w:lvlJc w:val="left"/>
      <w:pPr>
        <w:ind w:left="4840" w:hanging="360"/>
      </w:pPr>
    </w:lvl>
    <w:lvl w:ilvl="7" w:tplc="040E0019">
      <w:start w:val="1"/>
      <w:numFmt w:val="lowerLetter"/>
      <w:lvlText w:val="%8."/>
      <w:lvlJc w:val="left"/>
      <w:pPr>
        <w:ind w:left="5560" w:hanging="360"/>
      </w:pPr>
    </w:lvl>
    <w:lvl w:ilvl="8" w:tplc="040E001B">
      <w:start w:val="1"/>
      <w:numFmt w:val="lowerRoman"/>
      <w:lvlText w:val="%9."/>
      <w:lvlJc w:val="right"/>
      <w:pPr>
        <w:ind w:left="6280" w:hanging="180"/>
      </w:pPr>
    </w:lvl>
  </w:abstractNum>
  <w:abstractNum w:abstractNumId="6" w15:restartNumberingAfterBreak="0">
    <w:nsid w:val="46CD6D53"/>
    <w:multiLevelType w:val="multilevel"/>
    <w:tmpl w:val="EC0AEE2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520253B4"/>
    <w:multiLevelType w:val="multilevel"/>
    <w:tmpl w:val="D44A938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22"/>
        <w:szCs w:val="22"/>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53C02AF9"/>
    <w:multiLevelType w:val="multilevel"/>
    <w:tmpl w:val="C40CBB6C"/>
    <w:lvl w:ilvl="0">
      <w:start w:val="1"/>
      <w:numFmt w:val="decimal"/>
      <w:lvlText w:val="%1."/>
      <w:lvlJc w:val="left"/>
      <w:pPr>
        <w:ind w:left="0" w:firstLine="0"/>
      </w:pPr>
      <w:rPr>
        <w:rFonts w:ascii="Times New Roman" w:eastAsia="Calibri" w:hAnsi="Times New Roman" w:cs="Times New Roman"/>
        <w:b w:val="0"/>
        <w:bCs w:val="0"/>
        <w:i w:val="0"/>
        <w:iCs w:val="0"/>
        <w:smallCaps w:val="0"/>
        <w:strike w:val="0"/>
        <w:dstrike w:val="0"/>
        <w:color w:val="000000"/>
        <w:spacing w:val="-10"/>
        <w:w w:val="100"/>
        <w:position w:val="0"/>
        <w:sz w:val="22"/>
        <w:szCs w:val="22"/>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CCE2152"/>
    <w:multiLevelType w:val="hybridMultilevel"/>
    <w:tmpl w:val="DA64AD4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4"/>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C44"/>
    <w:rsid w:val="000506BF"/>
    <w:rsid w:val="000F064B"/>
    <w:rsid w:val="00207A76"/>
    <w:rsid w:val="0040532B"/>
    <w:rsid w:val="00434793"/>
    <w:rsid w:val="006A3FF9"/>
    <w:rsid w:val="00A842D8"/>
    <w:rsid w:val="00AB6CF5"/>
    <w:rsid w:val="00B07300"/>
    <w:rsid w:val="00B372F5"/>
    <w:rsid w:val="00B53C44"/>
    <w:rsid w:val="00B7400B"/>
    <w:rsid w:val="00BB5BB4"/>
    <w:rsid w:val="00BF2A5C"/>
    <w:rsid w:val="00BF5AB3"/>
    <w:rsid w:val="00CE3D9B"/>
    <w:rsid w:val="00ED5F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A5A35F-BFEA-4387-889F-3DBBC34C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53C44"/>
    <w:pPr>
      <w:spacing w:line="25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
    <w:name w:val="Címsor #1_"/>
    <w:link w:val="Cmsor10"/>
    <w:locked/>
    <w:rsid w:val="00B53C44"/>
    <w:rPr>
      <w:rFonts w:ascii="Times New Roman" w:eastAsia="Times New Roman" w:hAnsi="Times New Roman" w:cs="Times New Roman"/>
      <w:b/>
      <w:bCs/>
      <w:spacing w:val="-10"/>
      <w:sz w:val="34"/>
      <w:szCs w:val="34"/>
      <w:shd w:val="clear" w:color="auto" w:fill="FFFFFF"/>
    </w:rPr>
  </w:style>
  <w:style w:type="paragraph" w:customStyle="1" w:styleId="Cmsor10">
    <w:name w:val="Címsor #1"/>
    <w:basedOn w:val="Norml"/>
    <w:link w:val="Cmsor1"/>
    <w:rsid w:val="00B53C44"/>
    <w:pPr>
      <w:widowControl w:val="0"/>
      <w:shd w:val="clear" w:color="auto" w:fill="FFFFFF"/>
      <w:spacing w:before="300" w:after="540" w:line="0" w:lineRule="atLeast"/>
      <w:jc w:val="center"/>
      <w:outlineLvl w:val="0"/>
    </w:pPr>
    <w:rPr>
      <w:rFonts w:ascii="Times New Roman" w:eastAsia="Times New Roman" w:hAnsi="Times New Roman"/>
      <w:b/>
      <w:bCs/>
      <w:spacing w:val="-10"/>
      <w:sz w:val="34"/>
      <w:szCs w:val="34"/>
    </w:rPr>
  </w:style>
  <w:style w:type="character" w:customStyle="1" w:styleId="Szvegtrzs4">
    <w:name w:val="Szövegtörzs (4)_"/>
    <w:link w:val="Szvegtrzs40"/>
    <w:locked/>
    <w:rsid w:val="00B53C44"/>
    <w:rPr>
      <w:rFonts w:ascii="Times New Roman" w:eastAsia="Times New Roman" w:hAnsi="Times New Roman" w:cs="Times New Roman"/>
      <w:b/>
      <w:bCs/>
      <w:spacing w:val="-10"/>
      <w:shd w:val="clear" w:color="auto" w:fill="FFFFFF"/>
    </w:rPr>
  </w:style>
  <w:style w:type="paragraph" w:customStyle="1" w:styleId="Szvegtrzs40">
    <w:name w:val="Szövegtörzs (4)"/>
    <w:basedOn w:val="Norml"/>
    <w:link w:val="Szvegtrzs4"/>
    <w:rsid w:val="00B53C44"/>
    <w:pPr>
      <w:widowControl w:val="0"/>
      <w:shd w:val="clear" w:color="auto" w:fill="FFFFFF"/>
      <w:spacing w:before="300" w:after="0" w:line="264" w:lineRule="exact"/>
    </w:pPr>
    <w:rPr>
      <w:rFonts w:ascii="Times New Roman" w:eastAsia="Times New Roman" w:hAnsi="Times New Roman"/>
      <w:b/>
      <w:bCs/>
      <w:spacing w:val="-10"/>
    </w:rPr>
  </w:style>
  <w:style w:type="paragraph" w:styleId="Listaszerbekezds">
    <w:name w:val="List Paragraph"/>
    <w:basedOn w:val="Norml"/>
    <w:uiPriority w:val="34"/>
    <w:qFormat/>
    <w:rsid w:val="00B53C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06007">
      <w:bodyDiv w:val="1"/>
      <w:marLeft w:val="0"/>
      <w:marRight w:val="0"/>
      <w:marTop w:val="0"/>
      <w:marBottom w:val="0"/>
      <w:divBdr>
        <w:top w:val="none" w:sz="0" w:space="0" w:color="auto"/>
        <w:left w:val="none" w:sz="0" w:space="0" w:color="auto"/>
        <w:bottom w:val="none" w:sz="0" w:space="0" w:color="auto"/>
        <w:right w:val="none" w:sz="0" w:space="0" w:color="auto"/>
      </w:divBdr>
    </w:div>
    <w:div w:id="125508445">
      <w:bodyDiv w:val="1"/>
      <w:marLeft w:val="0"/>
      <w:marRight w:val="0"/>
      <w:marTop w:val="0"/>
      <w:marBottom w:val="0"/>
      <w:divBdr>
        <w:top w:val="none" w:sz="0" w:space="0" w:color="auto"/>
        <w:left w:val="none" w:sz="0" w:space="0" w:color="auto"/>
        <w:bottom w:val="none" w:sz="0" w:space="0" w:color="auto"/>
        <w:right w:val="none" w:sz="0" w:space="0" w:color="auto"/>
      </w:divBdr>
    </w:div>
    <w:div w:id="312610075">
      <w:bodyDiv w:val="1"/>
      <w:marLeft w:val="0"/>
      <w:marRight w:val="0"/>
      <w:marTop w:val="0"/>
      <w:marBottom w:val="0"/>
      <w:divBdr>
        <w:top w:val="none" w:sz="0" w:space="0" w:color="auto"/>
        <w:left w:val="none" w:sz="0" w:space="0" w:color="auto"/>
        <w:bottom w:val="none" w:sz="0" w:space="0" w:color="auto"/>
        <w:right w:val="none" w:sz="0" w:space="0" w:color="auto"/>
      </w:divBdr>
    </w:div>
    <w:div w:id="343868984">
      <w:bodyDiv w:val="1"/>
      <w:marLeft w:val="0"/>
      <w:marRight w:val="0"/>
      <w:marTop w:val="0"/>
      <w:marBottom w:val="0"/>
      <w:divBdr>
        <w:top w:val="none" w:sz="0" w:space="0" w:color="auto"/>
        <w:left w:val="none" w:sz="0" w:space="0" w:color="auto"/>
        <w:bottom w:val="none" w:sz="0" w:space="0" w:color="auto"/>
        <w:right w:val="none" w:sz="0" w:space="0" w:color="auto"/>
      </w:divBdr>
    </w:div>
    <w:div w:id="50983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D0E76-6551-4389-B7DF-F539C0E7F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1248</Words>
  <Characters>8617</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Vera</cp:lastModifiedBy>
  <cp:revision>3</cp:revision>
  <dcterms:created xsi:type="dcterms:W3CDTF">2023-06-19T11:41:00Z</dcterms:created>
  <dcterms:modified xsi:type="dcterms:W3CDTF">2023-06-19T13:36:00Z</dcterms:modified>
</cp:coreProperties>
</file>