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7447" w14:textId="77777777" w:rsidR="004240F2" w:rsidRDefault="004240F2" w:rsidP="00695F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BF49891" w14:textId="77777777" w:rsidR="00B736E3" w:rsidRPr="008749CC" w:rsidRDefault="008749CC" w:rsidP="00695FA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PÁLYÁZATI FELHÍVÁS</w:t>
      </w:r>
    </w:p>
    <w:p w14:paraId="018DC52D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2024D" w14:textId="11D1D64D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CF2">
        <w:rPr>
          <w:rFonts w:ascii="Times New Roman" w:hAnsi="Times New Roman" w:cs="Times New Roman"/>
          <w:b/>
          <w:bCs/>
          <w:sz w:val="24"/>
          <w:szCs w:val="24"/>
        </w:rPr>
        <w:t>Zalaszentgrót Város Önkormányzatának Képviselő-testülete az önkormányzat vagyonáról és a vagyongazdálkodás</w:t>
      </w:r>
      <w:r w:rsidR="00A04E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E3A" w:rsidRPr="00524A38">
        <w:rPr>
          <w:rFonts w:ascii="Times New Roman" w:hAnsi="Times New Roman" w:cs="Times New Roman"/>
          <w:b/>
          <w:bCs/>
          <w:sz w:val="24"/>
          <w:szCs w:val="24"/>
        </w:rPr>
        <w:t>általános</w:t>
      </w:r>
      <w:r w:rsidRPr="00524A38">
        <w:rPr>
          <w:rFonts w:ascii="Times New Roman" w:hAnsi="Times New Roman" w:cs="Times New Roman"/>
          <w:b/>
          <w:bCs/>
          <w:sz w:val="24"/>
          <w:szCs w:val="24"/>
        </w:rPr>
        <w:t xml:space="preserve"> szabályairól szóló </w:t>
      </w:r>
      <w:r w:rsidR="001D7749" w:rsidRPr="00524A38">
        <w:rPr>
          <w:rFonts w:ascii="Times New Roman" w:hAnsi="Times New Roman" w:cs="Times New Roman"/>
          <w:b/>
          <w:bCs/>
          <w:sz w:val="24"/>
          <w:szCs w:val="24"/>
        </w:rPr>
        <w:t>22/2015.</w:t>
      </w:r>
      <w:r w:rsidR="00A04E3A" w:rsidRPr="00524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49" w:rsidRPr="00524A38">
        <w:rPr>
          <w:rFonts w:ascii="Times New Roman" w:hAnsi="Times New Roman" w:cs="Times New Roman"/>
          <w:b/>
          <w:bCs/>
          <w:sz w:val="24"/>
          <w:szCs w:val="24"/>
        </w:rPr>
        <w:t>(XI.</w:t>
      </w:r>
      <w:r w:rsidR="00A04E3A" w:rsidRPr="00524A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49" w:rsidRPr="00524A38">
        <w:rPr>
          <w:rFonts w:ascii="Times New Roman" w:hAnsi="Times New Roman" w:cs="Times New Roman"/>
          <w:b/>
          <w:bCs/>
          <w:sz w:val="24"/>
          <w:szCs w:val="24"/>
        </w:rPr>
        <w:t>27.)</w:t>
      </w:r>
      <w:r w:rsidRPr="00524A38">
        <w:rPr>
          <w:rFonts w:ascii="Times New Roman" w:hAnsi="Times New Roman" w:cs="Times New Roman"/>
          <w:b/>
          <w:bCs/>
          <w:sz w:val="24"/>
          <w:szCs w:val="24"/>
        </w:rPr>
        <w:t xml:space="preserve"> önkormányzati </w:t>
      </w:r>
      <w:r w:rsidR="00524A38" w:rsidRPr="00524A38">
        <w:rPr>
          <w:rFonts w:ascii="Times New Roman" w:hAnsi="Times New Roman" w:cs="Times New Roman"/>
          <w:b/>
          <w:bCs/>
          <w:sz w:val="24"/>
          <w:szCs w:val="24"/>
        </w:rPr>
        <w:t xml:space="preserve">rendelete, valamint </w:t>
      </w:r>
      <w:r w:rsidR="00524A38" w:rsidRPr="000A3E7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0A3E7D" w:rsidRPr="000A3E7D">
        <w:rPr>
          <w:rFonts w:ascii="Times New Roman" w:hAnsi="Times New Roman" w:cs="Times New Roman"/>
          <w:b/>
          <w:bCs/>
          <w:sz w:val="24"/>
          <w:szCs w:val="24"/>
        </w:rPr>
        <w:t>38</w:t>
      </w:r>
      <w:r w:rsidR="001D7749" w:rsidRPr="000A3E7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0A3E7D" w:rsidRPr="000A3E7D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0A3E7D">
        <w:rPr>
          <w:rFonts w:ascii="Times New Roman" w:hAnsi="Times New Roman" w:cs="Times New Roman"/>
          <w:b/>
          <w:bCs/>
          <w:sz w:val="24"/>
          <w:szCs w:val="24"/>
        </w:rPr>
        <w:t>. (</w:t>
      </w:r>
      <w:r w:rsidR="000A3E7D" w:rsidRPr="000A3E7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D7749" w:rsidRPr="000A3E7D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A04E3A" w:rsidRPr="000A3E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749" w:rsidRPr="000A3E7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0A3E7D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  <w:r w:rsidR="009A1E0E">
        <w:rPr>
          <w:rFonts w:ascii="Times New Roman" w:hAnsi="Times New Roman"/>
          <w:b/>
          <w:sz w:val="24"/>
          <w:szCs w:val="24"/>
        </w:rPr>
        <w:t>és a 116/2023. (VII. 27.)</w:t>
      </w:r>
      <w:r w:rsidR="009A1E0E" w:rsidRPr="00266375">
        <w:rPr>
          <w:rFonts w:ascii="Times New Roman" w:hAnsi="Times New Roman"/>
          <w:b/>
          <w:sz w:val="24"/>
          <w:szCs w:val="24"/>
        </w:rPr>
        <w:t xml:space="preserve"> számú határozata</w:t>
      </w:r>
      <w:r w:rsidR="009A1E0E">
        <w:rPr>
          <w:rFonts w:ascii="Times New Roman" w:hAnsi="Times New Roman"/>
          <w:b/>
          <w:sz w:val="24"/>
          <w:szCs w:val="24"/>
        </w:rPr>
        <w:t>i</w:t>
      </w:r>
      <w:r w:rsidR="009A1E0E" w:rsidRPr="00266375">
        <w:rPr>
          <w:rFonts w:ascii="Times New Roman" w:hAnsi="Times New Roman"/>
          <w:b/>
          <w:sz w:val="24"/>
          <w:szCs w:val="24"/>
        </w:rPr>
        <w:t xml:space="preserve"> </w:t>
      </w:r>
      <w:r w:rsidRPr="004B6CF2">
        <w:rPr>
          <w:rFonts w:ascii="Times New Roman" w:hAnsi="Times New Roman" w:cs="Times New Roman"/>
          <w:b/>
          <w:bCs/>
          <w:sz w:val="24"/>
          <w:szCs w:val="24"/>
        </w:rPr>
        <w:t>alapján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6CF2">
        <w:rPr>
          <w:rFonts w:ascii="Times New Roman" w:hAnsi="Times New Roman" w:cs="Times New Roman"/>
          <w:b/>
          <w:bCs/>
          <w:sz w:val="24"/>
          <w:szCs w:val="24"/>
        </w:rPr>
        <w:t>önkormányzati ingatlan</w:t>
      </w:r>
      <w:r>
        <w:rPr>
          <w:rFonts w:ascii="Times New Roman" w:hAnsi="Times New Roman" w:cs="Times New Roman"/>
          <w:b/>
          <w:bCs/>
          <w:sz w:val="24"/>
          <w:szCs w:val="24"/>
        </w:rPr>
        <w:t>ok</w:t>
      </w:r>
      <w:r w:rsidRPr="004B6CF2">
        <w:rPr>
          <w:rFonts w:ascii="Times New Roman" w:hAnsi="Times New Roman" w:cs="Times New Roman"/>
          <w:b/>
          <w:bCs/>
          <w:sz w:val="24"/>
          <w:szCs w:val="24"/>
        </w:rPr>
        <w:t xml:space="preserve"> értékesítésére a következő nyilvános pályázati felhívást teszi közzé:</w:t>
      </w:r>
    </w:p>
    <w:p w14:paraId="31AF0B3B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EB1C6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1. A"/>
        </w:smartTagPr>
        <w:r w:rsidRPr="004B6CF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1. </w:t>
        </w:r>
        <w:r w:rsidRPr="004B6CF2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A</w:t>
        </w:r>
      </w:smartTag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pályázatot kiíró megnevezése</w:t>
      </w:r>
      <w:r w:rsidRPr="004B6CF2">
        <w:rPr>
          <w:rFonts w:ascii="Times New Roman" w:hAnsi="Times New Roman" w:cs="Times New Roman"/>
          <w:b/>
          <w:bCs/>
          <w:sz w:val="24"/>
          <w:szCs w:val="24"/>
          <w:u w:val="single"/>
        </w:rPr>
        <w:t>, székhelye:</w:t>
      </w:r>
    </w:p>
    <w:p w14:paraId="1D06BC84" w14:textId="77777777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7AE7A6" w14:textId="77777777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Zalaszentgrót Város Önkormányzata, 8790 Zalaszentgrót, Dózsa Gy. u. 1.</w:t>
      </w:r>
    </w:p>
    <w:p w14:paraId="5415A106" w14:textId="77777777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CF353A" w14:textId="77777777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4B6CF2">
          <w:rPr>
            <w:rFonts w:ascii="Times New Roman" w:hAnsi="Times New Roman" w:cs="Times New Roman"/>
            <w:b/>
            <w:bCs/>
            <w:sz w:val="24"/>
            <w:szCs w:val="24"/>
          </w:rPr>
          <w:t xml:space="preserve">2. </w:t>
        </w:r>
        <w:r w:rsidRPr="004B6CF2"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A</w:t>
        </w:r>
      </w:smartTag>
      <w:r w:rsidRPr="004B6C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pályázat fajtája:</w:t>
      </w:r>
      <w:r w:rsidRPr="004B6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439C7F1" w14:textId="77777777" w:rsidR="00B736E3" w:rsidRPr="004B6CF2" w:rsidRDefault="00B736E3" w:rsidP="00695F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7B8222D" w14:textId="77777777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Nyilvános</w:t>
      </w:r>
    </w:p>
    <w:p w14:paraId="3E03BF9C" w14:textId="77777777" w:rsidR="00B736E3" w:rsidRPr="004B6CF2" w:rsidRDefault="00B736E3" w:rsidP="00695FAC">
      <w:pPr>
        <w:pStyle w:val="Listaszerbekezds"/>
        <w:spacing w:line="276" w:lineRule="auto"/>
        <w:ind w:left="0"/>
        <w:rPr>
          <w:color w:val="FF0000"/>
        </w:rPr>
      </w:pPr>
    </w:p>
    <w:p w14:paraId="30DAA468" w14:textId="77777777" w:rsidR="00B736E3" w:rsidRPr="004B6CF2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B6CF2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Pályáztatásra kerülő ingatlan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ok</w:t>
      </w:r>
      <w:r w:rsidRPr="004B6CF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adatai: </w:t>
      </w:r>
    </w:p>
    <w:p w14:paraId="4EE1F05D" w14:textId="77777777" w:rsidR="00B736E3" w:rsidRPr="004B6CF2" w:rsidRDefault="00B736E3" w:rsidP="00695FAC">
      <w:pPr>
        <w:pStyle w:val="Listaszerbekezds"/>
        <w:spacing w:line="276" w:lineRule="auto"/>
        <w:ind w:left="0"/>
        <w:rPr>
          <w:b/>
          <w:bCs/>
        </w:rPr>
      </w:pPr>
    </w:p>
    <w:tbl>
      <w:tblPr>
        <w:tblpPr w:leftFromText="141" w:rightFromText="141" w:vertAnchor="text" w:tblpX="25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560"/>
        <w:gridCol w:w="1275"/>
        <w:gridCol w:w="1560"/>
        <w:gridCol w:w="1559"/>
        <w:gridCol w:w="1843"/>
      </w:tblGrid>
      <w:tr w:rsidR="00B736E3" w:rsidRPr="000C028D" w14:paraId="3987EB45" w14:textId="77777777">
        <w:trPr>
          <w:trHeight w:val="254"/>
        </w:trPr>
        <w:tc>
          <w:tcPr>
            <w:tcW w:w="1809" w:type="dxa"/>
            <w:vAlign w:val="center"/>
          </w:tcPr>
          <w:p w14:paraId="4CCEFDAB" w14:textId="77777777" w:rsidR="00B736E3" w:rsidRPr="000C028D" w:rsidRDefault="00B736E3" w:rsidP="00695FAC">
            <w:pPr>
              <w:pStyle w:val="Listaszerbekezds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Cím</w:t>
            </w:r>
          </w:p>
        </w:tc>
        <w:tc>
          <w:tcPr>
            <w:tcW w:w="1560" w:type="dxa"/>
            <w:vAlign w:val="center"/>
          </w:tcPr>
          <w:p w14:paraId="3BE679D0" w14:textId="77777777" w:rsidR="00B736E3" w:rsidRPr="000C028D" w:rsidRDefault="00B736E3" w:rsidP="00695FAC">
            <w:pPr>
              <w:pStyle w:val="Listaszerbekezds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Helyrajzi szám</w:t>
            </w:r>
          </w:p>
        </w:tc>
        <w:tc>
          <w:tcPr>
            <w:tcW w:w="1275" w:type="dxa"/>
            <w:vAlign w:val="center"/>
          </w:tcPr>
          <w:p w14:paraId="13DC0199" w14:textId="77777777" w:rsidR="00B736E3" w:rsidRPr="000C028D" w:rsidRDefault="00B736E3" w:rsidP="00695FAC">
            <w:pPr>
              <w:pStyle w:val="Listaszerbekezds"/>
              <w:spacing w:line="276" w:lineRule="auto"/>
              <w:ind w:left="0"/>
              <w:jc w:val="center"/>
              <w:rPr>
                <w:b/>
                <w:bCs/>
              </w:rPr>
            </w:pPr>
            <w:r w:rsidRPr="000C028D">
              <w:rPr>
                <w:b/>
                <w:bCs/>
              </w:rPr>
              <w:t>Fekvés</w:t>
            </w:r>
          </w:p>
        </w:tc>
        <w:tc>
          <w:tcPr>
            <w:tcW w:w="1560" w:type="dxa"/>
            <w:vAlign w:val="center"/>
          </w:tcPr>
          <w:p w14:paraId="7A3606AC" w14:textId="77777777" w:rsidR="00B736E3" w:rsidRPr="000C028D" w:rsidRDefault="00B736E3" w:rsidP="00695FAC">
            <w:pPr>
              <w:pStyle w:val="Listaszerbekezds"/>
              <w:spacing w:line="276" w:lineRule="auto"/>
              <w:ind w:left="33" w:hang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Telek </w:t>
            </w:r>
            <w:r w:rsidRPr="000C028D">
              <w:rPr>
                <w:b/>
                <w:bCs/>
              </w:rPr>
              <w:t>alapterülete</w:t>
            </w:r>
          </w:p>
        </w:tc>
        <w:tc>
          <w:tcPr>
            <w:tcW w:w="1559" w:type="dxa"/>
            <w:vAlign w:val="center"/>
          </w:tcPr>
          <w:p w14:paraId="05AAE841" w14:textId="77777777" w:rsidR="00B736E3" w:rsidRPr="000C028D" w:rsidRDefault="00B736E3" w:rsidP="00695FAC">
            <w:pPr>
              <w:pStyle w:val="Listaszerbekezds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Épület nettó alapterülete</w:t>
            </w:r>
          </w:p>
        </w:tc>
        <w:tc>
          <w:tcPr>
            <w:tcW w:w="1843" w:type="dxa"/>
            <w:vAlign w:val="center"/>
          </w:tcPr>
          <w:p w14:paraId="089CAB28" w14:textId="77777777" w:rsidR="00B736E3" w:rsidRDefault="00B736E3" w:rsidP="00695FAC">
            <w:pPr>
              <w:pStyle w:val="Listaszerbekezds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Ingatlan-nyilvántartás</w:t>
            </w:r>
          </w:p>
          <w:p w14:paraId="7D5ED114" w14:textId="77777777" w:rsidR="00B736E3" w:rsidRPr="000C028D" w:rsidRDefault="00B736E3" w:rsidP="00695FAC">
            <w:pPr>
              <w:pStyle w:val="Listaszerbekezds"/>
              <w:spacing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szerinti rendeltetés </w:t>
            </w:r>
          </w:p>
        </w:tc>
      </w:tr>
      <w:tr w:rsidR="00B736E3" w:rsidRPr="000C028D" w14:paraId="616043CD" w14:textId="77777777">
        <w:trPr>
          <w:trHeight w:val="842"/>
        </w:trPr>
        <w:tc>
          <w:tcPr>
            <w:tcW w:w="1809" w:type="dxa"/>
            <w:vAlign w:val="center"/>
          </w:tcPr>
          <w:p w14:paraId="2E598B69" w14:textId="77777777" w:rsidR="00B736E3" w:rsidRPr="00870420" w:rsidRDefault="00B736E3" w:rsidP="00695FAC">
            <w:pPr>
              <w:pStyle w:val="Listaszerbekezds"/>
              <w:spacing w:line="276" w:lineRule="auto"/>
              <w:ind w:left="0"/>
              <w:jc w:val="center"/>
            </w:pPr>
            <w:r w:rsidRPr="00870420">
              <w:t>8790 Zalaszentgrót,</w:t>
            </w:r>
          </w:p>
          <w:p w14:paraId="3C4610B7" w14:textId="39237085" w:rsidR="00B736E3" w:rsidRPr="00870420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>Gyár utca 57.</w:t>
            </w:r>
          </w:p>
          <w:p w14:paraId="66FC0097" w14:textId="77777777" w:rsidR="00B736E3" w:rsidRPr="00870420" w:rsidRDefault="00B736E3" w:rsidP="00695FAC">
            <w:pPr>
              <w:pStyle w:val="Listaszerbekezds"/>
              <w:spacing w:line="276" w:lineRule="auto"/>
              <w:ind w:left="0"/>
              <w:jc w:val="center"/>
            </w:pPr>
          </w:p>
        </w:tc>
        <w:tc>
          <w:tcPr>
            <w:tcW w:w="1560" w:type="dxa"/>
            <w:vAlign w:val="center"/>
          </w:tcPr>
          <w:p w14:paraId="6CAF7EF7" w14:textId="77777777" w:rsidR="00B736E3" w:rsidRPr="00870420" w:rsidRDefault="00B736E3" w:rsidP="00695FAC">
            <w:pPr>
              <w:pStyle w:val="Listaszerbekezds"/>
              <w:spacing w:line="276" w:lineRule="auto"/>
              <w:ind w:left="0"/>
              <w:jc w:val="center"/>
            </w:pPr>
            <w:r w:rsidRPr="00870420">
              <w:t>Zalaszentgrót</w:t>
            </w:r>
          </w:p>
          <w:p w14:paraId="23A6A8F7" w14:textId="726C69D7" w:rsidR="00B736E3" w:rsidRPr="00870420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>010052/1</w:t>
            </w:r>
          </w:p>
        </w:tc>
        <w:tc>
          <w:tcPr>
            <w:tcW w:w="1275" w:type="dxa"/>
            <w:vAlign w:val="center"/>
          </w:tcPr>
          <w:p w14:paraId="4BACE079" w14:textId="1B4C0D01" w:rsidR="00B736E3" w:rsidRPr="00CF1375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>külterület</w:t>
            </w:r>
          </w:p>
        </w:tc>
        <w:tc>
          <w:tcPr>
            <w:tcW w:w="1560" w:type="dxa"/>
            <w:vAlign w:val="center"/>
          </w:tcPr>
          <w:p w14:paraId="422C6C81" w14:textId="7A310468" w:rsidR="00B736E3" w:rsidRPr="00CF1375" w:rsidRDefault="00165FDE" w:rsidP="00695FAC">
            <w:pPr>
              <w:pStyle w:val="Listaszerbekezds"/>
              <w:spacing w:line="276" w:lineRule="auto"/>
              <w:ind w:left="-249" w:firstLine="249"/>
              <w:jc w:val="center"/>
            </w:pPr>
            <w:r>
              <w:t>1334</w:t>
            </w:r>
            <w:r w:rsidR="00B736E3">
              <w:t xml:space="preserve"> m</w:t>
            </w:r>
            <w:r w:rsidR="00B736E3" w:rsidRPr="00921951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D4B75F1" w14:textId="1B98D135" w:rsidR="00B736E3" w:rsidRPr="00CF1375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 xml:space="preserve">213 </w:t>
            </w:r>
            <w:r w:rsidR="00B736E3">
              <w:t>m</w:t>
            </w:r>
            <w:r w:rsidR="00B736E3" w:rsidRPr="00921951">
              <w:rPr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2F879AB" w14:textId="77777777" w:rsidR="00B736E3" w:rsidRPr="004C7055" w:rsidRDefault="00E3537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 xml:space="preserve">kivett </w:t>
            </w:r>
            <w:r w:rsidR="00B736E3" w:rsidRPr="004C7055">
              <w:t>lakóház, udvar, gazdasági épület</w:t>
            </w:r>
          </w:p>
        </w:tc>
      </w:tr>
      <w:tr w:rsidR="00B736E3" w:rsidRPr="000C028D" w14:paraId="6C4DBAEF" w14:textId="77777777">
        <w:trPr>
          <w:trHeight w:val="842"/>
        </w:trPr>
        <w:tc>
          <w:tcPr>
            <w:tcW w:w="1809" w:type="dxa"/>
            <w:vAlign w:val="center"/>
          </w:tcPr>
          <w:p w14:paraId="4515EF88" w14:textId="77777777" w:rsidR="00B736E3" w:rsidRPr="00870420" w:rsidRDefault="00B736E3" w:rsidP="00695FAC">
            <w:pPr>
              <w:pStyle w:val="Listaszerbekezds"/>
              <w:spacing w:line="276" w:lineRule="auto"/>
              <w:ind w:left="0"/>
              <w:jc w:val="center"/>
            </w:pPr>
            <w:r w:rsidRPr="00870420">
              <w:t>8790 Zalaszentgrót,</w:t>
            </w:r>
          </w:p>
          <w:p w14:paraId="23A5C939" w14:textId="77777777" w:rsidR="00165FDE" w:rsidRPr="00870420" w:rsidRDefault="00165FDE" w:rsidP="00165FDE">
            <w:pPr>
              <w:pStyle w:val="Listaszerbekezds"/>
              <w:spacing w:line="276" w:lineRule="auto"/>
              <w:ind w:left="0"/>
              <w:jc w:val="center"/>
            </w:pPr>
            <w:r>
              <w:t>Gyár utca 57.</w:t>
            </w:r>
          </w:p>
          <w:p w14:paraId="24CD219D" w14:textId="77777777" w:rsidR="00B736E3" w:rsidRPr="00870420" w:rsidRDefault="00B736E3" w:rsidP="00695FAC">
            <w:pPr>
              <w:pStyle w:val="Listaszerbekezds"/>
              <w:spacing w:line="276" w:lineRule="auto"/>
              <w:ind w:left="0"/>
              <w:jc w:val="center"/>
            </w:pPr>
          </w:p>
        </w:tc>
        <w:tc>
          <w:tcPr>
            <w:tcW w:w="1560" w:type="dxa"/>
            <w:vAlign w:val="center"/>
          </w:tcPr>
          <w:p w14:paraId="6C8F4AFD" w14:textId="77777777" w:rsidR="00B736E3" w:rsidRPr="00870420" w:rsidRDefault="00B736E3" w:rsidP="00695FAC">
            <w:pPr>
              <w:pStyle w:val="Listaszerbekezds"/>
              <w:spacing w:line="276" w:lineRule="auto"/>
              <w:ind w:left="0"/>
              <w:jc w:val="center"/>
            </w:pPr>
            <w:r w:rsidRPr="00870420">
              <w:t>Zalaszentgrót</w:t>
            </w:r>
          </w:p>
          <w:p w14:paraId="503CCCA3" w14:textId="413417E8" w:rsidR="00B736E3" w:rsidRPr="00870420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>010052/2</w:t>
            </w:r>
          </w:p>
        </w:tc>
        <w:tc>
          <w:tcPr>
            <w:tcW w:w="1275" w:type="dxa"/>
            <w:vAlign w:val="center"/>
          </w:tcPr>
          <w:p w14:paraId="47836574" w14:textId="1F4FAAF7" w:rsidR="00B736E3" w:rsidRPr="00CF1375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>külterület</w:t>
            </w:r>
          </w:p>
        </w:tc>
        <w:tc>
          <w:tcPr>
            <w:tcW w:w="1560" w:type="dxa"/>
            <w:vAlign w:val="center"/>
          </w:tcPr>
          <w:p w14:paraId="16D7DD9F" w14:textId="3C6BD115" w:rsidR="00B736E3" w:rsidRDefault="00165FDE" w:rsidP="00695FAC">
            <w:pPr>
              <w:pStyle w:val="Listaszerbekezds"/>
              <w:spacing w:line="276" w:lineRule="auto"/>
              <w:ind w:left="-249" w:firstLine="249"/>
              <w:jc w:val="center"/>
            </w:pPr>
            <w:r>
              <w:t xml:space="preserve">1528 </w:t>
            </w:r>
            <w:r w:rsidR="00B736E3">
              <w:t>m</w:t>
            </w:r>
            <w:r w:rsidR="00B736E3" w:rsidRPr="00921951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25DE55D" w14:textId="367813F2" w:rsidR="00B736E3" w:rsidRDefault="00165FD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 xml:space="preserve">501,6 </w:t>
            </w:r>
            <w:r w:rsidR="00B736E3">
              <w:t>m</w:t>
            </w:r>
            <w:r w:rsidR="00B736E3" w:rsidRPr="00921951">
              <w:rPr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735215D" w14:textId="77777777" w:rsidR="00B736E3" w:rsidRPr="004C7055" w:rsidRDefault="00E3537E" w:rsidP="00695FAC">
            <w:pPr>
              <w:pStyle w:val="Listaszerbekezds"/>
              <w:spacing w:line="276" w:lineRule="auto"/>
              <w:ind w:left="0"/>
              <w:jc w:val="center"/>
            </w:pPr>
            <w:r>
              <w:t xml:space="preserve">kivett </w:t>
            </w:r>
            <w:r w:rsidR="00B736E3" w:rsidRPr="004C7055">
              <w:t>lakóház, udvar, gazdasági épület</w:t>
            </w:r>
          </w:p>
        </w:tc>
      </w:tr>
    </w:tbl>
    <w:p w14:paraId="4A1AA253" w14:textId="2EE2AC1C" w:rsidR="00A04E3A" w:rsidRPr="00792081" w:rsidRDefault="00A04E3A" w:rsidP="00A04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081">
        <w:rPr>
          <w:rFonts w:ascii="Times New Roman" w:hAnsi="Times New Roman" w:cs="Times New Roman"/>
          <w:bCs/>
          <w:sz w:val="24"/>
          <w:szCs w:val="24"/>
        </w:rPr>
        <w:t xml:space="preserve">3.1. A nyertes ajánlattevő személyének megállapítását követően Zalaszentgrót Város Önkormányzata </w:t>
      </w:r>
      <w:r w:rsidRPr="00792081">
        <w:rPr>
          <w:rFonts w:ascii="Times New Roman" w:hAnsi="Times New Roman" w:cs="Times New Roman"/>
          <w:sz w:val="24"/>
          <w:szCs w:val="24"/>
        </w:rPr>
        <w:t xml:space="preserve">az értékesítésre szánt </w:t>
      </w:r>
      <w:r w:rsidR="004408A6">
        <w:rPr>
          <w:rFonts w:ascii="Times New Roman" w:hAnsi="Times New Roman" w:cs="Times New Roman"/>
          <w:sz w:val="24"/>
          <w:szCs w:val="24"/>
        </w:rPr>
        <w:t xml:space="preserve">ingatlanokat értékesíti a nyertes ajánlattevőnek, bontási kötelezettséggel. </w:t>
      </w:r>
    </w:p>
    <w:p w14:paraId="35A341CE" w14:textId="0E299294" w:rsidR="00C154C5" w:rsidRPr="00A0729C" w:rsidRDefault="00C154C5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2055AD" w14:textId="41A912F3" w:rsidR="00B736E3" w:rsidRDefault="00D1290D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736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36E3" w:rsidRPr="00843D0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Műszaki </w:t>
      </w:r>
      <w:proofErr w:type="gramStart"/>
      <w:r w:rsidR="00B736E3" w:rsidRPr="00843D08">
        <w:rPr>
          <w:rFonts w:ascii="Times New Roman" w:hAnsi="Times New Roman" w:cs="Times New Roman"/>
          <w:b/>
          <w:bCs/>
          <w:sz w:val="24"/>
          <w:szCs w:val="24"/>
          <w:u w:val="single"/>
        </w:rPr>
        <w:t>állapot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D129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Közműellátottság</w:t>
      </w:r>
      <w:proofErr w:type="gramEnd"/>
      <w:r w:rsidR="00B736E3" w:rsidRPr="00843D0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A839F86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CC5384" w14:textId="77777777" w:rsidR="00D1290D" w:rsidRPr="00D1290D" w:rsidRDefault="00D1290D" w:rsidP="00D12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90D">
        <w:rPr>
          <w:rFonts w:ascii="Times New Roman" w:hAnsi="Times New Roman" w:cs="Times New Roman"/>
          <w:sz w:val="24"/>
          <w:szCs w:val="24"/>
        </w:rPr>
        <w:lastRenderedPageBreak/>
        <w:t xml:space="preserve">Az. épület az 1940-es évek követelményeknek megfelelő minőségű építőanyagokból készült. Az épület használhatatlan állapotban van, eredeti funkciójában évek óta nincs hasznosítva. </w:t>
      </w:r>
    </w:p>
    <w:p w14:paraId="70ACB7DB" w14:textId="5CB32ADA" w:rsidR="00D1290D" w:rsidRPr="00D1290D" w:rsidRDefault="00D1290D" w:rsidP="00D12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90D">
        <w:rPr>
          <w:rFonts w:ascii="Times New Roman" w:hAnsi="Times New Roman" w:cs="Times New Roman"/>
          <w:sz w:val="24"/>
          <w:szCs w:val="24"/>
        </w:rPr>
        <w:t>A belső kialakítások során a közművek teljes és az ezzel járó gépészet hiány</w:t>
      </w:r>
      <w:r w:rsidR="009B1A76">
        <w:rPr>
          <w:rFonts w:ascii="Times New Roman" w:hAnsi="Times New Roman" w:cs="Times New Roman"/>
          <w:sz w:val="24"/>
          <w:szCs w:val="24"/>
        </w:rPr>
        <w:t>a</w:t>
      </w:r>
      <w:r w:rsidRPr="00D129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tapasztalható</w:t>
      </w:r>
      <w:r w:rsidRPr="00D129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1642A6" w14:textId="36D2A1E1" w:rsidR="00D1290D" w:rsidRPr="00D1290D" w:rsidRDefault="00D1290D" w:rsidP="00D12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90D">
        <w:rPr>
          <w:rFonts w:ascii="Times New Roman" w:hAnsi="Times New Roman" w:cs="Times New Roman"/>
          <w:sz w:val="24"/>
          <w:szCs w:val="24"/>
        </w:rPr>
        <w:t xml:space="preserve">A padlózat, ill. a burkolatok minősége rossz, hiányos. A falazat repedezett, alapozási problémák és süllyedés miatt, nyílászárók jelentős részben hiányoznak. </w:t>
      </w:r>
    </w:p>
    <w:p w14:paraId="4A0797F8" w14:textId="77777777" w:rsidR="00D1290D" w:rsidRPr="00D1290D" w:rsidRDefault="00D1290D" w:rsidP="00D12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90D">
        <w:rPr>
          <w:rFonts w:ascii="Times New Roman" w:hAnsi="Times New Roman" w:cs="Times New Roman"/>
          <w:sz w:val="24"/>
          <w:szCs w:val="24"/>
        </w:rPr>
        <w:t xml:space="preserve">Az ingatlanok építményei, a hozzájuk tartozó egykoron melléképületként, fatárolóként szolgáló építményekkel együtt használhatatlanok, balesetveszélyes állapotúak. </w:t>
      </w:r>
    </w:p>
    <w:p w14:paraId="2B79DC16" w14:textId="77777777" w:rsidR="00D1290D" w:rsidRDefault="00D1290D" w:rsidP="00D129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290D">
        <w:rPr>
          <w:rFonts w:ascii="Times New Roman" w:hAnsi="Times New Roman" w:cs="Times New Roman"/>
          <w:sz w:val="24"/>
          <w:szCs w:val="24"/>
        </w:rPr>
        <w:t>Összességében az ingatlanok építményeinek a jelenlegi műszaki állapota 35 %-os.</w:t>
      </w:r>
    </w:p>
    <w:p w14:paraId="468B8AB5" w14:textId="0D86AFD3" w:rsidR="00B736E3" w:rsidRPr="00D1290D" w:rsidRDefault="00E3537E" w:rsidP="00D129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2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Az épületek felújítása gazdaságosan nem valósítható meg</w:t>
      </w:r>
      <w:r w:rsidR="009B1A7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2550FFA" w14:textId="77777777" w:rsidR="00E3537E" w:rsidRDefault="00E3537E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52DBF0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 vagyontárgy hasznosításának célja, tájékoztatás a kötött célú hasznosítás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 kötelezettségről, valamint az attól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való eltérés jogkövetkezményeir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ől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9CC523E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7BD602" w14:textId="15A13529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3A">
        <w:rPr>
          <w:rFonts w:ascii="Times New Roman" w:hAnsi="Times New Roman" w:cs="Times New Roman"/>
          <w:sz w:val="24"/>
          <w:szCs w:val="24"/>
        </w:rPr>
        <w:t>Zalaszentgrót Város Önkormányza</w:t>
      </w:r>
      <w:r>
        <w:rPr>
          <w:rFonts w:ascii="Times New Roman" w:hAnsi="Times New Roman" w:cs="Times New Roman"/>
          <w:sz w:val="24"/>
          <w:szCs w:val="24"/>
        </w:rPr>
        <w:t>ta a fent részletezett ingatlanokat értékesíteni kívánja</w:t>
      </w:r>
      <w:r w:rsidR="001445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 pályázat kiírója az értékesítésre szánt területen</w:t>
      </w:r>
      <w:r w:rsidR="00AB3FE6">
        <w:rPr>
          <w:rFonts w:ascii="Times New Roman" w:hAnsi="Times New Roman" w:cs="Times New Roman"/>
          <w:sz w:val="24"/>
          <w:szCs w:val="24"/>
        </w:rPr>
        <w:t xml:space="preserve">, fent leírt épületeket </w:t>
      </w:r>
      <w:r w:rsidR="009B1A76">
        <w:rPr>
          <w:rFonts w:ascii="Times New Roman" w:hAnsi="Times New Roman" w:cs="Times New Roman"/>
          <w:sz w:val="24"/>
          <w:szCs w:val="24"/>
        </w:rPr>
        <w:t>elbontását írja elő</w:t>
      </w:r>
      <w:r w:rsidR="00AB3FE6">
        <w:rPr>
          <w:rFonts w:ascii="Times New Roman" w:hAnsi="Times New Roman" w:cs="Times New Roman"/>
          <w:sz w:val="24"/>
          <w:szCs w:val="24"/>
        </w:rPr>
        <w:t xml:space="preserve">, azonban hasznosítási célt nem kíván megfogalmazni. </w:t>
      </w:r>
    </w:p>
    <w:p w14:paraId="1FCE017D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005EC" w14:textId="77777777" w:rsidR="009B1A76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sz w:val="24"/>
          <w:szCs w:val="24"/>
        </w:rPr>
        <w:t xml:space="preserve"> A tulajdonosnak vállalnia kell, hogy </w:t>
      </w:r>
      <w:r w:rsidR="00AB3FE6">
        <w:rPr>
          <w:rFonts w:ascii="Times New Roman" w:hAnsi="Times New Roman" w:cs="Times New Roman"/>
          <w:sz w:val="24"/>
          <w:szCs w:val="24"/>
        </w:rPr>
        <w:t>a földhivatali bejegyzéstől számított egy éven belül, de legkésőbb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37E">
        <w:rPr>
          <w:rFonts w:ascii="Times New Roman" w:hAnsi="Times New Roman" w:cs="Times New Roman"/>
          <w:sz w:val="24"/>
          <w:szCs w:val="24"/>
        </w:rPr>
        <w:t>december 31.</w:t>
      </w:r>
      <w:r>
        <w:rPr>
          <w:rFonts w:ascii="Times New Roman" w:hAnsi="Times New Roman" w:cs="Times New Roman"/>
          <w:sz w:val="24"/>
          <w:szCs w:val="24"/>
        </w:rPr>
        <w:t xml:space="preserve"> napjáig </w:t>
      </w:r>
      <w:r w:rsidR="00AB3FE6">
        <w:rPr>
          <w:rFonts w:ascii="Times New Roman" w:hAnsi="Times New Roman" w:cs="Times New Roman"/>
          <w:sz w:val="24"/>
          <w:szCs w:val="24"/>
        </w:rPr>
        <w:t>a területen található 4 db épületet elbontja</w:t>
      </w:r>
      <w:r>
        <w:rPr>
          <w:rFonts w:ascii="Times New Roman" w:hAnsi="Times New Roman" w:cs="Times New Roman"/>
          <w:sz w:val="24"/>
          <w:szCs w:val="24"/>
        </w:rPr>
        <w:t xml:space="preserve">, és ugyanezen határnapig elvégzi </w:t>
      </w:r>
      <w:r w:rsidR="00AB3FE6">
        <w:rPr>
          <w:rFonts w:ascii="Times New Roman" w:hAnsi="Times New Roman" w:cs="Times New Roman"/>
          <w:sz w:val="24"/>
          <w:szCs w:val="24"/>
        </w:rPr>
        <w:t xml:space="preserve">az elbontás tényének </w:t>
      </w:r>
      <w:r>
        <w:rPr>
          <w:rFonts w:ascii="Times New Roman" w:hAnsi="Times New Roman" w:cs="Times New Roman"/>
          <w:sz w:val="24"/>
          <w:szCs w:val="24"/>
        </w:rPr>
        <w:t xml:space="preserve">ingatlan-nyilvántartásban való feltüntetését is. </w:t>
      </w:r>
    </w:p>
    <w:p w14:paraId="3D1BEE81" w14:textId="19A59599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Zalaszentgrót Város Önkormányzata </w:t>
      </w:r>
      <w:r w:rsidR="001445B2">
        <w:rPr>
          <w:rFonts w:ascii="Times New Roman" w:hAnsi="Times New Roman" w:cs="Times New Roman"/>
          <w:sz w:val="24"/>
          <w:szCs w:val="24"/>
        </w:rPr>
        <w:t xml:space="preserve">ezen </w:t>
      </w:r>
      <w:r>
        <w:rPr>
          <w:rFonts w:ascii="Times New Roman" w:hAnsi="Times New Roman" w:cs="Times New Roman"/>
          <w:sz w:val="24"/>
          <w:szCs w:val="24"/>
        </w:rPr>
        <w:t>kötelezettség biztosítására az adásvételi szerződésben elidegenítési és terhelési tilalmat, valamint visszavásárlási jogot kíván kikötni</w:t>
      </w:r>
      <w:r w:rsidR="00AB3FE6">
        <w:rPr>
          <w:rFonts w:ascii="Times New Roman" w:hAnsi="Times New Roman" w:cs="Times New Roman"/>
          <w:sz w:val="24"/>
          <w:szCs w:val="24"/>
        </w:rPr>
        <w:t xml:space="preserve">. </w:t>
      </w:r>
      <w:r w:rsidR="001445B2">
        <w:rPr>
          <w:rFonts w:ascii="Times New Roman" w:hAnsi="Times New Roman" w:cs="Times New Roman"/>
          <w:sz w:val="24"/>
          <w:szCs w:val="24"/>
        </w:rPr>
        <w:t xml:space="preserve">A szerződéses biztosítékok mértéke, alkalmazásának rendje </w:t>
      </w:r>
      <w:r w:rsidR="001445B2" w:rsidRPr="000A3E7D">
        <w:rPr>
          <w:rFonts w:ascii="Times New Roman" w:hAnsi="Times New Roman" w:cs="Times New Roman"/>
          <w:sz w:val="24"/>
          <w:szCs w:val="24"/>
        </w:rPr>
        <w:t xml:space="preserve">- a nyertes pályázó </w:t>
      </w:r>
      <w:r w:rsidR="000A3E7D" w:rsidRPr="000A3E7D">
        <w:rPr>
          <w:rFonts w:ascii="Times New Roman" w:hAnsi="Times New Roman" w:cs="Times New Roman"/>
          <w:sz w:val="24"/>
          <w:szCs w:val="24"/>
        </w:rPr>
        <w:t xml:space="preserve">bontási ütemtervéhez </w:t>
      </w:r>
      <w:r w:rsidR="001445B2" w:rsidRPr="000A3E7D">
        <w:rPr>
          <w:rFonts w:ascii="Times New Roman" w:hAnsi="Times New Roman" w:cs="Times New Roman"/>
          <w:sz w:val="24"/>
          <w:szCs w:val="24"/>
        </w:rPr>
        <w:t>igazodóan</w:t>
      </w:r>
      <w:r w:rsidR="001445B2">
        <w:rPr>
          <w:rFonts w:ascii="Times New Roman" w:hAnsi="Times New Roman" w:cs="Times New Roman"/>
          <w:sz w:val="24"/>
          <w:szCs w:val="24"/>
        </w:rPr>
        <w:t xml:space="preserve"> - az adásvételi szerződésben kerül kidolgozásra.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99963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9E5297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34F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0734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Az ingatlanok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értékesítésére és </w:t>
      </w:r>
      <w:r w:rsidRPr="000734FE">
        <w:rPr>
          <w:rFonts w:ascii="Times New Roman" w:hAnsi="Times New Roman" w:cs="Times New Roman"/>
          <w:b/>
          <w:bCs/>
          <w:sz w:val="24"/>
          <w:szCs w:val="24"/>
          <w:u w:val="single"/>
        </w:rPr>
        <w:t>hasznosítására 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onatkozó</w:t>
      </w:r>
      <w:r w:rsidRPr="000734F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különleges feltételek:</w:t>
      </w:r>
    </w:p>
    <w:p w14:paraId="62D34CC9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35A45E" w14:textId="77777777" w:rsidR="00B736E3" w:rsidRPr="00C12997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 xml:space="preserve">7.1. Az ingatlanokra kizárólag együttesen tehető vételi ajánlat. </w:t>
      </w:r>
    </w:p>
    <w:p w14:paraId="0DF4FA7C" w14:textId="77777777" w:rsidR="00B736E3" w:rsidRPr="00C12997" w:rsidRDefault="00B736E3" w:rsidP="005B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A1CB3" w14:textId="7D71F6D2" w:rsidR="00B736E3" w:rsidRPr="00C12997" w:rsidRDefault="00B736E3" w:rsidP="005B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 xml:space="preserve">7.5. Részletes </w:t>
      </w:r>
      <w:r w:rsidR="009B1A76">
        <w:rPr>
          <w:rFonts w:ascii="Times New Roman" w:hAnsi="Times New Roman" w:cs="Times New Roman"/>
          <w:sz w:val="24"/>
          <w:szCs w:val="24"/>
        </w:rPr>
        <w:t xml:space="preserve">bontási </w:t>
      </w:r>
      <w:r w:rsidRPr="00C12997">
        <w:rPr>
          <w:rFonts w:ascii="Times New Roman" w:hAnsi="Times New Roman" w:cs="Times New Roman"/>
          <w:sz w:val="24"/>
          <w:szCs w:val="24"/>
        </w:rPr>
        <w:t>ütemterv készítése.</w:t>
      </w:r>
    </w:p>
    <w:p w14:paraId="726BB499" w14:textId="77777777" w:rsidR="00B736E3" w:rsidRPr="00C12997" w:rsidRDefault="00B736E3" w:rsidP="005B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C4CEA" w14:textId="173ECEF9" w:rsidR="00B736E3" w:rsidRPr="00C12997" w:rsidRDefault="00B736E3" w:rsidP="005B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>7.6. Nyilatkozat arra vonatkozóan, hogy a</w:t>
      </w:r>
      <w:r w:rsidR="000A3E7D">
        <w:rPr>
          <w:rFonts w:ascii="Times New Roman" w:hAnsi="Times New Roman" w:cs="Times New Roman"/>
          <w:sz w:val="24"/>
          <w:szCs w:val="24"/>
        </w:rPr>
        <w:t xml:space="preserve"> </w:t>
      </w:r>
      <w:r w:rsidR="009B1A76">
        <w:rPr>
          <w:rFonts w:ascii="Times New Roman" w:hAnsi="Times New Roman" w:cs="Times New Roman"/>
          <w:sz w:val="24"/>
          <w:szCs w:val="24"/>
        </w:rPr>
        <w:t>bontá</w:t>
      </w:r>
      <w:r w:rsidR="000A3E7D">
        <w:rPr>
          <w:rFonts w:ascii="Times New Roman" w:hAnsi="Times New Roman" w:cs="Times New Roman"/>
          <w:sz w:val="24"/>
          <w:szCs w:val="24"/>
        </w:rPr>
        <w:t>s</w:t>
      </w:r>
      <w:r w:rsidR="009B1A76">
        <w:rPr>
          <w:rFonts w:ascii="Times New Roman" w:hAnsi="Times New Roman" w:cs="Times New Roman"/>
          <w:sz w:val="24"/>
          <w:szCs w:val="24"/>
        </w:rPr>
        <w:t>i tevékenység</w:t>
      </w:r>
      <w:r w:rsidRPr="00C12997">
        <w:rPr>
          <w:rFonts w:ascii="Times New Roman" w:hAnsi="Times New Roman" w:cs="Times New Roman"/>
          <w:sz w:val="24"/>
          <w:szCs w:val="24"/>
        </w:rPr>
        <w:t xml:space="preserve"> megvalósítását a pályázó vállalja és a nyilatkozatában meghatározza a </w:t>
      </w:r>
      <w:r w:rsidR="009B1A76">
        <w:rPr>
          <w:rFonts w:ascii="Times New Roman" w:hAnsi="Times New Roman" w:cs="Times New Roman"/>
          <w:sz w:val="24"/>
          <w:szCs w:val="24"/>
        </w:rPr>
        <w:t>bontás</w:t>
      </w:r>
      <w:r w:rsidRPr="00C12997">
        <w:rPr>
          <w:rFonts w:ascii="Times New Roman" w:hAnsi="Times New Roman" w:cs="Times New Roman"/>
          <w:sz w:val="24"/>
          <w:szCs w:val="24"/>
        </w:rPr>
        <w:t xml:space="preserve"> befejezésének határidejét. </w:t>
      </w:r>
    </w:p>
    <w:p w14:paraId="721F863F" w14:textId="77777777" w:rsidR="00B736E3" w:rsidRPr="00C12997" w:rsidRDefault="00B736E3" w:rsidP="005B76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8CDB0" w14:textId="77777777" w:rsidR="00B736E3" w:rsidRDefault="00B736E3" w:rsidP="008D3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91FC35" w14:textId="77777777" w:rsidR="000A3E7D" w:rsidRDefault="000A3E7D" w:rsidP="008D3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45500E" w14:textId="77777777" w:rsidR="000A3E7D" w:rsidRDefault="000A3E7D" w:rsidP="008D35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77B10E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Az önkormányzati ingatlanra meghatározott minimális induló ár:</w:t>
      </w:r>
    </w:p>
    <w:p w14:paraId="6CA22B41" w14:textId="77367EA6" w:rsidR="009B1A76" w:rsidRPr="00994FFE" w:rsidRDefault="00994FFE" w:rsidP="00695FA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94FFE">
        <w:rPr>
          <w:rFonts w:ascii="Times New Roman" w:hAnsi="Times New Roman" w:cs="Times New Roman"/>
          <w:bCs/>
          <w:sz w:val="24"/>
          <w:szCs w:val="24"/>
        </w:rPr>
        <w:t>br</w:t>
      </w:r>
      <w:proofErr w:type="spellEnd"/>
      <w:r w:rsidRPr="00994FFE">
        <w:rPr>
          <w:rFonts w:ascii="Times New Roman" w:hAnsi="Times New Roman" w:cs="Times New Roman"/>
          <w:bCs/>
          <w:sz w:val="24"/>
          <w:szCs w:val="24"/>
        </w:rPr>
        <w:t>. 4.500.000,-Ft</w:t>
      </w:r>
    </w:p>
    <w:p w14:paraId="2958FCD3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7FAAD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Ajánlati biztosíték (bánatpénz)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F889863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4AEA20" w14:textId="77777777" w:rsidR="00B736E3" w:rsidRPr="00E43C3A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3A">
        <w:rPr>
          <w:rFonts w:ascii="Times New Roman" w:hAnsi="Times New Roman" w:cs="Times New Roman"/>
          <w:sz w:val="24"/>
          <w:szCs w:val="24"/>
        </w:rPr>
        <w:t xml:space="preserve">A pályázaton való részvétel biztosíték adásához kötött. A pályázati biztosíték összege </w:t>
      </w:r>
      <w:r w:rsidR="00A04E3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87B7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87B79">
        <w:rPr>
          <w:rFonts w:ascii="Times New Roman" w:hAnsi="Times New Roman" w:cs="Times New Roman"/>
          <w:b/>
          <w:bCs/>
          <w:sz w:val="24"/>
          <w:szCs w:val="24"/>
        </w:rPr>
        <w:t>.000,- Ft</w:t>
      </w:r>
      <w:r w:rsidRPr="00E43C3A">
        <w:rPr>
          <w:rFonts w:ascii="Times New Roman" w:hAnsi="Times New Roman" w:cs="Times New Roman"/>
          <w:sz w:val="24"/>
          <w:szCs w:val="24"/>
        </w:rPr>
        <w:t>, azaz</w:t>
      </w:r>
      <w:r w:rsidR="00A04E3A">
        <w:rPr>
          <w:rFonts w:ascii="Times New Roman" w:hAnsi="Times New Roman" w:cs="Times New Roman"/>
          <w:sz w:val="24"/>
          <w:szCs w:val="24"/>
        </w:rPr>
        <w:t xml:space="preserve"> egy</w:t>
      </w:r>
      <w:r>
        <w:rPr>
          <w:rFonts w:ascii="Times New Roman" w:hAnsi="Times New Roman" w:cs="Times New Roman"/>
          <w:sz w:val="24"/>
          <w:szCs w:val="24"/>
        </w:rPr>
        <w:t xml:space="preserve">százezer </w:t>
      </w:r>
      <w:r w:rsidR="00A04E3A">
        <w:rPr>
          <w:rFonts w:ascii="Times New Roman" w:hAnsi="Times New Roman" w:cs="Times New Roman"/>
          <w:sz w:val="24"/>
          <w:szCs w:val="24"/>
        </w:rPr>
        <w:t xml:space="preserve">forint, amelyet </w:t>
      </w:r>
      <w:r w:rsidRPr="00E43C3A">
        <w:rPr>
          <w:rFonts w:ascii="Times New Roman" w:hAnsi="Times New Roman" w:cs="Times New Roman"/>
          <w:sz w:val="24"/>
          <w:szCs w:val="24"/>
        </w:rPr>
        <w:t>Zalaszentgrót Önkormányzatának az OTP Bank Nyrt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3A">
        <w:rPr>
          <w:rFonts w:ascii="Times New Roman" w:hAnsi="Times New Roman" w:cs="Times New Roman"/>
          <w:sz w:val="24"/>
          <w:szCs w:val="24"/>
        </w:rPr>
        <w:t xml:space="preserve">-nél vezetett </w:t>
      </w:r>
      <w:r w:rsidRPr="00131348">
        <w:rPr>
          <w:rFonts w:ascii="Times New Roman" w:hAnsi="Times New Roman" w:cs="Times New Roman"/>
          <w:b/>
          <w:bCs/>
          <w:sz w:val="24"/>
          <w:szCs w:val="24"/>
        </w:rPr>
        <w:t>11749053-15432443-00000000</w:t>
      </w:r>
      <w:r w:rsidRPr="00E43C3A">
        <w:rPr>
          <w:rFonts w:ascii="Times New Roman" w:hAnsi="Times New Roman" w:cs="Times New Roman"/>
          <w:sz w:val="24"/>
          <w:szCs w:val="24"/>
        </w:rPr>
        <w:t xml:space="preserve"> számú </w:t>
      </w:r>
      <w:r>
        <w:rPr>
          <w:rFonts w:ascii="Times New Roman" w:hAnsi="Times New Roman" w:cs="Times New Roman"/>
          <w:sz w:val="24"/>
          <w:szCs w:val="24"/>
        </w:rPr>
        <w:t>bankszámlájára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megfizetni, és legkésőbb az ajánlat benyújtásának határidejéig kell rendelkezésre bocsátani. A pályázat benyújtásának határidejéig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14:paraId="3304B780" w14:textId="77777777" w:rsidR="00B736E3" w:rsidRDefault="00B736E3" w:rsidP="00C12997">
      <w:pPr>
        <w:pStyle w:val="Listaszerbekezds"/>
        <w:spacing w:line="276" w:lineRule="auto"/>
        <w:ind w:left="709"/>
        <w:rPr>
          <w:lang w:eastAsia="en-US"/>
        </w:rPr>
      </w:pPr>
    </w:p>
    <w:p w14:paraId="5700764D" w14:textId="09B41467" w:rsidR="00B736E3" w:rsidRPr="00B960E2" w:rsidRDefault="00B736E3" w:rsidP="00C12997">
      <w:pPr>
        <w:pStyle w:val="Listaszerbekezds"/>
        <w:spacing w:line="276" w:lineRule="auto"/>
        <w:ind w:left="0"/>
        <w:rPr>
          <w:b/>
          <w:bCs/>
        </w:rPr>
      </w:pPr>
      <w:r w:rsidRPr="00B960E2">
        <w:rPr>
          <w:b/>
          <w:bCs/>
        </w:rPr>
        <w:t xml:space="preserve">„Pályázati biztosíték, </w:t>
      </w:r>
      <w:r w:rsidR="00D1290D">
        <w:rPr>
          <w:b/>
          <w:bCs/>
        </w:rPr>
        <w:t>Gyár utcai ingatlanok</w:t>
      </w:r>
      <w:r w:rsidRPr="00B960E2">
        <w:rPr>
          <w:b/>
          <w:bCs/>
        </w:rPr>
        <w:t>”</w:t>
      </w:r>
    </w:p>
    <w:p w14:paraId="47C748C8" w14:textId="77777777" w:rsidR="00B736E3" w:rsidRPr="00B960E2" w:rsidRDefault="00B736E3" w:rsidP="00C12997">
      <w:pPr>
        <w:pStyle w:val="Listaszerbekezds"/>
        <w:spacing w:line="276" w:lineRule="auto"/>
        <w:ind w:left="0"/>
        <w:rPr>
          <w:b/>
          <w:bCs/>
        </w:rPr>
      </w:pPr>
      <w:r w:rsidRPr="00B960E2">
        <w:rPr>
          <w:b/>
          <w:bCs/>
        </w:rPr>
        <w:t xml:space="preserve">Pályázó neve, címe </w:t>
      </w:r>
    </w:p>
    <w:p w14:paraId="433FEE35" w14:textId="77777777" w:rsidR="00B736E3" w:rsidRPr="00E43C3A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24106" w14:textId="77777777" w:rsidR="00B736E3" w:rsidRPr="00C12997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t xml:space="preserve">9.2. Pályázó köteles pályázatához csatolni a pályázati biztosíték maradéktalan átutalására vonatkozó pénzintézeti igazolást vagy a készpénz-átutalási megbízás feladóvevényét. A bánatpénz összegét a felek eredményes pályázat esetén foglalónak tekintik, fizetés esetén a vételárba beszámítják. </w:t>
      </w:r>
    </w:p>
    <w:p w14:paraId="19A52786" w14:textId="77777777" w:rsidR="00B736E3" w:rsidRPr="00C12997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997">
        <w:rPr>
          <w:rFonts w:ascii="Times New Roman" w:hAnsi="Times New Roman" w:cs="Times New Roman"/>
          <w:sz w:val="24"/>
          <w:szCs w:val="24"/>
        </w:rPr>
        <w:br/>
        <w:t xml:space="preserve">9.3. Az ajánlatok érdemi elbírálása esetén a nem nyertes pályázók részére az ajánlati biztosíték az ajánlati kötöttség lejártát követő 5 munkanapon belül visszautalásra kerül. A pályázati kiírás visszavonása, a pályázat eredménytelensége, illetve az ajánlat érvénytelensége esetén az ajánlati biztosíték az erre vonatkozó döntés meghozatalát követő 5 munkanapon belül kamatmentesen visszajár. Nem jár vissza a bánatpénz, ha az ajánlattevő az ajánlatát az ajánlati kötöttség időtartama alatt visszavonta, vagy a szerződés megkötése neki felróható okból hiúsult meg. </w:t>
      </w:r>
    </w:p>
    <w:p w14:paraId="6FE9F6D3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EF0DD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B6C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B6CF2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benyújtásának helye:</w:t>
      </w:r>
      <w:r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B4400" w14:textId="77777777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C7543" w14:textId="77777777" w:rsidR="00B736E3" w:rsidRPr="004B6CF2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Zalaszentgróti Közös Önkormányzati Hivatal (8790 Zalaszentgrót, Dózsa Gy. u. 1.)</w:t>
      </w:r>
    </w:p>
    <w:p w14:paraId="0B3B6D33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8F98D" w14:textId="77777777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4B6C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B6CF2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benyújtásának határideje:</w:t>
      </w:r>
      <w:r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A364A" w14:textId="77777777" w:rsidR="00B736E3" w:rsidRPr="004B6CF2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1AB32" w14:textId="3B8C9E70" w:rsidR="00B736E3" w:rsidRDefault="00CE749F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szeptember 12. (kedd) 1</w:t>
      </w:r>
      <w:r w:rsidR="006A6B34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</w:p>
    <w:p w14:paraId="038186BE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AD7E1" w14:textId="77777777" w:rsidR="00B736E3" w:rsidRPr="00486EE9" w:rsidRDefault="00B736E3" w:rsidP="00C12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az ajánlattételi határidő le</w:t>
      </w:r>
      <w:r w:rsidR="008749CC">
        <w:rPr>
          <w:rFonts w:ascii="Times New Roman" w:hAnsi="Times New Roman" w:cs="Times New Roman"/>
          <w:sz w:val="24"/>
          <w:szCs w:val="24"/>
        </w:rPr>
        <w:t xml:space="preserve">jártáig módosíthatja vagy </w:t>
      </w:r>
      <w:r>
        <w:rPr>
          <w:rFonts w:ascii="Times New Roman" w:hAnsi="Times New Roman" w:cs="Times New Roman"/>
          <w:sz w:val="24"/>
          <w:szCs w:val="24"/>
        </w:rPr>
        <w:t>vonhatja</w:t>
      </w:r>
      <w:r w:rsidR="008749CC">
        <w:rPr>
          <w:rFonts w:ascii="Times New Roman" w:hAnsi="Times New Roman" w:cs="Times New Roman"/>
          <w:sz w:val="24"/>
          <w:szCs w:val="24"/>
        </w:rPr>
        <w:t xml:space="preserve"> vissza az</w:t>
      </w:r>
      <w:r>
        <w:rPr>
          <w:rFonts w:ascii="Times New Roman" w:hAnsi="Times New Roman" w:cs="Times New Roman"/>
          <w:sz w:val="24"/>
          <w:szCs w:val="24"/>
        </w:rPr>
        <w:t xml:space="preserve"> ajánlatát. </w:t>
      </w:r>
    </w:p>
    <w:p w14:paraId="6FD896B2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A2133" w14:textId="77777777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benyújtásának módja: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788926" w14:textId="77777777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27F06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12.1. </w:t>
      </w:r>
      <w:r w:rsidRPr="00E43C3A">
        <w:rPr>
          <w:rFonts w:ascii="Times New Roman" w:hAnsi="Times New Roman" w:cs="Times New Roman"/>
          <w:sz w:val="24"/>
          <w:szCs w:val="24"/>
        </w:rPr>
        <w:t>Az ajánlatok benyújthatók személyesen, vagy postai úton. Az ajánlatok zárt borítékban, 2 példányban</w:t>
      </w:r>
      <w:r>
        <w:rPr>
          <w:rFonts w:ascii="Times New Roman" w:hAnsi="Times New Roman" w:cs="Times New Roman"/>
          <w:sz w:val="24"/>
          <w:szCs w:val="24"/>
        </w:rPr>
        <w:t xml:space="preserve"> (egy eredeti, egy másolat)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benyújtani, melyből egy példányt minden oldalán aláírva és „eredeti” megjelöléssel kell ellátni. A borítékon kizárólag a következő szövegrészt kérjük feltüntetni: </w:t>
      </w:r>
    </w:p>
    <w:p w14:paraId="273FEBB6" w14:textId="77777777" w:rsidR="008749CC" w:rsidRPr="00146180" w:rsidRDefault="008749CC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42797C" w14:textId="77CB2B30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313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„Ajánlat a Zalaszentgrót, </w:t>
      </w:r>
      <w:r w:rsidR="00D12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Gyár utca 57-</w:t>
      </w:r>
      <w:proofErr w:type="gramStart"/>
      <w:r w:rsidR="00D129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59.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szám </w:t>
      </w:r>
      <w:r w:rsidRPr="001313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alatti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313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önkormányzati ingatlan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ok</w:t>
      </w:r>
      <w:r w:rsidRPr="001313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megvételére”</w:t>
      </w:r>
    </w:p>
    <w:p w14:paraId="433B781E" w14:textId="77777777" w:rsidR="00B736E3" w:rsidRPr="00131348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B7BEA38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12.2. </w:t>
      </w:r>
      <w:r w:rsidRPr="00E43C3A">
        <w:rPr>
          <w:rFonts w:ascii="Times New Roman" w:hAnsi="Times New Roman" w:cs="Times New Roman"/>
          <w:sz w:val="24"/>
          <w:szCs w:val="24"/>
        </w:rPr>
        <w:t>A pályázat akkor minősül határidőre benyújtottnak, ha az ajánlattételi határidő lejártáig a megadott címre beérkezik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3C3A">
        <w:rPr>
          <w:rFonts w:ascii="Times New Roman" w:hAnsi="Times New Roman" w:cs="Times New Roman"/>
          <w:sz w:val="24"/>
          <w:szCs w:val="24"/>
        </w:rPr>
        <w:t xml:space="preserve">A késve érkezett pályázatokat a kiíró érvénytelennek minősíti. </w:t>
      </w:r>
    </w:p>
    <w:p w14:paraId="3BD53F95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51DC7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4671">
        <w:rPr>
          <w:rFonts w:ascii="Times New Roman" w:hAnsi="Times New Roman" w:cs="Times New Roman"/>
          <w:b/>
          <w:bCs/>
          <w:sz w:val="24"/>
          <w:szCs w:val="24"/>
          <w:u w:val="single"/>
        </w:rPr>
        <w:t>13. A pályázat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 kiírásra</w:t>
      </w:r>
      <w:r w:rsidRPr="00B4467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vonatkozó további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információszolgáltatás:</w:t>
      </w:r>
    </w:p>
    <w:p w14:paraId="1C8455A7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D6B2F9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pályázati kiírásra vonatkozóan további kérdések írásban nyújthatók be a </w:t>
      </w:r>
      <w:r w:rsidRPr="008749CC">
        <w:rPr>
          <w:rFonts w:ascii="Times New Roman" w:hAnsi="Times New Roman" w:cs="Times New Roman"/>
          <w:b/>
          <w:sz w:val="24"/>
          <w:szCs w:val="24"/>
        </w:rPr>
        <w:t>Zalaszentgróti Közös Önkormányzati Hivatal 8790 Zalaszentgrót, Dózsa Gy. u. 1.</w:t>
      </w:r>
      <w:r>
        <w:rPr>
          <w:rFonts w:ascii="Times New Roman" w:hAnsi="Times New Roman" w:cs="Times New Roman"/>
          <w:sz w:val="24"/>
          <w:szCs w:val="24"/>
        </w:rPr>
        <w:t xml:space="preserve"> szám alatti postai levélcímére vagy a </w:t>
      </w:r>
      <w:r w:rsidRPr="00CB3A8C">
        <w:rPr>
          <w:rFonts w:ascii="Times New Roman" w:hAnsi="Times New Roman" w:cs="Times New Roman"/>
          <w:b/>
          <w:bCs/>
          <w:sz w:val="24"/>
          <w:szCs w:val="24"/>
        </w:rPr>
        <w:t>titkarsag@zalaszentgrot.hu</w:t>
      </w:r>
      <w:r>
        <w:rPr>
          <w:rFonts w:ascii="Times New Roman" w:hAnsi="Times New Roman" w:cs="Times New Roman"/>
          <w:sz w:val="24"/>
          <w:szCs w:val="24"/>
        </w:rPr>
        <w:t xml:space="preserve"> elektronikus levélcímre. A feltett kérdéseket a kiíró 5 munkanapon belül megválaszolja. </w:t>
      </w:r>
    </w:p>
    <w:p w14:paraId="169CC2FE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13729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ajánlat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kötelező tartalma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3EDDCBCE" w14:textId="77777777" w:rsidR="00B736E3" w:rsidRPr="00E43C3A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E0623E" w14:textId="5E68E4D6" w:rsidR="00B736E3" w:rsidRPr="00B960E2" w:rsidRDefault="00B736E3" w:rsidP="00CB3A8C">
      <w:pPr>
        <w:pStyle w:val="Listaszerbekezds"/>
        <w:spacing w:line="276" w:lineRule="auto"/>
        <w:ind w:left="0"/>
        <w:jc w:val="both"/>
      </w:pPr>
      <w:r>
        <w:t>14.1. A</w:t>
      </w:r>
      <w:r w:rsidRPr="00B960E2">
        <w:t xml:space="preserve"> pályázó azonosítására szolgáló adatok (természetes személy esetén: név, születéskori név, lakcím, születési hely, idő, anyja neve, személyazonosító igazolvány száma, személyi azonosító jele, adóazonosító jele; jogi személyek, valamint jogi személyiséggel nem rendelkező szervezetek esetén: megnevezés, székhely, cégjegyzékszám/nyilvántartási szám, adószám,</w:t>
      </w:r>
      <w:r w:rsidR="0044748C">
        <w:t xml:space="preserve"> </w:t>
      </w:r>
      <w:r w:rsidRPr="00B960E2">
        <w:t xml:space="preserve">statisztikai számjel, képviselő neve, képviselő címe) </w:t>
      </w:r>
    </w:p>
    <w:p w14:paraId="0425DE83" w14:textId="77777777" w:rsidR="00B736E3" w:rsidRPr="00B960E2" w:rsidRDefault="00B736E3" w:rsidP="00CB3A8C">
      <w:pPr>
        <w:pStyle w:val="Listaszerbekezds"/>
        <w:spacing w:line="276" w:lineRule="auto"/>
        <w:ind w:left="0"/>
        <w:jc w:val="both"/>
      </w:pPr>
      <w:r>
        <w:t>14.2. A</w:t>
      </w:r>
      <w:r w:rsidRPr="00B960E2">
        <w:t xml:space="preserve"> pályázat tárgyának meghatározása, azonosító adatai (cím; helyrajzi szám)</w:t>
      </w:r>
    </w:p>
    <w:p w14:paraId="3BD5EFFA" w14:textId="76BB5184" w:rsidR="00B736E3" w:rsidRPr="00B960E2" w:rsidRDefault="00B736E3" w:rsidP="00CB3A8C">
      <w:pPr>
        <w:pStyle w:val="Listaszerbekezds"/>
        <w:spacing w:line="276" w:lineRule="auto"/>
        <w:ind w:left="0"/>
        <w:jc w:val="both"/>
      </w:pPr>
      <w:r>
        <w:t>14.3. A</w:t>
      </w:r>
      <w:r w:rsidRPr="00B960E2">
        <w:t xml:space="preserve"> megajánlott </w:t>
      </w:r>
      <w:r w:rsidR="006A6B34">
        <w:t>vételi ár</w:t>
      </w:r>
    </w:p>
    <w:p w14:paraId="00650CED" w14:textId="185D653F" w:rsidR="00B736E3" w:rsidRDefault="00B736E3" w:rsidP="00CB3A8C">
      <w:pPr>
        <w:pStyle w:val="Listaszerbekezds"/>
        <w:spacing w:line="276" w:lineRule="auto"/>
        <w:ind w:left="0"/>
        <w:jc w:val="both"/>
      </w:pPr>
      <w:r>
        <w:t xml:space="preserve">14.6. </w:t>
      </w:r>
      <w:r w:rsidR="006A6B34">
        <w:t xml:space="preserve">Bontási </w:t>
      </w:r>
      <w:r>
        <w:t>ütemterv</w:t>
      </w:r>
    </w:p>
    <w:p w14:paraId="3FAD9BF7" w14:textId="77777777" w:rsidR="00B736E3" w:rsidRDefault="00B736E3" w:rsidP="00CB3A8C">
      <w:pPr>
        <w:pStyle w:val="Listaszerbekezds"/>
        <w:spacing w:line="276" w:lineRule="auto"/>
        <w:ind w:left="0"/>
        <w:jc w:val="both"/>
      </w:pPr>
      <w:r>
        <w:t>14.7. Az ajánlati biztosíték befizetésének igazolása</w:t>
      </w:r>
    </w:p>
    <w:p w14:paraId="02453198" w14:textId="31A2557D" w:rsidR="00B736E3" w:rsidRDefault="00B736E3" w:rsidP="00CB3A8C">
      <w:pPr>
        <w:pStyle w:val="Listaszerbekezds"/>
        <w:spacing w:line="276" w:lineRule="auto"/>
        <w:ind w:left="0"/>
        <w:jc w:val="both"/>
      </w:pPr>
      <w:r>
        <w:t xml:space="preserve">14.8. A pályázati kiírás feltételeinek elfogadására, valamint az </w:t>
      </w:r>
      <w:r w:rsidR="006A6B34">
        <w:t>vételi ár</w:t>
      </w:r>
      <w:r>
        <w:t xml:space="preserve"> teljesítésére vonatkozó nyilatkozat. </w:t>
      </w:r>
    </w:p>
    <w:p w14:paraId="338C546F" w14:textId="77777777" w:rsidR="00B736E3" w:rsidRDefault="00B736E3" w:rsidP="00CB3A8C">
      <w:pPr>
        <w:pStyle w:val="Listaszerbekezds"/>
        <w:spacing w:line="276" w:lineRule="auto"/>
        <w:ind w:left="0"/>
        <w:jc w:val="both"/>
      </w:pPr>
      <w:r>
        <w:t>14.9. A</w:t>
      </w:r>
      <w:r w:rsidRPr="00B960E2">
        <w:t>mennyiben az eljárásban meghatalmazott vesz részt, a meghatalmazás eredeti példánya</w:t>
      </w:r>
      <w:r>
        <w:t>.</w:t>
      </w:r>
    </w:p>
    <w:p w14:paraId="298FF35B" w14:textId="77777777" w:rsidR="00B736E3" w:rsidRDefault="00B736E3" w:rsidP="00CB3A8C">
      <w:pPr>
        <w:pStyle w:val="Listaszerbekezds"/>
        <w:spacing w:line="276" w:lineRule="auto"/>
        <w:ind w:left="0"/>
        <w:jc w:val="both"/>
      </w:pPr>
    </w:p>
    <w:p w14:paraId="1277AA0D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4E3A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Pr="000734FE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eredménytelensége:</w:t>
      </w:r>
    </w:p>
    <w:p w14:paraId="13C36CD9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33762E" w14:textId="77777777" w:rsidR="00B736E3" w:rsidRDefault="00B736E3" w:rsidP="0010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E2">
        <w:rPr>
          <w:rFonts w:ascii="Times New Roman" w:hAnsi="Times New Roman" w:cs="Times New Roman"/>
          <w:sz w:val="24"/>
          <w:szCs w:val="24"/>
        </w:rPr>
        <w:lastRenderedPageBreak/>
        <w:t>Eredmé</w:t>
      </w:r>
      <w:r>
        <w:rPr>
          <w:rFonts w:ascii="Times New Roman" w:hAnsi="Times New Roman" w:cs="Times New Roman"/>
          <w:sz w:val="24"/>
          <w:szCs w:val="24"/>
        </w:rPr>
        <w:t>nytelen a pályázati eljárás, ha</w:t>
      </w:r>
    </w:p>
    <w:p w14:paraId="1049A924" w14:textId="77777777" w:rsidR="00B736E3" w:rsidRDefault="00B736E3" w:rsidP="0010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A892A" w14:textId="77777777" w:rsidR="00B736E3" w:rsidRDefault="00B736E3" w:rsidP="0010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15.1. nem érkezik</w:t>
      </w:r>
      <w:r w:rsidRPr="00106A50">
        <w:rPr>
          <w:rFonts w:ascii="Times New Roman" w:hAnsi="Times New Roman" w:cs="Times New Roman"/>
          <w:sz w:val="24"/>
          <w:szCs w:val="24"/>
        </w:rPr>
        <w:t xml:space="preserve"> pályázati ajánlat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9D0E36" w14:textId="77777777" w:rsidR="00B736E3" w:rsidRDefault="00B736E3" w:rsidP="0010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15.2. </w:t>
      </w:r>
      <w:r w:rsidRPr="00106A50">
        <w:rPr>
          <w:rFonts w:ascii="Times New Roman" w:hAnsi="Times New Roman" w:cs="Times New Roman"/>
          <w:sz w:val="24"/>
          <w:szCs w:val="24"/>
        </w:rPr>
        <w:t>kizáró</w:t>
      </w:r>
      <w:r>
        <w:rPr>
          <w:rFonts w:ascii="Times New Roman" w:hAnsi="Times New Roman" w:cs="Times New Roman"/>
          <w:sz w:val="24"/>
          <w:szCs w:val="24"/>
        </w:rPr>
        <w:t xml:space="preserve">lag érvénytelen ajánlat érkezik, </w:t>
      </w:r>
    </w:p>
    <w:p w14:paraId="7837147E" w14:textId="77777777" w:rsidR="00B736E3" w:rsidRDefault="00B736E3" w:rsidP="0010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15.3. a kiíró a pályázatot eredménytelennek nyilvánítja, vagy a kiírást </w:t>
      </w:r>
      <w:r w:rsidRPr="00106A50">
        <w:rPr>
          <w:rFonts w:ascii="Times New Roman" w:hAnsi="Times New Roman" w:cs="Times New Roman"/>
          <w:sz w:val="24"/>
          <w:szCs w:val="24"/>
        </w:rPr>
        <w:t>az ajánlatok benyújtására nyitva álló határidőig visszavonja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A0EAC" w14:textId="77777777" w:rsidR="00B736E3" w:rsidRPr="00106A50" w:rsidRDefault="00B736E3" w:rsidP="00106A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B1C1B7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érvénytelensége:</w:t>
      </w:r>
    </w:p>
    <w:p w14:paraId="0C614C3F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Érvénytelen a pályázat, ha</w:t>
      </w:r>
    </w:p>
    <w:p w14:paraId="0BB6BA4C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15ABEE" w14:textId="77777777" w:rsidR="00B736E3" w:rsidRDefault="00B736E3" w:rsidP="00F94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16.1. </w:t>
      </w:r>
      <w:r w:rsidR="00A04E3A">
        <w:rPr>
          <w:rFonts w:ascii="Times New Roman" w:hAnsi="Times New Roman" w:cs="Times New Roman"/>
          <w:sz w:val="24"/>
          <w:szCs w:val="24"/>
        </w:rPr>
        <w:t xml:space="preserve">a pályázatot </w:t>
      </w:r>
      <w:r w:rsidRPr="00F94AF3">
        <w:rPr>
          <w:rFonts w:ascii="Times New Roman" w:hAnsi="Times New Roman" w:cs="Times New Roman"/>
          <w:sz w:val="24"/>
          <w:szCs w:val="24"/>
        </w:rPr>
        <w:t>a benyújtásra meghatározott határidő eltelte után nyújtották be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71BDBF" w14:textId="77777777" w:rsidR="00B736E3" w:rsidRDefault="00B736E3" w:rsidP="00F94A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16.2. az ajánlati biztosíték összegét a pályázó nem fizette meg határidőben vagy megfizetését nem igazolta,</w:t>
      </w:r>
    </w:p>
    <w:p w14:paraId="348944FE" w14:textId="77777777" w:rsidR="00B736E3" w:rsidRDefault="00B736E3" w:rsidP="00F94AF3">
      <w:pPr>
        <w:pStyle w:val="Listaszerbekezds"/>
        <w:spacing w:line="276" w:lineRule="auto"/>
        <w:ind w:left="0"/>
        <w:jc w:val="both"/>
      </w:pPr>
      <w:r>
        <w:t xml:space="preserve">16.3. </w:t>
      </w:r>
      <w:r w:rsidRPr="003F3416">
        <w:t>a pályázat nem felel meg a pályázati kiírásban meghatározott tartalmi, formai követelményeknek</w:t>
      </w:r>
      <w:r>
        <w:t>.</w:t>
      </w:r>
    </w:p>
    <w:p w14:paraId="1128A0BD" w14:textId="77777777" w:rsidR="00B736E3" w:rsidRDefault="00B736E3" w:rsidP="00F94AF3">
      <w:pPr>
        <w:pStyle w:val="Listaszerbekezds"/>
        <w:spacing w:line="276" w:lineRule="auto"/>
        <w:ind w:left="0"/>
        <w:jc w:val="both"/>
      </w:pPr>
    </w:p>
    <w:p w14:paraId="5EAB2BAE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16.4. </w:t>
      </w:r>
      <w:r w:rsidRPr="00E43C3A">
        <w:rPr>
          <w:rFonts w:ascii="Times New Roman" w:hAnsi="Times New Roman" w:cs="Times New Roman"/>
          <w:sz w:val="24"/>
          <w:szCs w:val="24"/>
        </w:rPr>
        <w:t xml:space="preserve">Az érvénytelen pályázatot </w:t>
      </w:r>
      <w:r>
        <w:rPr>
          <w:rFonts w:ascii="Times New Roman" w:hAnsi="Times New Roman" w:cs="Times New Roman"/>
          <w:sz w:val="24"/>
          <w:szCs w:val="24"/>
        </w:rPr>
        <w:t>benyújtók a pályázati eljárás</w:t>
      </w:r>
      <w:r w:rsidRPr="00E43C3A">
        <w:rPr>
          <w:rFonts w:ascii="Times New Roman" w:hAnsi="Times New Roman" w:cs="Times New Roman"/>
          <w:sz w:val="24"/>
          <w:szCs w:val="24"/>
        </w:rPr>
        <w:t xml:space="preserve"> további szakaszában nem vehetnek részt.</w:t>
      </w:r>
    </w:p>
    <w:p w14:paraId="67B794D1" w14:textId="77777777" w:rsidR="00B736E3" w:rsidRPr="00E43C3A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4F144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 elbírálásának szempontrendszere:</w:t>
      </w:r>
    </w:p>
    <w:p w14:paraId="6C388149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C4C794" w14:textId="77777777" w:rsidR="00B736E3" w:rsidRDefault="00B736E3" w:rsidP="009B6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 A pályázatok elbírálása során 1-től 10-ig terjedő pontozással, az alább feltüntetett százalékos súlyozási mértékek alapján a következő szempontok kerülnek értékelésre:</w:t>
      </w:r>
    </w:p>
    <w:p w14:paraId="6E294E8E" w14:textId="77777777" w:rsidR="00B736E3" w:rsidRDefault="00B736E3" w:rsidP="009B6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B79CF7" w14:textId="3672E214" w:rsidR="00B736E3" w:rsidRDefault="00B736E3" w:rsidP="009B6A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ajánlott vételár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6B3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6D2D05AD" w14:textId="763085D8" w:rsidR="00B736E3" w:rsidRDefault="00B736E3" w:rsidP="009B6A6D">
      <w:pPr>
        <w:pStyle w:val="Listaszerbekezds"/>
        <w:spacing w:line="276" w:lineRule="auto"/>
        <w:ind w:left="0"/>
        <w:jc w:val="both"/>
      </w:pPr>
      <w:r>
        <w:t>- megvalósítási határidő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6B34">
        <w:t>3</w:t>
      </w:r>
      <w:r>
        <w:t>0 %</w:t>
      </w:r>
    </w:p>
    <w:p w14:paraId="733FAE50" w14:textId="77777777" w:rsidR="00B736E3" w:rsidRDefault="00B736E3" w:rsidP="009B6A6D">
      <w:pPr>
        <w:pStyle w:val="Listaszerbekezds"/>
        <w:spacing w:line="276" w:lineRule="auto"/>
        <w:ind w:left="0"/>
        <w:jc w:val="both"/>
      </w:pPr>
    </w:p>
    <w:p w14:paraId="6D0F25A0" w14:textId="77777777" w:rsidR="00B736E3" w:rsidRDefault="00B736E3" w:rsidP="009B6A6D">
      <w:pPr>
        <w:pStyle w:val="Listaszerbekezds"/>
        <w:spacing w:line="276" w:lineRule="auto"/>
        <w:ind w:left="0"/>
        <w:jc w:val="both"/>
      </w:pPr>
      <w:r>
        <w:t>17.2. A pályázat nyertese az a személy</w:t>
      </w:r>
      <w:r w:rsidR="006075AD">
        <w:t>/szervezet</w:t>
      </w:r>
      <w:r>
        <w:t xml:space="preserve"> lesz, aki/amely az összességében legelőnyösebb ajánlatot adta. </w:t>
      </w:r>
    </w:p>
    <w:p w14:paraId="792360FC" w14:textId="77777777" w:rsidR="00B736E3" w:rsidRDefault="00B736E3" w:rsidP="009B6A6D">
      <w:pPr>
        <w:pStyle w:val="Listaszerbekezds"/>
        <w:spacing w:line="276" w:lineRule="auto"/>
        <w:ind w:left="0"/>
        <w:jc w:val="both"/>
      </w:pPr>
    </w:p>
    <w:p w14:paraId="5D4C991C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pályázatok bontásának ideje: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9AA0DC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A0205" w14:textId="5BD866E9" w:rsidR="00B736E3" w:rsidRDefault="006A6B34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2023. szeptember 12. (kedd) 13.00 óra</w:t>
      </w:r>
    </w:p>
    <w:p w14:paraId="19CC5B73" w14:textId="77777777" w:rsidR="00DD7FC5" w:rsidRDefault="00DD7FC5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D1854" w14:textId="77777777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E706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pályázatok bontásának helye:</w:t>
      </w:r>
      <w:r w:rsidRPr="00E43C3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FB2847" w14:textId="77777777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51CDD" w14:textId="77777777" w:rsidR="00B736E3" w:rsidRDefault="00B736E3" w:rsidP="00C31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 w:rsidR="00406D36">
        <w:rPr>
          <w:rFonts w:ascii="Times New Roman" w:hAnsi="Times New Roman" w:cs="Times New Roman"/>
          <w:sz w:val="24"/>
          <w:szCs w:val="24"/>
        </w:rPr>
        <w:t xml:space="preserve">Deák Ferenc Terem </w:t>
      </w:r>
      <w:r>
        <w:rPr>
          <w:rFonts w:ascii="Times New Roman" w:hAnsi="Times New Roman" w:cs="Times New Roman"/>
          <w:sz w:val="24"/>
          <w:szCs w:val="24"/>
        </w:rPr>
        <w:t xml:space="preserve">(8790 </w:t>
      </w:r>
      <w:r w:rsidRPr="00E43C3A">
        <w:rPr>
          <w:rFonts w:ascii="Times New Roman" w:hAnsi="Times New Roman" w:cs="Times New Roman"/>
          <w:sz w:val="24"/>
          <w:szCs w:val="24"/>
        </w:rPr>
        <w:t>Zalaszentgrót, Dózsa Gy. u. 1.)</w:t>
      </w:r>
    </w:p>
    <w:p w14:paraId="23710182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3AD0C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pályázat bontásának módja: </w:t>
      </w:r>
    </w:p>
    <w:p w14:paraId="42227083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43328C" w14:textId="47FAF5D6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 pályázatok bontását a </w:t>
      </w:r>
      <w:r>
        <w:rPr>
          <w:rFonts w:ascii="Times New Roman" w:hAnsi="Times New Roman" w:cs="Times New Roman"/>
          <w:sz w:val="24"/>
          <w:szCs w:val="24"/>
        </w:rPr>
        <w:t>pályázat kiírójának képviselője</w:t>
      </w:r>
      <w:r w:rsidRPr="00E43C3A">
        <w:rPr>
          <w:rFonts w:ascii="Times New Roman" w:hAnsi="Times New Roman" w:cs="Times New Roman"/>
          <w:sz w:val="24"/>
          <w:szCs w:val="24"/>
        </w:rPr>
        <w:t xml:space="preserve"> végzi. A pályázatok bontásánál az ajánlatkérő nevében eljáró személyek, az ajánlattevők, valamint a meghívott személyek lehetnek jelen. A pályázat felbontásakor ismertetni kell az ajánlattevők nevét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83A">
        <w:rPr>
          <w:rFonts w:ascii="Times New Roman" w:hAnsi="Times New Roman" w:cs="Times New Roman"/>
          <w:sz w:val="24"/>
          <w:szCs w:val="24"/>
        </w:rPr>
        <w:t>(megnevezését),</w:t>
      </w:r>
      <w:r w:rsidRPr="00E43C3A">
        <w:rPr>
          <w:rFonts w:ascii="Times New Roman" w:hAnsi="Times New Roman" w:cs="Times New Roman"/>
          <w:sz w:val="24"/>
          <w:szCs w:val="24"/>
        </w:rPr>
        <w:t xml:space="preserve"> címét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83A">
        <w:rPr>
          <w:rFonts w:ascii="Times New Roman" w:hAnsi="Times New Roman" w:cs="Times New Roman"/>
          <w:sz w:val="24"/>
          <w:szCs w:val="24"/>
        </w:rPr>
        <w:t xml:space="preserve">(székhelyét), </w:t>
      </w:r>
      <w:r w:rsidRPr="00E43C3A">
        <w:rPr>
          <w:rFonts w:ascii="Times New Roman" w:hAnsi="Times New Roman" w:cs="Times New Roman"/>
          <w:sz w:val="24"/>
          <w:szCs w:val="24"/>
        </w:rPr>
        <w:t>valamint a</w:t>
      </w:r>
      <w:r>
        <w:rPr>
          <w:rFonts w:ascii="Times New Roman" w:hAnsi="Times New Roman" w:cs="Times New Roman"/>
          <w:sz w:val="24"/>
          <w:szCs w:val="24"/>
        </w:rPr>
        <w:t xml:space="preserve">z elbírálási szempontrendszer </w:t>
      </w:r>
      <w:r w:rsidRPr="00E43C3A">
        <w:rPr>
          <w:rFonts w:ascii="Times New Roman" w:hAnsi="Times New Roman" w:cs="Times New Roman"/>
          <w:sz w:val="24"/>
          <w:szCs w:val="24"/>
        </w:rPr>
        <w:t>számszerűsíthető adat</w:t>
      </w:r>
      <w:r>
        <w:rPr>
          <w:rFonts w:ascii="Times New Roman" w:hAnsi="Times New Roman" w:cs="Times New Roman"/>
          <w:sz w:val="24"/>
          <w:szCs w:val="24"/>
        </w:rPr>
        <w:t xml:space="preserve">ait (ajánlott vételár, </w:t>
      </w:r>
      <w:r w:rsidR="006A6B34">
        <w:rPr>
          <w:rFonts w:ascii="Times New Roman" w:hAnsi="Times New Roman" w:cs="Times New Roman"/>
          <w:sz w:val="24"/>
          <w:szCs w:val="24"/>
        </w:rPr>
        <w:t>bontási</w:t>
      </w:r>
      <w:r>
        <w:rPr>
          <w:rFonts w:ascii="Times New Roman" w:hAnsi="Times New Roman" w:cs="Times New Roman"/>
          <w:sz w:val="24"/>
          <w:szCs w:val="24"/>
        </w:rPr>
        <w:t xml:space="preserve"> határidő). A pályázatok felbontásáról és ismertetéséről az ajánlatkérő jegyzőkönyvet készít. </w:t>
      </w:r>
    </w:p>
    <w:p w14:paraId="32F70059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D527DB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2851">
        <w:rPr>
          <w:rFonts w:ascii="Times New Roman" w:hAnsi="Times New Roman" w:cs="Times New Roman"/>
          <w:b/>
          <w:bCs/>
          <w:sz w:val="24"/>
          <w:szCs w:val="24"/>
        </w:rPr>
        <w:t xml:space="preserve">21. </w:t>
      </w:r>
      <w:r w:rsidRPr="009D2851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tárgyalás ideje:</w:t>
      </w:r>
    </w:p>
    <w:p w14:paraId="3466C803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13F18E" w14:textId="2D3151B3" w:rsidR="008749CC" w:rsidRDefault="006A6B34" w:rsidP="008749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2023. szeptember 12.(kedd) 13. 30. </w:t>
      </w:r>
    </w:p>
    <w:p w14:paraId="2626C5F4" w14:textId="77777777" w:rsidR="00B736E3" w:rsidRDefault="00B736E3" w:rsidP="009D28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4F4A9" w14:textId="77777777" w:rsidR="00B736E3" w:rsidRDefault="00B736E3" w:rsidP="009D28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22. </w:t>
      </w:r>
      <w:r w:rsidRPr="009D2851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tárgyalás helye:</w:t>
      </w:r>
    </w:p>
    <w:p w14:paraId="5FAADB1F" w14:textId="77777777" w:rsidR="00B736E3" w:rsidRDefault="00B736E3" w:rsidP="009D28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A52B66" w14:textId="77777777" w:rsidR="008749CC" w:rsidRDefault="008749CC" w:rsidP="008749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 w:rsidR="005B1BC6">
        <w:rPr>
          <w:rFonts w:ascii="Times New Roman" w:hAnsi="Times New Roman" w:cs="Times New Roman"/>
          <w:sz w:val="24"/>
          <w:szCs w:val="24"/>
        </w:rPr>
        <w:t xml:space="preserve">Deák Ferenc Terem </w:t>
      </w:r>
      <w:r>
        <w:rPr>
          <w:rFonts w:ascii="Times New Roman" w:hAnsi="Times New Roman" w:cs="Times New Roman"/>
          <w:sz w:val="24"/>
          <w:szCs w:val="24"/>
        </w:rPr>
        <w:t xml:space="preserve">(8790 </w:t>
      </w:r>
      <w:r w:rsidRPr="00E43C3A">
        <w:rPr>
          <w:rFonts w:ascii="Times New Roman" w:hAnsi="Times New Roman" w:cs="Times New Roman"/>
          <w:sz w:val="24"/>
          <w:szCs w:val="24"/>
        </w:rPr>
        <w:t>Zalaszentgrót, Dózsa Gy. u. 1.)</w:t>
      </w:r>
    </w:p>
    <w:p w14:paraId="337EBA8D" w14:textId="77777777" w:rsidR="00B736E3" w:rsidRDefault="00B736E3" w:rsidP="009D28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78C8A" w14:textId="77777777" w:rsidR="00B736E3" w:rsidRDefault="00B736E3" w:rsidP="009D28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23. </w:t>
      </w:r>
      <w:r w:rsidRPr="009D2851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pályázati tárgyalás szabályai:</w:t>
      </w:r>
    </w:p>
    <w:p w14:paraId="45675164" w14:textId="77777777" w:rsidR="00B736E3" w:rsidRDefault="00B736E3" w:rsidP="009D28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AA3934" w14:textId="7AC5AAE9" w:rsidR="00B736E3" w:rsidRDefault="005B1BC6" w:rsidP="009D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23.1. A</w:t>
      </w:r>
      <w:r w:rsidR="00B736E3">
        <w:rPr>
          <w:rFonts w:ascii="Times New Roman" w:hAnsi="Times New Roman" w:cs="Times New Roman"/>
          <w:sz w:val="24"/>
          <w:szCs w:val="24"/>
        </w:rPr>
        <w:t xml:space="preserve">z ajánlat objektív elemei, vagyis az ajánlott vételár, valamint a </w:t>
      </w:r>
      <w:r w:rsidR="006A6B34">
        <w:rPr>
          <w:rFonts w:ascii="Times New Roman" w:hAnsi="Times New Roman" w:cs="Times New Roman"/>
          <w:sz w:val="24"/>
          <w:szCs w:val="24"/>
        </w:rPr>
        <w:t>bontási</w:t>
      </w:r>
      <w:r w:rsidR="00B736E3">
        <w:rPr>
          <w:rFonts w:ascii="Times New Roman" w:hAnsi="Times New Roman" w:cs="Times New Roman"/>
          <w:sz w:val="24"/>
          <w:szCs w:val="24"/>
        </w:rPr>
        <w:t xml:space="preserve"> határidő tekintetében</w:t>
      </w:r>
      <w:r>
        <w:rPr>
          <w:rFonts w:ascii="Times New Roman" w:hAnsi="Times New Roman" w:cs="Times New Roman"/>
          <w:sz w:val="24"/>
          <w:szCs w:val="24"/>
        </w:rPr>
        <w:t xml:space="preserve"> előre meg nem határozott számú fordulóban licit kerül lebonyolításra. </w:t>
      </w:r>
    </w:p>
    <w:p w14:paraId="48614B7E" w14:textId="77777777" w:rsidR="00B736E3" w:rsidRDefault="00B736E3" w:rsidP="009D28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A052D" w14:textId="77777777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23.2. </w:t>
      </w:r>
      <w:r w:rsidRPr="00562FC1">
        <w:rPr>
          <w:rFonts w:ascii="Times New Roman" w:hAnsi="Times New Roman" w:cs="Times New Roman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14:paraId="4AC57879" w14:textId="77777777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B8DBB" w14:textId="202812A2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23.3. A tárgyalás fordulói során az ajánlattevők az ajánlott vételár összegét növelhetik, a </w:t>
      </w:r>
      <w:r w:rsidR="006A6B34">
        <w:rPr>
          <w:rFonts w:ascii="Times New Roman" w:hAnsi="Times New Roman" w:cs="Times New Roman"/>
          <w:sz w:val="24"/>
          <w:szCs w:val="24"/>
        </w:rPr>
        <w:t xml:space="preserve">bontási </w:t>
      </w:r>
      <w:r>
        <w:rPr>
          <w:rFonts w:ascii="Times New Roman" w:hAnsi="Times New Roman" w:cs="Times New Roman"/>
          <w:sz w:val="24"/>
          <w:szCs w:val="24"/>
        </w:rPr>
        <w:t xml:space="preserve">határidő tartamát pedig csökkenthetik. </w:t>
      </w:r>
    </w:p>
    <w:p w14:paraId="1468F542" w14:textId="77777777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5B2E8" w14:textId="77777777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23.4. </w:t>
      </w:r>
      <w:r w:rsidRPr="00562FC1">
        <w:rPr>
          <w:rFonts w:ascii="Times New Roman" w:hAnsi="Times New Roman" w:cs="Times New Roman"/>
          <w:sz w:val="24"/>
          <w:szCs w:val="24"/>
        </w:rPr>
        <w:t>Amennyiben a pályázati felhívásra egyetlen érvényes ajánlat érkezik, úgy a kiíró a pályázati tárgyalás megtartás</w:t>
      </w:r>
      <w:r w:rsidR="008749CC">
        <w:rPr>
          <w:rFonts w:ascii="Times New Roman" w:hAnsi="Times New Roman" w:cs="Times New Roman"/>
          <w:sz w:val="24"/>
          <w:szCs w:val="24"/>
        </w:rPr>
        <w:t>ától eltekint</w:t>
      </w:r>
      <w:r w:rsidR="001445B2">
        <w:rPr>
          <w:rFonts w:ascii="Times New Roman" w:hAnsi="Times New Roman" w:cs="Times New Roman"/>
          <w:sz w:val="24"/>
          <w:szCs w:val="24"/>
        </w:rPr>
        <w:t>het</w:t>
      </w:r>
      <w:r w:rsidRPr="00562FC1">
        <w:rPr>
          <w:rFonts w:ascii="Times New Roman" w:hAnsi="Times New Roman" w:cs="Times New Roman"/>
          <w:sz w:val="24"/>
          <w:szCs w:val="24"/>
        </w:rPr>
        <w:t>. A pályázati tárgyalásról jegyzőkönyv készül, amelyne</w:t>
      </w:r>
      <w:r>
        <w:rPr>
          <w:rFonts w:ascii="Times New Roman" w:hAnsi="Times New Roman" w:cs="Times New Roman"/>
          <w:sz w:val="24"/>
          <w:szCs w:val="24"/>
        </w:rPr>
        <w:t xml:space="preserve">k tartalmaznia kell a </w:t>
      </w:r>
      <w:r w:rsidRPr="00562FC1">
        <w:rPr>
          <w:rFonts w:ascii="Times New Roman" w:hAnsi="Times New Roman" w:cs="Times New Roman"/>
          <w:sz w:val="24"/>
          <w:szCs w:val="24"/>
        </w:rPr>
        <w:t>tárgyalás lényeges körülményeit.</w:t>
      </w:r>
    </w:p>
    <w:p w14:paraId="1EFD1E2A" w14:textId="77777777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7AE75A" w14:textId="77777777" w:rsidR="00B736E3" w:rsidRDefault="00B736E3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23.5. Amennyiben az ajánlattevő a pályázati tárgyaláson nem vesz részt, úgy a pályázatban benyújtott ajánlata kerül értékelésre és elbírálásra. </w:t>
      </w:r>
    </w:p>
    <w:p w14:paraId="24CE25CA" w14:textId="77777777" w:rsidR="00D1290D" w:rsidRDefault="00D1290D" w:rsidP="00562F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A6D71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24.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Ajánlatok értékelése és elbírálása:</w:t>
      </w:r>
    </w:p>
    <w:p w14:paraId="00156ABC" w14:textId="77777777" w:rsidR="00B736E3" w:rsidRDefault="00B736E3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AC6A3D" w14:textId="77777777" w:rsidR="00B736E3" w:rsidRDefault="00B736E3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24.1. A pályázatokban benyújtott, illetve a tárgyaláson tett ajánlatok elbírálása az ajánlattételi határidő lejártát követő 30 napon belül történik azzal, hogy ezen időtartam további 30 nappal meghosszabbítható. </w:t>
      </w:r>
    </w:p>
    <w:p w14:paraId="01748BFE" w14:textId="77777777" w:rsidR="00B736E3" w:rsidRDefault="00B736E3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B4A9D" w14:textId="26D236C1" w:rsidR="008C7558" w:rsidRDefault="008C7558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24.2. Az ajánlatokat </w:t>
      </w:r>
      <w:r w:rsidR="005B1BC6">
        <w:rPr>
          <w:rFonts w:ascii="Times New Roman" w:hAnsi="Times New Roman" w:cs="Times New Roman"/>
          <w:sz w:val="24"/>
          <w:szCs w:val="24"/>
        </w:rPr>
        <w:t xml:space="preserve">a Zalaszentgróti Közös Önkormányzati Hivatal köztisztviselőiből álló </w:t>
      </w:r>
      <w:r w:rsidR="005B1BC6" w:rsidRPr="005008E2">
        <w:rPr>
          <w:rFonts w:ascii="Times New Roman" w:hAnsi="Times New Roman" w:cs="Times New Roman"/>
          <w:sz w:val="24"/>
          <w:szCs w:val="24"/>
        </w:rPr>
        <w:t xml:space="preserve">háromtagú </w:t>
      </w:r>
      <w:r w:rsidRPr="005008E2">
        <w:rPr>
          <w:rFonts w:ascii="Times New Roman" w:hAnsi="Times New Roman" w:cs="Times New Roman"/>
          <w:sz w:val="24"/>
          <w:szCs w:val="24"/>
        </w:rPr>
        <w:t xml:space="preserve">Értékelő Bizottság értékeli, Zalaszentgrót Város </w:t>
      </w:r>
      <w:r w:rsidR="006A6B34" w:rsidRPr="005008E2">
        <w:rPr>
          <w:rFonts w:ascii="Times New Roman" w:hAnsi="Times New Roman" w:cs="Times New Roman"/>
          <w:sz w:val="24"/>
          <w:szCs w:val="24"/>
        </w:rPr>
        <w:t>Képviselő-testülete</w:t>
      </w:r>
      <w:r w:rsidR="006B768C" w:rsidRPr="005008E2">
        <w:rPr>
          <w:rFonts w:ascii="Times New Roman" w:hAnsi="Times New Roman" w:cs="Times New Roman"/>
          <w:sz w:val="24"/>
          <w:szCs w:val="24"/>
        </w:rPr>
        <w:t xml:space="preserve"> </w:t>
      </w:r>
      <w:r w:rsidRPr="005008E2">
        <w:rPr>
          <w:rFonts w:ascii="Times New Roman" w:hAnsi="Times New Roman" w:cs="Times New Roman"/>
          <w:sz w:val="24"/>
          <w:szCs w:val="24"/>
        </w:rPr>
        <w:t>az Értékelő</w:t>
      </w:r>
      <w:r>
        <w:rPr>
          <w:rFonts w:ascii="Times New Roman" w:hAnsi="Times New Roman" w:cs="Times New Roman"/>
          <w:sz w:val="24"/>
          <w:szCs w:val="24"/>
        </w:rPr>
        <w:t xml:space="preserve"> Bizottság javaslata alapján dönt a nyertes ajánlattevő személyéről. </w:t>
      </w:r>
    </w:p>
    <w:p w14:paraId="6ADA63D7" w14:textId="77777777" w:rsidR="008C7558" w:rsidRDefault="008C7558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52FC2" w14:textId="77777777" w:rsidR="008C7558" w:rsidRDefault="008C7558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24.3. A pályázat eredményéről - a vonatkozó határozati kivonat megküldésével - Zalaszentgrót Város polgármestere a döntést követő 5 munkanapon belül értesíti az ajánlattevőket. </w:t>
      </w:r>
    </w:p>
    <w:p w14:paraId="2E75FAAC" w14:textId="77777777" w:rsidR="008C7558" w:rsidRDefault="008C7558" w:rsidP="007201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1E601D" w14:textId="77777777" w:rsidR="00B736E3" w:rsidRDefault="004F50FF" w:rsidP="00695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B736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36E3"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Az ajánlati kö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töttség </w:t>
      </w:r>
      <w:r w:rsidR="00B736E3"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időtartama:</w:t>
      </w:r>
      <w:r w:rsidR="00B736E3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A2B40" w14:textId="77777777" w:rsidR="004F50FF" w:rsidRDefault="004F50FF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A13AF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83A">
        <w:rPr>
          <w:rFonts w:ascii="Times New Roman" w:hAnsi="Times New Roman" w:cs="Times New Roman"/>
          <w:sz w:val="24"/>
          <w:szCs w:val="24"/>
        </w:rPr>
        <w:t>Az ajánlattevők az aján</w:t>
      </w:r>
      <w:r w:rsidR="004F50FF">
        <w:rPr>
          <w:rFonts w:ascii="Times New Roman" w:hAnsi="Times New Roman" w:cs="Times New Roman"/>
          <w:sz w:val="24"/>
          <w:szCs w:val="24"/>
        </w:rPr>
        <w:t xml:space="preserve">latukhoz a pályázat eredményéről való döntéstől </w:t>
      </w:r>
      <w:r w:rsidRPr="00C2783A">
        <w:rPr>
          <w:rFonts w:ascii="Times New Roman" w:hAnsi="Times New Roman" w:cs="Times New Roman"/>
          <w:sz w:val="24"/>
          <w:szCs w:val="24"/>
        </w:rPr>
        <w:t xml:space="preserve">számított </w:t>
      </w:r>
      <w:r w:rsidR="004F50FF" w:rsidRPr="004F50FF">
        <w:rPr>
          <w:rFonts w:ascii="Times New Roman" w:hAnsi="Times New Roman" w:cs="Times New Roman"/>
          <w:sz w:val="24"/>
          <w:szCs w:val="24"/>
        </w:rPr>
        <w:t>90</w:t>
      </w:r>
      <w:r w:rsidRPr="00B604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2783A">
        <w:rPr>
          <w:rFonts w:ascii="Times New Roman" w:hAnsi="Times New Roman" w:cs="Times New Roman"/>
          <w:sz w:val="24"/>
          <w:szCs w:val="24"/>
        </w:rPr>
        <w:t>napig</w:t>
      </w:r>
      <w:r w:rsidR="005B1BC6">
        <w:rPr>
          <w:rFonts w:ascii="Times New Roman" w:hAnsi="Times New Roman" w:cs="Times New Roman"/>
          <w:sz w:val="24"/>
          <w:szCs w:val="24"/>
        </w:rPr>
        <w:t xml:space="preserve"> </w:t>
      </w:r>
      <w:r w:rsidRPr="00E43C3A">
        <w:rPr>
          <w:rFonts w:ascii="Times New Roman" w:hAnsi="Times New Roman" w:cs="Times New Roman"/>
          <w:sz w:val="24"/>
          <w:szCs w:val="24"/>
        </w:rPr>
        <w:t>kötve vannak.</w:t>
      </w:r>
      <w:r>
        <w:rPr>
          <w:rFonts w:ascii="Times New Roman" w:hAnsi="Times New Roman" w:cs="Times New Roman"/>
          <w:sz w:val="24"/>
          <w:szCs w:val="24"/>
        </w:rPr>
        <w:t xml:space="preserve"> Az ajánlati kötöttség az ajánlattételi határidő lejártakor áll be. A p</w:t>
      </w:r>
      <w:r w:rsidRPr="00E43C3A">
        <w:rPr>
          <w:rFonts w:ascii="Times New Roman" w:hAnsi="Times New Roman" w:cs="Times New Roman"/>
          <w:sz w:val="24"/>
          <w:szCs w:val="24"/>
        </w:rPr>
        <w:t>ályázó</w:t>
      </w:r>
      <w:r>
        <w:rPr>
          <w:rFonts w:ascii="Times New Roman" w:hAnsi="Times New Roman" w:cs="Times New Roman"/>
          <w:sz w:val="24"/>
          <w:szCs w:val="24"/>
        </w:rPr>
        <w:t xml:space="preserve"> az</w:t>
      </w:r>
      <w:r w:rsidRPr="00E43C3A">
        <w:rPr>
          <w:rFonts w:ascii="Times New Roman" w:hAnsi="Times New Roman" w:cs="Times New Roman"/>
          <w:sz w:val="24"/>
          <w:szCs w:val="24"/>
        </w:rPr>
        <w:t xml:space="preserve"> ajánlatát az ajánlati kötöttség beálltáig vonhatja vissza. </w:t>
      </w:r>
    </w:p>
    <w:p w14:paraId="18120DD3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A904B0" w14:textId="77777777" w:rsidR="00B736E3" w:rsidRDefault="004F50FF" w:rsidP="00695F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B736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736E3"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A szerződéskötés tervezett időpontja</w:t>
      </w:r>
      <w:r w:rsidR="008749CC">
        <w:rPr>
          <w:rFonts w:ascii="Times New Roman" w:hAnsi="Times New Roman" w:cs="Times New Roman"/>
          <w:b/>
          <w:bCs/>
          <w:sz w:val="24"/>
          <w:szCs w:val="24"/>
          <w:u w:val="single"/>
        </w:rPr>
        <w:t>, feltételei</w:t>
      </w:r>
      <w:r w:rsidR="00B736E3" w:rsidRPr="00E43C3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B736E3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58DC7" w14:textId="77777777" w:rsidR="004F50FF" w:rsidRDefault="004F50FF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D1431" w14:textId="6E57420D" w:rsidR="005B1BC6" w:rsidRPr="00792081" w:rsidRDefault="005B1BC6" w:rsidP="005B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081">
        <w:rPr>
          <w:rFonts w:ascii="Times New Roman" w:hAnsi="Times New Roman" w:cs="Times New Roman"/>
          <w:sz w:val="24"/>
          <w:szCs w:val="24"/>
        </w:rPr>
        <w:t xml:space="preserve">26.1. A szerződés </w:t>
      </w:r>
      <w:proofErr w:type="gramStart"/>
      <w:r w:rsidRPr="00792081">
        <w:rPr>
          <w:rFonts w:ascii="Times New Roman" w:hAnsi="Times New Roman" w:cs="Times New Roman"/>
          <w:sz w:val="24"/>
          <w:szCs w:val="24"/>
        </w:rPr>
        <w:t xml:space="preserve">megkötésére </w:t>
      </w:r>
      <w:r w:rsidR="006A6B34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6A6B34">
        <w:rPr>
          <w:rFonts w:ascii="Times New Roman" w:hAnsi="Times New Roman" w:cs="Times New Roman"/>
          <w:sz w:val="24"/>
          <w:szCs w:val="24"/>
        </w:rPr>
        <w:t xml:space="preserve"> </w:t>
      </w:r>
      <w:r w:rsidR="004B0F0C">
        <w:rPr>
          <w:rFonts w:ascii="Times New Roman" w:hAnsi="Times New Roman" w:cs="Times New Roman"/>
          <w:sz w:val="24"/>
          <w:szCs w:val="24"/>
        </w:rPr>
        <w:t>képviselő-testületi</w:t>
      </w:r>
      <w:r w:rsidR="006A6B34">
        <w:rPr>
          <w:rFonts w:ascii="Times New Roman" w:hAnsi="Times New Roman" w:cs="Times New Roman"/>
          <w:sz w:val="24"/>
          <w:szCs w:val="24"/>
        </w:rPr>
        <w:t xml:space="preserve"> döntést követő 45 napon belül kerül sor. </w:t>
      </w:r>
    </w:p>
    <w:p w14:paraId="29BC49E2" w14:textId="77777777" w:rsidR="005B1BC6" w:rsidRPr="00792081" w:rsidRDefault="005B1BC6" w:rsidP="005B1BC6">
      <w:pPr>
        <w:tabs>
          <w:tab w:val="left" w:pos="17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76B31C7" w14:textId="77777777" w:rsidR="005B1BC6" w:rsidRPr="00792081" w:rsidRDefault="005B1BC6" w:rsidP="005B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081">
        <w:rPr>
          <w:rFonts w:ascii="Times New Roman" w:hAnsi="Times New Roman" w:cs="Times New Roman"/>
          <w:sz w:val="24"/>
          <w:szCs w:val="24"/>
        </w:rPr>
        <w:t xml:space="preserve">26.2. Az adásvételi szerződésben rögzítésre kerülnek a jelen pályázati felhívás 6.2. pontjában meghatározott feltételek is. </w:t>
      </w:r>
    </w:p>
    <w:p w14:paraId="26616E7E" w14:textId="77777777" w:rsidR="004F50FF" w:rsidRDefault="004F50FF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8B164" w14:textId="77777777" w:rsidR="004F50FF" w:rsidRDefault="00594991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26.3. A</w:t>
      </w:r>
      <w:r w:rsidRPr="00E43C3A">
        <w:rPr>
          <w:rFonts w:ascii="Times New Roman" w:hAnsi="Times New Roman" w:cs="Times New Roman"/>
          <w:sz w:val="24"/>
          <w:szCs w:val="24"/>
        </w:rPr>
        <w:t xml:space="preserve"> vevő a vételár</w:t>
      </w:r>
      <w:r>
        <w:rPr>
          <w:rFonts w:ascii="Times New Roman" w:hAnsi="Times New Roman" w:cs="Times New Roman"/>
          <w:sz w:val="24"/>
          <w:szCs w:val="24"/>
        </w:rPr>
        <w:t xml:space="preserve"> teljes összegét a szerződéskötéssel egyidejűleg köteles az eladó részére megfizetni. </w:t>
      </w:r>
    </w:p>
    <w:p w14:paraId="4E1A0618" w14:textId="77777777" w:rsidR="00594991" w:rsidRDefault="00594991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68AC79" w14:textId="77777777" w:rsidR="00B736E3" w:rsidRPr="00E43C3A" w:rsidRDefault="00594991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26.4. </w:t>
      </w:r>
      <w:r w:rsidR="00B736E3" w:rsidRPr="00E43C3A">
        <w:rPr>
          <w:rFonts w:ascii="Times New Roman" w:hAnsi="Times New Roman" w:cs="Times New Roman"/>
          <w:sz w:val="24"/>
          <w:szCs w:val="24"/>
        </w:rPr>
        <w:t>Amennyiben a pályázat nyertese valamely okból visszavonja vételi szándékát az ajánlati kötöttség ideje alatt, vagy nem köti meg az adásvételi szerződést a</w:t>
      </w:r>
      <w:r>
        <w:rPr>
          <w:rFonts w:ascii="Times New Roman" w:hAnsi="Times New Roman" w:cs="Times New Roman"/>
          <w:sz w:val="24"/>
          <w:szCs w:val="24"/>
        </w:rPr>
        <w:t xml:space="preserve"> 26.1. pontban meghatározott hat</w:t>
      </w:r>
      <w:r w:rsidR="00B736E3" w:rsidRPr="00E43C3A">
        <w:rPr>
          <w:rFonts w:ascii="Times New Roman" w:hAnsi="Times New Roman" w:cs="Times New Roman"/>
          <w:sz w:val="24"/>
          <w:szCs w:val="24"/>
        </w:rPr>
        <w:t>áridőn belül, az ajánlati biztosítékot elveszti</w:t>
      </w:r>
      <w:r w:rsidR="00B736E3">
        <w:rPr>
          <w:rFonts w:ascii="Times New Roman" w:hAnsi="Times New Roman" w:cs="Times New Roman"/>
          <w:sz w:val="24"/>
          <w:szCs w:val="24"/>
        </w:rPr>
        <w:t>,</w:t>
      </w:r>
      <w:r w:rsidR="00B736E3" w:rsidRPr="00E43C3A">
        <w:rPr>
          <w:rFonts w:ascii="Times New Roman" w:hAnsi="Times New Roman" w:cs="Times New Roman"/>
          <w:sz w:val="24"/>
          <w:szCs w:val="24"/>
        </w:rPr>
        <w:t xml:space="preserve"> és a kiíró döntése szerint helyébe a pályázat 2. helyezettje lép. </w:t>
      </w:r>
    </w:p>
    <w:p w14:paraId="65AD820F" w14:textId="77777777" w:rsidR="004240F2" w:rsidRDefault="004240F2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36D10" w14:textId="77777777" w:rsidR="00B736E3" w:rsidRDefault="00B736E3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26. </w:t>
      </w:r>
      <w:r w:rsidR="00594991">
        <w:rPr>
          <w:rFonts w:ascii="Times New Roman" w:hAnsi="Times New Roman" w:cs="Times New Roman"/>
          <w:b/>
          <w:bCs/>
          <w:sz w:val="24"/>
          <w:szCs w:val="24"/>
          <w:u w:val="single"/>
        </w:rPr>
        <w:t>Egyéb rendelkezések:</w:t>
      </w:r>
    </w:p>
    <w:p w14:paraId="1D5BE312" w14:textId="77777777" w:rsidR="00594991" w:rsidRDefault="00594991" w:rsidP="00695FAC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22DE5C" w14:textId="77777777" w:rsidR="008166AF" w:rsidRDefault="00594991" w:rsidP="00594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991">
        <w:rPr>
          <w:rFonts w:ascii="Times New Roman" w:hAnsi="Times New Roman" w:cs="Times New Roman"/>
          <w:bCs/>
          <w:sz w:val="24"/>
          <w:szCs w:val="24"/>
        </w:rPr>
        <w:t xml:space="preserve">26.1. </w:t>
      </w:r>
      <w:r>
        <w:rPr>
          <w:rFonts w:ascii="Times New Roman" w:hAnsi="Times New Roman" w:cs="Times New Roman"/>
          <w:bCs/>
          <w:sz w:val="24"/>
          <w:szCs w:val="24"/>
        </w:rPr>
        <w:t xml:space="preserve">A pályázat kiírója fenntartja a jogot, hogy </w:t>
      </w:r>
    </w:p>
    <w:p w14:paraId="79B971CB" w14:textId="77777777" w:rsidR="008749CC" w:rsidRDefault="008749CC" w:rsidP="00594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4F7B0C" w14:textId="77777777" w:rsidR="00594991" w:rsidRDefault="008166AF" w:rsidP="00594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594991">
        <w:rPr>
          <w:rFonts w:ascii="Times New Roman" w:hAnsi="Times New Roman" w:cs="Times New Roman"/>
          <w:bCs/>
          <w:sz w:val="24"/>
          <w:szCs w:val="24"/>
        </w:rPr>
        <w:t>a felhívást indokolás nélkül eredménytelennek nyilvánítsa, vagy az ajánlattételi határidő lejárta előtt módosítsa, illetve</w:t>
      </w:r>
      <w:r>
        <w:rPr>
          <w:rFonts w:ascii="Times New Roman" w:hAnsi="Times New Roman" w:cs="Times New Roman"/>
          <w:bCs/>
          <w:sz w:val="24"/>
          <w:szCs w:val="24"/>
        </w:rPr>
        <w:t xml:space="preserve"> visszavonja, </w:t>
      </w:r>
    </w:p>
    <w:p w14:paraId="36305067" w14:textId="77777777" w:rsidR="00F20887" w:rsidRDefault="00F20887" w:rsidP="00594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szükség esetén hiánypótlási eljárást folytasson le,</w:t>
      </w:r>
    </w:p>
    <w:p w14:paraId="76895F79" w14:textId="77777777" w:rsidR="008166AF" w:rsidRDefault="008166AF" w:rsidP="00594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az érdemi elbíráláshoz szükséges kérdésben az ajánlattevőktől írásbeli felvilágosítást kérjen. </w:t>
      </w:r>
    </w:p>
    <w:p w14:paraId="0F209FEB" w14:textId="77777777" w:rsidR="008166AF" w:rsidRDefault="008166AF" w:rsidP="0059499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3B0B1" w14:textId="77777777" w:rsidR="00B736E3" w:rsidRDefault="008166AF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26.2. </w:t>
      </w:r>
      <w:r w:rsidR="00B736E3">
        <w:rPr>
          <w:rFonts w:ascii="Times New Roman" w:hAnsi="Times New Roman" w:cs="Times New Roman"/>
          <w:sz w:val="24"/>
          <w:szCs w:val="24"/>
        </w:rPr>
        <w:t>A pályázó ajánlatának benyújtásával</w:t>
      </w:r>
      <w:r w:rsidR="00B736E3" w:rsidRPr="00E43C3A">
        <w:rPr>
          <w:rFonts w:ascii="Times New Roman" w:hAnsi="Times New Roman" w:cs="Times New Roman"/>
          <w:sz w:val="24"/>
          <w:szCs w:val="24"/>
        </w:rPr>
        <w:t xml:space="preserve"> hozzájárul adatainak a pályázat kiírója és annak megbízásából a pályázat lebonyolításában részt vevő személyek általi kezeléséhez.</w:t>
      </w:r>
    </w:p>
    <w:p w14:paraId="2FBE6A97" w14:textId="77777777" w:rsidR="00A0729C" w:rsidRDefault="00A0729C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BF919" w14:textId="77777777" w:rsidR="00A0729C" w:rsidRDefault="00A0729C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19AE">
        <w:rPr>
          <w:rFonts w:ascii="Times New Roman" w:hAnsi="Times New Roman" w:cs="Times New Roman"/>
          <w:sz w:val="24"/>
          <w:szCs w:val="24"/>
        </w:rPr>
        <w:t xml:space="preserve">26.3. Az ingatlanfejlesztésre </w:t>
      </w:r>
      <w:r w:rsidR="00DE2386" w:rsidRPr="006419AE">
        <w:rPr>
          <w:rFonts w:ascii="Times New Roman" w:hAnsi="Times New Roman" w:cs="Times New Roman"/>
          <w:sz w:val="24"/>
          <w:szCs w:val="24"/>
        </w:rPr>
        <w:t>vonatkozó</w:t>
      </w:r>
      <w:r w:rsidR="006419AE" w:rsidRPr="006419AE">
        <w:rPr>
          <w:rFonts w:ascii="Times New Roman" w:hAnsi="Times New Roman" w:cs="Times New Roman"/>
          <w:sz w:val="24"/>
          <w:szCs w:val="24"/>
        </w:rPr>
        <w:t xml:space="preserve"> tervezett </w:t>
      </w:r>
      <w:r w:rsidR="00DE2386" w:rsidRPr="006419AE">
        <w:rPr>
          <w:rFonts w:ascii="Times New Roman" w:hAnsi="Times New Roman" w:cs="Times New Roman"/>
          <w:sz w:val="24"/>
          <w:szCs w:val="24"/>
        </w:rPr>
        <w:t>építés</w:t>
      </w:r>
      <w:r w:rsidR="00C628AF" w:rsidRPr="006419AE">
        <w:rPr>
          <w:rFonts w:ascii="Times New Roman" w:hAnsi="Times New Roman" w:cs="Times New Roman"/>
          <w:sz w:val="24"/>
          <w:szCs w:val="24"/>
        </w:rPr>
        <w:t>zet</w:t>
      </w:r>
      <w:r w:rsidR="00DE2386" w:rsidRPr="006419AE">
        <w:rPr>
          <w:rFonts w:ascii="Times New Roman" w:hAnsi="Times New Roman" w:cs="Times New Roman"/>
          <w:sz w:val="24"/>
          <w:szCs w:val="24"/>
        </w:rPr>
        <w:t>i feltételeket a kiírás melléklete tartalmazza.</w:t>
      </w:r>
      <w:r w:rsidR="00DE23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60108B" w14:textId="77777777" w:rsidR="008166AF" w:rsidRDefault="008166AF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6783E1" w14:textId="77777777" w:rsidR="00B736E3" w:rsidRPr="008E1E8C" w:rsidRDefault="00A0729C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26.4</w:t>
      </w:r>
      <w:r w:rsidR="008166AF">
        <w:rPr>
          <w:rFonts w:ascii="Times New Roman" w:hAnsi="Times New Roman" w:cs="Times New Roman"/>
          <w:sz w:val="24"/>
          <w:szCs w:val="24"/>
        </w:rPr>
        <w:t xml:space="preserve">. </w:t>
      </w:r>
      <w:r w:rsidR="00B736E3" w:rsidRPr="008E1E8C">
        <w:rPr>
          <w:rFonts w:ascii="Times New Roman" w:hAnsi="Times New Roman" w:cs="Times New Roman"/>
          <w:sz w:val="24"/>
          <w:szCs w:val="24"/>
        </w:rPr>
        <w:t xml:space="preserve">A pályázat kiírója tájékoztatja a pályázókat, hogy a nemzeti vagyonról szóló 2011. évi CXCVI. törvény 14. § (2) bekezdése értelmében a helyi önkormányzat tulajdonában lévő ingatlan értékesítése esetén - a (3)-(4) bekezdésben foglalt kivétellel - az államot minden más jogosultat megelőző elővásárlási jog illeti meg. </w:t>
      </w:r>
    </w:p>
    <w:p w14:paraId="44E0D84E" w14:textId="77777777" w:rsidR="00B736E3" w:rsidRPr="00E43C3A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D7124A" w14:textId="358DC576" w:rsidR="00B736E3" w:rsidRDefault="00B736E3" w:rsidP="00695F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F10">
        <w:rPr>
          <w:rFonts w:ascii="Times New Roman" w:hAnsi="Times New Roman" w:cs="Times New Roman"/>
          <w:b/>
          <w:bCs/>
          <w:sz w:val="24"/>
          <w:szCs w:val="24"/>
        </w:rPr>
        <w:t>Zalaszentgrót</w:t>
      </w:r>
      <w:r w:rsidR="00220D1D">
        <w:rPr>
          <w:rFonts w:ascii="Times New Roman" w:hAnsi="Times New Roman" w:cs="Times New Roman"/>
          <w:sz w:val="24"/>
          <w:szCs w:val="24"/>
        </w:rPr>
        <w:t xml:space="preserve">, </w:t>
      </w:r>
      <w:r w:rsidR="00132293">
        <w:rPr>
          <w:rFonts w:ascii="Times New Roman" w:hAnsi="Times New Roman" w:cs="Times New Roman"/>
          <w:sz w:val="24"/>
          <w:szCs w:val="24"/>
        </w:rPr>
        <w:t>20</w:t>
      </w:r>
      <w:r w:rsidR="006A6B34">
        <w:rPr>
          <w:rFonts w:ascii="Times New Roman" w:hAnsi="Times New Roman" w:cs="Times New Roman"/>
          <w:sz w:val="24"/>
          <w:szCs w:val="24"/>
        </w:rPr>
        <w:t>23</w:t>
      </w:r>
      <w:r w:rsidR="00132293">
        <w:rPr>
          <w:rFonts w:ascii="Times New Roman" w:hAnsi="Times New Roman" w:cs="Times New Roman"/>
          <w:sz w:val="24"/>
          <w:szCs w:val="24"/>
        </w:rPr>
        <w:t>. jú</w:t>
      </w:r>
      <w:r w:rsidR="006A6B34">
        <w:rPr>
          <w:rFonts w:ascii="Times New Roman" w:hAnsi="Times New Roman" w:cs="Times New Roman"/>
          <w:sz w:val="24"/>
          <w:szCs w:val="24"/>
        </w:rPr>
        <w:t xml:space="preserve">lius </w:t>
      </w:r>
      <w:r w:rsidR="000A3E7D">
        <w:rPr>
          <w:rFonts w:ascii="Times New Roman" w:hAnsi="Times New Roman" w:cs="Times New Roman"/>
          <w:sz w:val="24"/>
          <w:szCs w:val="24"/>
        </w:rPr>
        <w:t>28</w:t>
      </w:r>
      <w:r w:rsidR="004240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54E37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1D58B" w14:textId="77777777" w:rsidR="00B736E3" w:rsidRDefault="00B736E3" w:rsidP="00695F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A9DCFB" w14:textId="77777777" w:rsidR="00B736E3" w:rsidRPr="00206F10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06F10">
        <w:rPr>
          <w:rFonts w:ascii="Times New Roman" w:hAnsi="Times New Roman" w:cs="Times New Roman"/>
          <w:b/>
          <w:bCs/>
          <w:sz w:val="24"/>
          <w:szCs w:val="24"/>
        </w:rPr>
        <w:t>Baracskai József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s.k.</w:t>
      </w:r>
    </w:p>
    <w:p w14:paraId="278F7ED3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220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polgármester</w:t>
      </w:r>
    </w:p>
    <w:p w14:paraId="47012D42" w14:textId="77777777" w:rsidR="00B736E3" w:rsidRDefault="00B736E3" w:rsidP="00695FAC">
      <w:pPr>
        <w:tabs>
          <w:tab w:val="left" w:pos="63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C6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00C66">
        <w:rPr>
          <w:rFonts w:ascii="Times New Roman" w:hAnsi="Times New Roman" w:cs="Times New Roman"/>
          <w:b/>
          <w:bCs/>
          <w:sz w:val="24"/>
          <w:szCs w:val="24"/>
        </w:rPr>
        <w:t xml:space="preserve"> Zalaszentgrót Város Önkormányzata</w:t>
      </w:r>
    </w:p>
    <w:p w14:paraId="13321731" w14:textId="77777777" w:rsidR="00B736E3" w:rsidRDefault="00B736E3" w:rsidP="00695F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736E3" w:rsidSect="00E51ADC">
      <w:headerReference w:type="default" r:id="rId8"/>
      <w:footerReference w:type="default" r:id="rId9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D769" w14:textId="77777777" w:rsidR="004F5FE5" w:rsidRDefault="004F5FE5" w:rsidP="002C67C0">
      <w:pPr>
        <w:spacing w:after="0" w:line="240" w:lineRule="auto"/>
      </w:pPr>
      <w:r>
        <w:separator/>
      </w:r>
    </w:p>
  </w:endnote>
  <w:endnote w:type="continuationSeparator" w:id="0">
    <w:p w14:paraId="680E5ACC" w14:textId="77777777" w:rsidR="004F5FE5" w:rsidRDefault="004F5FE5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979E" w14:textId="77777777" w:rsidR="004F5FE5" w:rsidRDefault="004F5FE5" w:rsidP="008E0F23">
    <w:pPr>
      <w:pStyle w:val="llb"/>
      <w:jc w:val="center"/>
    </w:pPr>
    <w:r>
      <w:rPr>
        <w:noProof/>
        <w:lang w:eastAsia="hu-HU"/>
      </w:rPr>
      <w:drawing>
        <wp:inline distT="0" distB="0" distL="0" distR="0" wp14:anchorId="0A6E2037" wp14:editId="3DD68BD6">
          <wp:extent cx="5762625" cy="1000125"/>
          <wp:effectExtent l="19050" t="0" r="9525" b="0"/>
          <wp:docPr id="6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93B0" w14:textId="77777777" w:rsidR="004F5FE5" w:rsidRDefault="004F5FE5" w:rsidP="002C67C0">
      <w:pPr>
        <w:spacing w:after="0" w:line="240" w:lineRule="auto"/>
      </w:pPr>
      <w:r>
        <w:separator/>
      </w:r>
    </w:p>
  </w:footnote>
  <w:footnote w:type="continuationSeparator" w:id="0">
    <w:p w14:paraId="585C6CD5" w14:textId="77777777" w:rsidR="004F5FE5" w:rsidRDefault="004F5FE5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5307" w14:textId="77777777" w:rsidR="004F5FE5" w:rsidRDefault="004F5FE5">
    <w:pPr>
      <w:pStyle w:val="lfej"/>
    </w:pPr>
    <w:r>
      <w:rPr>
        <w:noProof/>
        <w:lang w:eastAsia="hu-HU"/>
      </w:rPr>
      <w:drawing>
        <wp:inline distT="0" distB="0" distL="0" distR="0" wp14:anchorId="60422098" wp14:editId="63E95BA8">
          <wp:extent cx="5762625" cy="1000125"/>
          <wp:effectExtent l="19050" t="0" r="9525" b="0"/>
          <wp:docPr id="5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2DF"/>
    <w:multiLevelType w:val="hybridMultilevel"/>
    <w:tmpl w:val="CA689CE2"/>
    <w:lvl w:ilvl="0" w:tplc="4476E28C">
      <w:start w:val="21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4FAD"/>
    <w:multiLevelType w:val="hybridMultilevel"/>
    <w:tmpl w:val="B790AA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CC6069"/>
    <w:multiLevelType w:val="hybridMultilevel"/>
    <w:tmpl w:val="AE56B692"/>
    <w:lvl w:ilvl="0" w:tplc="C12E9E40">
      <w:start w:val="16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540E4"/>
    <w:multiLevelType w:val="hybridMultilevel"/>
    <w:tmpl w:val="EDD47BC0"/>
    <w:lvl w:ilvl="0" w:tplc="C7B874DE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6377A"/>
    <w:multiLevelType w:val="hybridMultilevel"/>
    <w:tmpl w:val="F34A25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8074EFD"/>
    <w:multiLevelType w:val="hybridMultilevel"/>
    <w:tmpl w:val="1818A02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6D5A5E"/>
    <w:multiLevelType w:val="hybridMultilevel"/>
    <w:tmpl w:val="3E080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DF4522"/>
    <w:multiLevelType w:val="hybridMultilevel"/>
    <w:tmpl w:val="C83C20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2C06ED"/>
    <w:multiLevelType w:val="hybridMultilevel"/>
    <w:tmpl w:val="CB1A5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224F91"/>
    <w:multiLevelType w:val="hybridMultilevel"/>
    <w:tmpl w:val="F968ABEE"/>
    <w:lvl w:ilvl="0" w:tplc="040E000F">
      <w:start w:val="7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0D24B2"/>
    <w:multiLevelType w:val="hybridMultilevel"/>
    <w:tmpl w:val="F3ACB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A27C02"/>
    <w:multiLevelType w:val="hybridMultilevel"/>
    <w:tmpl w:val="424CBA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DE5FCE"/>
    <w:multiLevelType w:val="hybridMultilevel"/>
    <w:tmpl w:val="541E7142"/>
    <w:lvl w:ilvl="0" w:tplc="6FE41F34">
      <w:start w:val="22"/>
      <w:numFmt w:val="decimal"/>
      <w:lvlText w:val="%1"/>
      <w:lvlJc w:val="left"/>
      <w:pPr>
        <w:ind w:left="720" w:hanging="360"/>
      </w:pPr>
      <w:rPr>
        <w:b/>
        <w:bCs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216699"/>
    <w:multiLevelType w:val="hybridMultilevel"/>
    <w:tmpl w:val="31E812FA"/>
    <w:lvl w:ilvl="0" w:tplc="040E000F">
      <w:start w:val="2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82F1E"/>
    <w:multiLevelType w:val="hybridMultilevel"/>
    <w:tmpl w:val="23FCBD56"/>
    <w:lvl w:ilvl="0" w:tplc="E130AF42">
      <w:start w:val="15"/>
      <w:numFmt w:val="decimal"/>
      <w:lvlText w:val="%1"/>
      <w:lvlJc w:val="left"/>
      <w:pPr>
        <w:ind w:left="765" w:hanging="360"/>
      </w:pPr>
      <w:rPr>
        <w:b/>
        <w:bCs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E19A7"/>
    <w:multiLevelType w:val="hybridMultilevel"/>
    <w:tmpl w:val="9E5218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A455E0"/>
    <w:multiLevelType w:val="hybridMultilevel"/>
    <w:tmpl w:val="6C6003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D81B20"/>
    <w:multiLevelType w:val="hybridMultilevel"/>
    <w:tmpl w:val="D572271A"/>
    <w:lvl w:ilvl="0" w:tplc="4AA8A4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C0128"/>
    <w:multiLevelType w:val="hybridMultilevel"/>
    <w:tmpl w:val="27EA8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7F34ED"/>
    <w:multiLevelType w:val="hybridMultilevel"/>
    <w:tmpl w:val="4A483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11D6295"/>
    <w:multiLevelType w:val="hybridMultilevel"/>
    <w:tmpl w:val="B3C6673C"/>
    <w:lvl w:ilvl="0" w:tplc="F68C23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3267568"/>
    <w:multiLevelType w:val="hybridMultilevel"/>
    <w:tmpl w:val="D8A48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4A2167"/>
    <w:multiLevelType w:val="hybridMultilevel"/>
    <w:tmpl w:val="34F89B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591923"/>
    <w:multiLevelType w:val="hybridMultilevel"/>
    <w:tmpl w:val="3EB8A48A"/>
    <w:lvl w:ilvl="0" w:tplc="B6F440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B07D0"/>
    <w:multiLevelType w:val="hybridMultilevel"/>
    <w:tmpl w:val="7B2A7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95EECA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347E68"/>
    <w:multiLevelType w:val="hybridMultilevel"/>
    <w:tmpl w:val="78864FE2"/>
    <w:lvl w:ilvl="0" w:tplc="AAF62BF4">
      <w:start w:val="76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D4620D"/>
    <w:multiLevelType w:val="hybridMultilevel"/>
    <w:tmpl w:val="FDB00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61F40"/>
    <w:multiLevelType w:val="hybridMultilevel"/>
    <w:tmpl w:val="65863B1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5FC1CEA"/>
    <w:multiLevelType w:val="hybridMultilevel"/>
    <w:tmpl w:val="A972F29C"/>
    <w:lvl w:ilvl="0" w:tplc="FDD8D256">
      <w:start w:val="14"/>
      <w:numFmt w:val="decimal"/>
      <w:lvlText w:val="%1."/>
      <w:lvlJc w:val="left"/>
      <w:pPr>
        <w:ind w:left="720" w:hanging="360"/>
      </w:pPr>
      <w:rPr>
        <w:b/>
        <w:bCs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B9785A"/>
    <w:multiLevelType w:val="hybridMultilevel"/>
    <w:tmpl w:val="E6085550"/>
    <w:lvl w:ilvl="0" w:tplc="7664534C">
      <w:start w:val="1"/>
      <w:numFmt w:val="lowerLetter"/>
      <w:lvlText w:val="%1.)"/>
      <w:lvlJc w:val="left"/>
      <w:pPr>
        <w:ind w:left="135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1940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002336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064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57868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5079705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6446069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377396">
    <w:abstractNumId w:val="2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877049">
    <w:abstractNumId w:val="1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846362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928826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6149515">
    <w:abstractNumId w:val="1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2287238">
    <w:abstractNumId w:val="1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7596917">
    <w:abstractNumId w:val="25"/>
  </w:num>
  <w:num w:numId="14" w16cid:durableId="439616613">
    <w:abstractNumId w:val="0"/>
  </w:num>
  <w:num w:numId="15" w16cid:durableId="196429674">
    <w:abstractNumId w:val="27"/>
  </w:num>
  <w:num w:numId="16" w16cid:durableId="1330018449">
    <w:abstractNumId w:val="24"/>
  </w:num>
  <w:num w:numId="17" w16cid:durableId="1093282621">
    <w:abstractNumId w:val="26"/>
  </w:num>
  <w:num w:numId="18" w16cid:durableId="1058747427">
    <w:abstractNumId w:val="15"/>
  </w:num>
  <w:num w:numId="19" w16cid:durableId="1609695398">
    <w:abstractNumId w:val="8"/>
  </w:num>
  <w:num w:numId="20" w16cid:durableId="198325165">
    <w:abstractNumId w:val="16"/>
  </w:num>
  <w:num w:numId="21" w16cid:durableId="812909252">
    <w:abstractNumId w:val="10"/>
  </w:num>
  <w:num w:numId="22" w16cid:durableId="655181938">
    <w:abstractNumId w:val="1"/>
  </w:num>
  <w:num w:numId="23" w16cid:durableId="80370671">
    <w:abstractNumId w:val="7"/>
  </w:num>
  <w:num w:numId="24" w16cid:durableId="2053191587">
    <w:abstractNumId w:val="6"/>
  </w:num>
  <w:num w:numId="25" w16cid:durableId="1042680602">
    <w:abstractNumId w:val="22"/>
  </w:num>
  <w:num w:numId="26" w16cid:durableId="1447197755">
    <w:abstractNumId w:val="18"/>
  </w:num>
  <w:num w:numId="27" w16cid:durableId="1088577702">
    <w:abstractNumId w:val="21"/>
  </w:num>
  <w:num w:numId="28" w16cid:durableId="777018744">
    <w:abstractNumId w:val="17"/>
  </w:num>
  <w:num w:numId="29" w16cid:durableId="680817462">
    <w:abstractNumId w:val="4"/>
  </w:num>
  <w:num w:numId="30" w16cid:durableId="1055541496">
    <w:abstractNumId w:val="20"/>
  </w:num>
  <w:num w:numId="31" w16cid:durableId="631449702">
    <w:abstractNumId w:val="19"/>
  </w:num>
  <w:num w:numId="32" w16cid:durableId="1447388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C0"/>
    <w:rsid w:val="00002AF6"/>
    <w:rsid w:val="00036C14"/>
    <w:rsid w:val="00041228"/>
    <w:rsid w:val="000734FE"/>
    <w:rsid w:val="000844EC"/>
    <w:rsid w:val="00084D48"/>
    <w:rsid w:val="000A3E7D"/>
    <w:rsid w:val="000C028D"/>
    <w:rsid w:val="000C5D4C"/>
    <w:rsid w:val="000E392B"/>
    <w:rsid w:val="00104D66"/>
    <w:rsid w:val="001060F8"/>
    <w:rsid w:val="00106A50"/>
    <w:rsid w:val="001122EF"/>
    <w:rsid w:val="001144A6"/>
    <w:rsid w:val="00130644"/>
    <w:rsid w:val="00131348"/>
    <w:rsid w:val="00132293"/>
    <w:rsid w:val="00141F37"/>
    <w:rsid w:val="00142808"/>
    <w:rsid w:val="001445B2"/>
    <w:rsid w:val="00146180"/>
    <w:rsid w:val="00146A19"/>
    <w:rsid w:val="00154E36"/>
    <w:rsid w:val="00165FDE"/>
    <w:rsid w:val="00170D7B"/>
    <w:rsid w:val="00176AC9"/>
    <w:rsid w:val="00186B13"/>
    <w:rsid w:val="001970A7"/>
    <w:rsid w:val="0019761C"/>
    <w:rsid w:val="001D51A3"/>
    <w:rsid w:val="001D7749"/>
    <w:rsid w:val="001E0088"/>
    <w:rsid w:val="001F7DF9"/>
    <w:rsid w:val="00204787"/>
    <w:rsid w:val="00204DE2"/>
    <w:rsid w:val="00206F10"/>
    <w:rsid w:val="00211EBA"/>
    <w:rsid w:val="00220B96"/>
    <w:rsid w:val="00220D1D"/>
    <w:rsid w:val="002314AE"/>
    <w:rsid w:val="00236CC9"/>
    <w:rsid w:val="002378BF"/>
    <w:rsid w:val="00261FA2"/>
    <w:rsid w:val="002656B1"/>
    <w:rsid w:val="002B2100"/>
    <w:rsid w:val="002B4E44"/>
    <w:rsid w:val="002C49E9"/>
    <w:rsid w:val="002C67C0"/>
    <w:rsid w:val="002F0CE4"/>
    <w:rsid w:val="00300C66"/>
    <w:rsid w:val="0030662F"/>
    <w:rsid w:val="00351401"/>
    <w:rsid w:val="003556AB"/>
    <w:rsid w:val="00360E3E"/>
    <w:rsid w:val="0036175B"/>
    <w:rsid w:val="003670A1"/>
    <w:rsid w:val="00373F0E"/>
    <w:rsid w:val="0038254E"/>
    <w:rsid w:val="003850D2"/>
    <w:rsid w:val="00387847"/>
    <w:rsid w:val="003917BA"/>
    <w:rsid w:val="003B2AF3"/>
    <w:rsid w:val="003C4CA3"/>
    <w:rsid w:val="003E097F"/>
    <w:rsid w:val="003F3416"/>
    <w:rsid w:val="00406D36"/>
    <w:rsid w:val="00411F9A"/>
    <w:rsid w:val="00417468"/>
    <w:rsid w:val="004240F2"/>
    <w:rsid w:val="00432BC3"/>
    <w:rsid w:val="004408A6"/>
    <w:rsid w:val="00446BDC"/>
    <w:rsid w:val="004471F7"/>
    <w:rsid w:val="0044748C"/>
    <w:rsid w:val="00450474"/>
    <w:rsid w:val="00457BB3"/>
    <w:rsid w:val="00486EE9"/>
    <w:rsid w:val="00493278"/>
    <w:rsid w:val="004A0E78"/>
    <w:rsid w:val="004B0F0C"/>
    <w:rsid w:val="004B6CF2"/>
    <w:rsid w:val="004C43E7"/>
    <w:rsid w:val="004C7055"/>
    <w:rsid w:val="004D3A44"/>
    <w:rsid w:val="004D4CA7"/>
    <w:rsid w:val="004F50FF"/>
    <w:rsid w:val="004F5FE5"/>
    <w:rsid w:val="004F7C0F"/>
    <w:rsid w:val="005008E2"/>
    <w:rsid w:val="00506390"/>
    <w:rsid w:val="00510B11"/>
    <w:rsid w:val="00514EE4"/>
    <w:rsid w:val="00515B79"/>
    <w:rsid w:val="00524A38"/>
    <w:rsid w:val="005527A8"/>
    <w:rsid w:val="005530E2"/>
    <w:rsid w:val="00562E3E"/>
    <w:rsid w:val="00562FC1"/>
    <w:rsid w:val="00565D47"/>
    <w:rsid w:val="0057306B"/>
    <w:rsid w:val="00594991"/>
    <w:rsid w:val="005A1036"/>
    <w:rsid w:val="005A1309"/>
    <w:rsid w:val="005A7234"/>
    <w:rsid w:val="005B1BC6"/>
    <w:rsid w:val="005B5495"/>
    <w:rsid w:val="005B7609"/>
    <w:rsid w:val="005D1B44"/>
    <w:rsid w:val="005F7992"/>
    <w:rsid w:val="006075AD"/>
    <w:rsid w:val="00612F9E"/>
    <w:rsid w:val="006146D8"/>
    <w:rsid w:val="0062681B"/>
    <w:rsid w:val="00630783"/>
    <w:rsid w:val="00636928"/>
    <w:rsid w:val="006419AE"/>
    <w:rsid w:val="00645376"/>
    <w:rsid w:val="00655C06"/>
    <w:rsid w:val="00665883"/>
    <w:rsid w:val="006660BE"/>
    <w:rsid w:val="00666ED0"/>
    <w:rsid w:val="00672F37"/>
    <w:rsid w:val="0068227E"/>
    <w:rsid w:val="006828DB"/>
    <w:rsid w:val="00690CEA"/>
    <w:rsid w:val="00691CC6"/>
    <w:rsid w:val="00695FAC"/>
    <w:rsid w:val="006A6B34"/>
    <w:rsid w:val="006B768C"/>
    <w:rsid w:val="006C0C18"/>
    <w:rsid w:val="006E081E"/>
    <w:rsid w:val="006E0DF3"/>
    <w:rsid w:val="006F6921"/>
    <w:rsid w:val="007031A5"/>
    <w:rsid w:val="00711958"/>
    <w:rsid w:val="007201CC"/>
    <w:rsid w:val="0075528D"/>
    <w:rsid w:val="00755556"/>
    <w:rsid w:val="00757E0A"/>
    <w:rsid w:val="007708B8"/>
    <w:rsid w:val="00793525"/>
    <w:rsid w:val="00796FE1"/>
    <w:rsid w:val="007A3D66"/>
    <w:rsid w:val="007A73FA"/>
    <w:rsid w:val="007A7FA4"/>
    <w:rsid w:val="007C296B"/>
    <w:rsid w:val="007C342E"/>
    <w:rsid w:val="007C5EE8"/>
    <w:rsid w:val="007F2173"/>
    <w:rsid w:val="007F4416"/>
    <w:rsid w:val="008166AF"/>
    <w:rsid w:val="0084331A"/>
    <w:rsid w:val="00843D08"/>
    <w:rsid w:val="00857864"/>
    <w:rsid w:val="008624A7"/>
    <w:rsid w:val="00870420"/>
    <w:rsid w:val="008749CC"/>
    <w:rsid w:val="00886C32"/>
    <w:rsid w:val="0088735E"/>
    <w:rsid w:val="00890107"/>
    <w:rsid w:val="00890532"/>
    <w:rsid w:val="008A14E9"/>
    <w:rsid w:val="008A784A"/>
    <w:rsid w:val="008B16E8"/>
    <w:rsid w:val="008C7558"/>
    <w:rsid w:val="008D1E3F"/>
    <w:rsid w:val="008D3508"/>
    <w:rsid w:val="008D4239"/>
    <w:rsid w:val="008D64DA"/>
    <w:rsid w:val="008E0664"/>
    <w:rsid w:val="008E0F23"/>
    <w:rsid w:val="008E1E8C"/>
    <w:rsid w:val="008F6E60"/>
    <w:rsid w:val="00921951"/>
    <w:rsid w:val="00940053"/>
    <w:rsid w:val="0094671B"/>
    <w:rsid w:val="00947655"/>
    <w:rsid w:val="00977C0A"/>
    <w:rsid w:val="00994FFE"/>
    <w:rsid w:val="009A1E0E"/>
    <w:rsid w:val="009B1A76"/>
    <w:rsid w:val="009B5342"/>
    <w:rsid w:val="009B6A6D"/>
    <w:rsid w:val="009D2851"/>
    <w:rsid w:val="00A04E3A"/>
    <w:rsid w:val="00A0729C"/>
    <w:rsid w:val="00A2343C"/>
    <w:rsid w:val="00A3247B"/>
    <w:rsid w:val="00A47757"/>
    <w:rsid w:val="00A7277A"/>
    <w:rsid w:val="00A87B79"/>
    <w:rsid w:val="00A91AA8"/>
    <w:rsid w:val="00AB397D"/>
    <w:rsid w:val="00AB3FE6"/>
    <w:rsid w:val="00AE3A9A"/>
    <w:rsid w:val="00B01435"/>
    <w:rsid w:val="00B42BDE"/>
    <w:rsid w:val="00B44671"/>
    <w:rsid w:val="00B604D1"/>
    <w:rsid w:val="00B7341C"/>
    <w:rsid w:val="00B736E3"/>
    <w:rsid w:val="00B8697F"/>
    <w:rsid w:val="00B9326D"/>
    <w:rsid w:val="00B960E2"/>
    <w:rsid w:val="00B96D7D"/>
    <w:rsid w:val="00B97491"/>
    <w:rsid w:val="00BA77D1"/>
    <w:rsid w:val="00BC7503"/>
    <w:rsid w:val="00BD01B1"/>
    <w:rsid w:val="00BD1F55"/>
    <w:rsid w:val="00BD4849"/>
    <w:rsid w:val="00BD6BAF"/>
    <w:rsid w:val="00BF6DD8"/>
    <w:rsid w:val="00C03FD2"/>
    <w:rsid w:val="00C071AD"/>
    <w:rsid w:val="00C11F86"/>
    <w:rsid w:val="00C12997"/>
    <w:rsid w:val="00C154C5"/>
    <w:rsid w:val="00C20085"/>
    <w:rsid w:val="00C26B6D"/>
    <w:rsid w:val="00C2783A"/>
    <w:rsid w:val="00C31382"/>
    <w:rsid w:val="00C37C00"/>
    <w:rsid w:val="00C41671"/>
    <w:rsid w:val="00C43F6C"/>
    <w:rsid w:val="00C52430"/>
    <w:rsid w:val="00C5617E"/>
    <w:rsid w:val="00C628AF"/>
    <w:rsid w:val="00C6315D"/>
    <w:rsid w:val="00C75217"/>
    <w:rsid w:val="00C75302"/>
    <w:rsid w:val="00C833C1"/>
    <w:rsid w:val="00CA0DAA"/>
    <w:rsid w:val="00CA5F21"/>
    <w:rsid w:val="00CB3A8C"/>
    <w:rsid w:val="00CB4762"/>
    <w:rsid w:val="00CE749F"/>
    <w:rsid w:val="00CF1375"/>
    <w:rsid w:val="00CF6728"/>
    <w:rsid w:val="00D104F2"/>
    <w:rsid w:val="00D1290D"/>
    <w:rsid w:val="00D46687"/>
    <w:rsid w:val="00D65FF8"/>
    <w:rsid w:val="00DB4D21"/>
    <w:rsid w:val="00DC060C"/>
    <w:rsid w:val="00DC0C8E"/>
    <w:rsid w:val="00DC224E"/>
    <w:rsid w:val="00DD7FC5"/>
    <w:rsid w:val="00DE2386"/>
    <w:rsid w:val="00DF01F0"/>
    <w:rsid w:val="00DF52E4"/>
    <w:rsid w:val="00DF6FF2"/>
    <w:rsid w:val="00E05B23"/>
    <w:rsid w:val="00E05E8C"/>
    <w:rsid w:val="00E17546"/>
    <w:rsid w:val="00E3537E"/>
    <w:rsid w:val="00E377BE"/>
    <w:rsid w:val="00E43C3A"/>
    <w:rsid w:val="00E50063"/>
    <w:rsid w:val="00E51ADC"/>
    <w:rsid w:val="00E567E0"/>
    <w:rsid w:val="00E70696"/>
    <w:rsid w:val="00E70B99"/>
    <w:rsid w:val="00E82DDA"/>
    <w:rsid w:val="00EA2F73"/>
    <w:rsid w:val="00EA4090"/>
    <w:rsid w:val="00EC38E4"/>
    <w:rsid w:val="00ED44F7"/>
    <w:rsid w:val="00EE726A"/>
    <w:rsid w:val="00F20887"/>
    <w:rsid w:val="00F34E42"/>
    <w:rsid w:val="00F50287"/>
    <w:rsid w:val="00F52BAB"/>
    <w:rsid w:val="00F5607E"/>
    <w:rsid w:val="00F57586"/>
    <w:rsid w:val="00F9016B"/>
    <w:rsid w:val="00F94AF3"/>
    <w:rsid w:val="00FA3D37"/>
    <w:rsid w:val="00FB6235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8129"/>
    <o:shapelayout v:ext="edit">
      <o:idmap v:ext="edit" data="1"/>
    </o:shapelayout>
  </w:shapeDefaults>
  <w:decimalSymbol w:val=","/>
  <w:listSeparator w:val=";"/>
  <w14:docId w14:val="4D5A1CF0"/>
  <w15:docId w15:val="{5C873A79-646F-40F1-BA14-B06A0173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05E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rsid w:val="00886C32"/>
    <w:rPr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886C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99"/>
    <w:rsid w:val="007119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8E0F23"/>
  </w:style>
  <w:style w:type="paragraph" w:styleId="NormlWeb">
    <w:name w:val="Normal (Web)"/>
    <w:basedOn w:val="Norml"/>
    <w:uiPriority w:val="99"/>
    <w:rsid w:val="008D3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13064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130644"/>
  </w:style>
  <w:style w:type="paragraph" w:customStyle="1" w:styleId="gmail-default">
    <w:name w:val="gmail-default"/>
    <w:basedOn w:val="Norml"/>
    <w:rsid w:val="004F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65F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5FD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5FDE"/>
    <w:rPr>
      <w:rFonts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5F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5FDE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5CC2-D763-4274-AE5F-1C15FAC1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1565</Words>
  <Characters>11550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felhívás</vt:lpstr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Felhasználó</dc:creator>
  <cp:keywords/>
  <dc:description/>
  <cp:lastModifiedBy>József Zsuppán</cp:lastModifiedBy>
  <cp:revision>13</cp:revision>
  <cp:lastPrinted>2023-07-10T06:13:00Z</cp:lastPrinted>
  <dcterms:created xsi:type="dcterms:W3CDTF">2023-06-19T10:48:00Z</dcterms:created>
  <dcterms:modified xsi:type="dcterms:W3CDTF">2023-07-31T07:29:00Z</dcterms:modified>
</cp:coreProperties>
</file>