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9D7" w:rsidRDefault="008779D7" w:rsidP="006434B0">
      <w:pPr>
        <w:spacing w:line="276" w:lineRule="auto"/>
      </w:pPr>
      <w:r>
        <w:t>Szám: 1-</w:t>
      </w:r>
      <w:r w:rsidR="0006108B">
        <w:t>2</w:t>
      </w:r>
      <w:r>
        <w:t>/2024.</w:t>
      </w:r>
      <w:r w:rsidR="006A16EB">
        <w:t xml:space="preserve">                                                                                      </w:t>
      </w:r>
      <w:r>
        <w:t xml:space="preserve">10. sz. napirendi pont </w:t>
      </w:r>
    </w:p>
    <w:p w:rsidR="008779D7" w:rsidRDefault="008779D7" w:rsidP="008779D7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Előterjesztés</w:t>
      </w:r>
    </w:p>
    <w:p w:rsidR="008779D7" w:rsidRDefault="008779D7" w:rsidP="008779D7">
      <w:pPr>
        <w:spacing w:line="276" w:lineRule="auto"/>
        <w:jc w:val="center"/>
        <w:rPr>
          <w:b/>
        </w:rPr>
      </w:pPr>
      <w:r>
        <w:rPr>
          <w:b/>
        </w:rPr>
        <w:t>Zalaszentgrót Város Önkormányzata Képviselő-testületének</w:t>
      </w:r>
    </w:p>
    <w:p w:rsidR="008779D7" w:rsidRDefault="008779D7" w:rsidP="008779D7">
      <w:pPr>
        <w:spacing w:line="276" w:lineRule="auto"/>
        <w:ind w:left="900"/>
        <w:jc w:val="center"/>
        <w:rPr>
          <w:b/>
        </w:rPr>
      </w:pPr>
      <w:r>
        <w:rPr>
          <w:b/>
        </w:rPr>
        <w:t>2024. február 14-i rendes, nyilvános ülésére</w:t>
      </w:r>
    </w:p>
    <w:p w:rsidR="00224D2A" w:rsidRPr="008D7716" w:rsidRDefault="00224D2A" w:rsidP="008D7716">
      <w:pPr>
        <w:spacing w:line="240" w:lineRule="atLeast"/>
        <w:jc w:val="both"/>
      </w:pPr>
    </w:p>
    <w:p w:rsidR="00C211F5" w:rsidRPr="008D7716" w:rsidRDefault="00224D2A" w:rsidP="008D7716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Pr="008D7716">
        <w:t xml:space="preserve"> </w:t>
      </w:r>
      <w:r w:rsidR="008779D7">
        <w:t>Döntés szennyvíz víziközmű vagyon üzemeltetéséről</w:t>
      </w:r>
    </w:p>
    <w:p w:rsidR="00224D2A" w:rsidRPr="008D7716" w:rsidRDefault="00224D2A" w:rsidP="008D7716">
      <w:pPr>
        <w:spacing w:line="240" w:lineRule="atLeast"/>
        <w:jc w:val="both"/>
      </w:pPr>
    </w:p>
    <w:p w:rsidR="007F301A" w:rsidRPr="008D7716" w:rsidRDefault="007F301A" w:rsidP="008D7716">
      <w:pPr>
        <w:spacing w:line="240" w:lineRule="atLeast"/>
        <w:jc w:val="both"/>
      </w:pPr>
    </w:p>
    <w:p w:rsidR="00224D2A" w:rsidRDefault="00224D2A" w:rsidP="008D7716">
      <w:pPr>
        <w:spacing w:line="240" w:lineRule="atLeast"/>
        <w:jc w:val="both"/>
        <w:rPr>
          <w:b/>
          <w:bCs/>
        </w:rPr>
      </w:pPr>
      <w:r w:rsidRPr="008D7716">
        <w:rPr>
          <w:b/>
          <w:bCs/>
        </w:rPr>
        <w:t>Tisztelt Képviselő-testület!</w:t>
      </w:r>
    </w:p>
    <w:p w:rsidR="006434B0" w:rsidRPr="008D7716" w:rsidRDefault="006434B0" w:rsidP="008D7716">
      <w:pPr>
        <w:spacing w:line="240" w:lineRule="atLeast"/>
        <w:jc w:val="both"/>
        <w:rPr>
          <w:b/>
          <w:bCs/>
        </w:rPr>
      </w:pPr>
    </w:p>
    <w:p w:rsidR="006434B0" w:rsidRDefault="006434B0" w:rsidP="006434B0">
      <w:pPr>
        <w:spacing w:line="240" w:lineRule="atLeast"/>
        <w:jc w:val="both"/>
      </w:pPr>
      <w:r>
        <w:t>A Zalavíz Zrt., mint a szennyvízközmű rendszer üzemeltetője 2024. január 25-én hivatali kapun keresztül érkezett megkeresésében kérte Önkormányzatunkat, hogy a KEHOP beruházásban elkészült vagyonelemek üzemeltetésre való átadásáról szóló megállapodást, valamint a szennyvízközmű rendszer Türje és Tekenye településekkel történő bővülése miatt megkötendő új bérleti-üzemeltetési szerződéstervezetet terjessze megvitatásra a képviselő-testület elé, és hatalmazza meg a polgármestert azok aláírására.</w:t>
      </w:r>
    </w:p>
    <w:p w:rsidR="006434B0" w:rsidRPr="00F97A93" w:rsidRDefault="006434B0" w:rsidP="006434B0">
      <w:pPr>
        <w:spacing w:line="240" w:lineRule="atLeast"/>
        <w:jc w:val="both"/>
        <w:rPr>
          <w:u w:val="single"/>
        </w:rPr>
      </w:pPr>
    </w:p>
    <w:p w:rsidR="00930344" w:rsidRPr="00930344" w:rsidRDefault="00930344" w:rsidP="00930344">
      <w:pPr>
        <w:spacing w:line="240" w:lineRule="atLeast"/>
        <w:jc w:val="both"/>
      </w:pPr>
      <w:r w:rsidRPr="00930344">
        <w:t>A zalaszentgróti szennyvízközmű rendszeren 2023. október 25-én lezárult a zalaszentgróti</w:t>
      </w:r>
      <w:r>
        <w:t xml:space="preserve"> </w:t>
      </w:r>
      <w:r w:rsidRPr="00930344">
        <w:t xml:space="preserve">szennyvíztisztító telep fejlesztése, Tekenye település szennyvízhálózatának kiépítése és a </w:t>
      </w:r>
      <w:proofErr w:type="spellStart"/>
      <w:r w:rsidRPr="00930344">
        <w:t>türjei</w:t>
      </w:r>
      <w:proofErr w:type="spellEnd"/>
      <w:r>
        <w:t xml:space="preserve"> </w:t>
      </w:r>
      <w:r w:rsidRPr="00930344">
        <w:t>szennyvízrendszer átkötése. A beruházást a beruházásban részt vevő önkormányzatok átvették,</w:t>
      </w:r>
      <w:r>
        <w:t xml:space="preserve"> </w:t>
      </w:r>
      <w:r w:rsidRPr="00930344">
        <w:t>ezen vagyonelemeknek az üzemeltetésre való átadásáról intézkedni szükséges. Az</w:t>
      </w:r>
      <w:r>
        <w:t xml:space="preserve"> </w:t>
      </w:r>
      <w:r w:rsidRPr="00930344">
        <w:t>önkormányzatok a beruházásban elkészült vagyonelemeket 2023. október 25. napjával bérleti</w:t>
      </w:r>
      <w:r>
        <w:t xml:space="preserve"> </w:t>
      </w:r>
      <w:r w:rsidRPr="00930344">
        <w:t>üzemetetésre átadják a Zalavíz Zrt-</w:t>
      </w:r>
      <w:proofErr w:type="spellStart"/>
      <w:r w:rsidRPr="00930344">
        <w:t>nek</w:t>
      </w:r>
      <w:proofErr w:type="spellEnd"/>
      <w:r w:rsidRPr="00930344">
        <w:t xml:space="preserve"> az előterjesztés 1.sz. mellékletében szereplő megállapodás</w:t>
      </w:r>
      <w:r>
        <w:t xml:space="preserve"> </w:t>
      </w:r>
      <w:r w:rsidRPr="00930344">
        <w:t>alapján.</w:t>
      </w:r>
    </w:p>
    <w:p w:rsidR="00930344" w:rsidRPr="00930344" w:rsidRDefault="00930344" w:rsidP="00930344">
      <w:pPr>
        <w:spacing w:line="240" w:lineRule="atLeast"/>
        <w:jc w:val="both"/>
      </w:pPr>
      <w:r w:rsidRPr="00930344">
        <w:t>A beruházás átadásá</w:t>
      </w:r>
      <w:r w:rsidR="006434B0">
        <w:t>val</w:t>
      </w:r>
      <w:r w:rsidRPr="00930344">
        <w:t xml:space="preserve"> a </w:t>
      </w:r>
      <w:proofErr w:type="spellStart"/>
      <w:r w:rsidRPr="00930344">
        <w:t>türjei</w:t>
      </w:r>
      <w:proofErr w:type="spellEnd"/>
      <w:r w:rsidRPr="00930344">
        <w:t xml:space="preserve"> szennyvíz víziközműrendszer megszűnik, a zalaszentgróti</w:t>
      </w:r>
      <w:r>
        <w:t xml:space="preserve"> </w:t>
      </w:r>
      <w:r w:rsidRPr="00930344">
        <w:t>rendszer kiegészül Türje településsel, ill</w:t>
      </w:r>
      <w:r w:rsidR="00687C91">
        <w:t xml:space="preserve">etve </w:t>
      </w:r>
      <w:r w:rsidRPr="00930344">
        <w:t xml:space="preserve">az újonnan létrejövő </w:t>
      </w:r>
      <w:proofErr w:type="spellStart"/>
      <w:r w:rsidRPr="00930344">
        <w:t>tekenyei</w:t>
      </w:r>
      <w:proofErr w:type="spellEnd"/>
      <w:r w:rsidRPr="00930344">
        <w:t xml:space="preserve"> közműrendszerrel. A</w:t>
      </w:r>
      <w:r>
        <w:t xml:space="preserve"> </w:t>
      </w:r>
      <w:r w:rsidRPr="00930344">
        <w:t>víziközműrendszer tagjainak bővülése miatt szükséges a hatályos bérleti</w:t>
      </w:r>
      <w:r w:rsidR="000E746C">
        <w:t>-</w:t>
      </w:r>
      <w:r w:rsidRPr="00930344">
        <w:t>üzemeltetési szerződések</w:t>
      </w:r>
      <w:r>
        <w:t xml:space="preserve"> </w:t>
      </w:r>
      <w:r w:rsidRPr="00930344">
        <w:t>módosítása, egységesítése, az üzemeltetésre átadott vagyon körének aktualizálása. A szerződés</w:t>
      </w:r>
      <w:r>
        <w:t xml:space="preserve"> </w:t>
      </w:r>
      <w:r w:rsidRPr="00930344">
        <w:t>módosítását az előterjesztés 2.sz. melléklete tartalmazza. Az új szerződés hatályba lépésével a</w:t>
      </w:r>
      <w:r w:rsidR="00B96346">
        <w:t xml:space="preserve"> </w:t>
      </w:r>
      <w:r w:rsidRPr="00930344">
        <w:t>korábbi üzemeltetési szerződések hatályukat vesztik.</w:t>
      </w:r>
    </w:p>
    <w:p w:rsidR="00930344" w:rsidRDefault="00930344" w:rsidP="00930344">
      <w:pPr>
        <w:spacing w:line="240" w:lineRule="atLeast"/>
        <w:jc w:val="both"/>
      </w:pPr>
      <w:r w:rsidRPr="00930344">
        <w:t>Az üzemeltetésre átadott közművagyon tulajdona a korábbi tulajdoni arányok és a KEHOP</w:t>
      </w:r>
      <w:r w:rsidR="00B96346">
        <w:t xml:space="preserve"> </w:t>
      </w:r>
      <w:r w:rsidRPr="00930344">
        <w:t>beruházás tulajdoni aránya alapján az alábbiak szerint alakul 2023. október 25-től:</w:t>
      </w:r>
    </w:p>
    <w:p w:rsidR="000E746C" w:rsidRPr="00930344" w:rsidRDefault="000E746C" w:rsidP="00930344">
      <w:pPr>
        <w:spacing w:line="240" w:lineRule="atLeast"/>
        <w:jc w:val="both"/>
      </w:pPr>
    </w:p>
    <w:p w:rsidR="00B96346" w:rsidRDefault="00930344" w:rsidP="00B96346">
      <w:pPr>
        <w:pStyle w:val="Listaszerbekezds"/>
        <w:numPr>
          <w:ilvl w:val="0"/>
          <w:numId w:val="13"/>
        </w:numPr>
        <w:spacing w:line="240" w:lineRule="atLeast"/>
        <w:jc w:val="both"/>
      </w:pPr>
      <w:r w:rsidRPr="00930344">
        <w:t xml:space="preserve">A szennyvíztisztító telep és a régi hálózat tulajdonosa Zalaszentgrót Város </w:t>
      </w:r>
      <w:r w:rsidR="0006108B">
        <w:t>Ö</w:t>
      </w:r>
      <w:r w:rsidRPr="00930344">
        <w:t>nkormányzata, a 2002-ben épült szennyvízhálózat tulajdonosai a települési önkormányzatok osztatlan közös tulajdoni</w:t>
      </w:r>
      <w:r w:rsidR="00B96346">
        <w:t xml:space="preserve"> </w:t>
      </w:r>
      <w:r w:rsidRPr="00930344">
        <w:t>arányban. A tulajdoni arányok a 2002-ben kiépült rendszer esetében a következők:</w:t>
      </w:r>
    </w:p>
    <w:p w:rsidR="00B96346" w:rsidRPr="00B96346" w:rsidRDefault="00B96346" w:rsidP="00B96346">
      <w:pPr>
        <w:pStyle w:val="Listaszerbekezds"/>
        <w:spacing w:line="240" w:lineRule="atLeast"/>
        <w:jc w:val="both"/>
      </w:pPr>
    </w:p>
    <w:tbl>
      <w:tblPr>
        <w:tblW w:w="3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2000"/>
      </w:tblGrid>
      <w:tr w:rsidR="00B96346" w:rsidRPr="006434B0" w:rsidTr="00B96346">
        <w:trPr>
          <w:trHeight w:val="480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/>
                <w:color w:val="000000"/>
                <w:sz w:val="20"/>
              </w:rPr>
            </w:pPr>
            <w:r w:rsidRPr="006434B0">
              <w:rPr>
                <w:b/>
                <w:color w:val="000000"/>
                <w:sz w:val="20"/>
              </w:rPr>
              <w:t>Település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/>
                <w:color w:val="000000"/>
                <w:sz w:val="20"/>
              </w:rPr>
            </w:pPr>
            <w:r w:rsidRPr="006434B0">
              <w:rPr>
                <w:b/>
                <w:color w:val="000000"/>
                <w:sz w:val="20"/>
              </w:rPr>
              <w:t>Tulajdoni arány (%)</w:t>
            </w:r>
          </w:p>
        </w:tc>
      </w:tr>
      <w:tr w:rsidR="00B96346" w:rsidRPr="006434B0" w:rsidTr="00B96346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Zalaszentgrót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center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46,77</w:t>
            </w:r>
          </w:p>
        </w:tc>
      </w:tr>
      <w:tr w:rsidR="00B96346" w:rsidRPr="006434B0" w:rsidTr="00B96346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Zalabér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center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16,6</w:t>
            </w:r>
          </w:p>
        </w:tc>
      </w:tr>
      <w:tr w:rsidR="00B96346" w:rsidRPr="006434B0" w:rsidTr="00B96346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Zalavég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center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9,32</w:t>
            </w:r>
          </w:p>
        </w:tc>
      </w:tr>
      <w:tr w:rsidR="00B96346" w:rsidRPr="006434B0" w:rsidTr="00B96346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Batyk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center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8,39</w:t>
            </w:r>
          </w:p>
        </w:tc>
      </w:tr>
      <w:tr w:rsidR="00B96346" w:rsidRPr="006434B0" w:rsidTr="00B96346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lastRenderedPageBreak/>
              <w:t>Pakod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center"/>
              <w:rPr>
                <w:bCs/>
                <w:color w:val="000000"/>
                <w:sz w:val="20"/>
              </w:rPr>
            </w:pPr>
            <w:r w:rsidRPr="006434B0">
              <w:rPr>
                <w:bCs/>
                <w:color w:val="000000"/>
                <w:sz w:val="20"/>
              </w:rPr>
              <w:t>18,92</w:t>
            </w:r>
          </w:p>
        </w:tc>
      </w:tr>
      <w:tr w:rsidR="00B96346" w:rsidRPr="006434B0" w:rsidTr="00B96346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6434B0">
              <w:rPr>
                <w:b/>
                <w:color w:val="000000"/>
                <w:sz w:val="20"/>
              </w:rPr>
              <w:t>Összesen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346" w:rsidRPr="006434B0" w:rsidRDefault="00B96346">
            <w:pPr>
              <w:jc w:val="center"/>
              <w:rPr>
                <w:b/>
                <w:color w:val="000000"/>
                <w:sz w:val="20"/>
              </w:rPr>
            </w:pPr>
            <w:r w:rsidRPr="006434B0">
              <w:rPr>
                <w:b/>
                <w:color w:val="000000"/>
                <w:sz w:val="20"/>
              </w:rPr>
              <w:t>100</w:t>
            </w:r>
          </w:p>
        </w:tc>
      </w:tr>
    </w:tbl>
    <w:p w:rsidR="00B96346" w:rsidRDefault="00B96346" w:rsidP="00930344">
      <w:pPr>
        <w:spacing w:line="240" w:lineRule="atLeast"/>
        <w:jc w:val="both"/>
      </w:pPr>
    </w:p>
    <w:p w:rsidR="00AF5A00" w:rsidRPr="00930344" w:rsidRDefault="00930344" w:rsidP="00986176">
      <w:pPr>
        <w:pStyle w:val="Listaszerbekezds"/>
        <w:numPr>
          <w:ilvl w:val="0"/>
          <w:numId w:val="13"/>
        </w:numPr>
        <w:spacing w:line="240" w:lineRule="atLeast"/>
        <w:jc w:val="both"/>
      </w:pPr>
      <w:r w:rsidRPr="00930344">
        <w:t>A KEHOP beruházásban létrejött vagyonelemek azon települések tulajdonába kerülnek, ahol</w:t>
      </w:r>
      <w:r w:rsidR="00B96346">
        <w:t xml:space="preserve"> </w:t>
      </w:r>
      <w:r w:rsidRPr="00930344">
        <w:t>a</w:t>
      </w:r>
      <w:r w:rsidR="00B96346">
        <w:t xml:space="preserve"> </w:t>
      </w:r>
      <w:r w:rsidRPr="00930344">
        <w:t>beruházás megtörtént. A szennyvíztelep fejlesztése Zalaszentgrót város tulajdonába kerül.</w:t>
      </w:r>
    </w:p>
    <w:p w:rsidR="00930344" w:rsidRDefault="00930344" w:rsidP="00930344">
      <w:pPr>
        <w:spacing w:line="240" w:lineRule="atLeast"/>
        <w:jc w:val="both"/>
        <w:rPr>
          <w:u w:val="single"/>
        </w:rPr>
      </w:pPr>
    </w:p>
    <w:p w:rsidR="00224D2A" w:rsidRPr="008D7716" w:rsidRDefault="00224D2A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8D7716">
        <w:rPr>
          <w:rFonts w:ascii="Times New Roman" w:hAnsi="Times New Roman"/>
          <w:sz w:val="24"/>
          <w:szCs w:val="24"/>
        </w:rPr>
        <w:t>A Gazdasági és Városfejlesztési Bi</w:t>
      </w:r>
      <w:r w:rsidR="009B7E83" w:rsidRPr="008D7716">
        <w:rPr>
          <w:rFonts w:ascii="Times New Roman" w:hAnsi="Times New Roman"/>
          <w:sz w:val="24"/>
          <w:szCs w:val="24"/>
        </w:rPr>
        <w:t>zottság az előterjesztést a 20</w:t>
      </w:r>
      <w:r w:rsidR="007B5672">
        <w:rPr>
          <w:rFonts w:ascii="Times New Roman" w:hAnsi="Times New Roman"/>
          <w:sz w:val="24"/>
          <w:szCs w:val="24"/>
        </w:rPr>
        <w:t>2</w:t>
      </w:r>
      <w:r w:rsidR="00AF4E57">
        <w:rPr>
          <w:rFonts w:ascii="Times New Roman" w:hAnsi="Times New Roman"/>
          <w:sz w:val="24"/>
          <w:szCs w:val="24"/>
        </w:rPr>
        <w:t>4</w:t>
      </w:r>
      <w:r w:rsidRPr="008D7716">
        <w:rPr>
          <w:rFonts w:ascii="Times New Roman" w:hAnsi="Times New Roman"/>
          <w:sz w:val="24"/>
          <w:szCs w:val="24"/>
        </w:rPr>
        <w:t xml:space="preserve">. </w:t>
      </w:r>
      <w:r w:rsidR="009B7E83" w:rsidRPr="008D7716">
        <w:rPr>
          <w:rFonts w:ascii="Times New Roman" w:hAnsi="Times New Roman"/>
          <w:sz w:val="24"/>
          <w:szCs w:val="24"/>
        </w:rPr>
        <w:t xml:space="preserve">február </w:t>
      </w:r>
      <w:r w:rsidR="00BD3282">
        <w:rPr>
          <w:rFonts w:ascii="Times New Roman" w:hAnsi="Times New Roman"/>
          <w:sz w:val="24"/>
          <w:szCs w:val="24"/>
        </w:rPr>
        <w:t>8</w:t>
      </w:r>
      <w:r w:rsidRPr="008D7716">
        <w:rPr>
          <w:rFonts w:ascii="Times New Roman" w:hAnsi="Times New Roman"/>
          <w:sz w:val="24"/>
          <w:szCs w:val="24"/>
        </w:rPr>
        <w:t>-</w:t>
      </w:r>
      <w:r w:rsidR="00BD3282">
        <w:rPr>
          <w:rFonts w:ascii="Times New Roman" w:hAnsi="Times New Roman"/>
          <w:sz w:val="24"/>
          <w:szCs w:val="24"/>
        </w:rPr>
        <w:t>i</w:t>
      </w:r>
      <w:r w:rsidR="00AF4E57">
        <w:rPr>
          <w:rFonts w:ascii="Times New Roman" w:hAnsi="Times New Roman"/>
          <w:sz w:val="24"/>
          <w:szCs w:val="24"/>
        </w:rPr>
        <w:t xml:space="preserve"> </w:t>
      </w:r>
      <w:r w:rsidRPr="008D7716">
        <w:rPr>
          <w:rFonts w:ascii="Times New Roman" w:hAnsi="Times New Roman"/>
          <w:sz w:val="24"/>
          <w:szCs w:val="24"/>
        </w:rPr>
        <w:t xml:space="preserve">ülésén megtárgyalta </w:t>
      </w:r>
      <w:r w:rsidRPr="00B4444F">
        <w:rPr>
          <w:rFonts w:ascii="Times New Roman" w:hAnsi="Times New Roman"/>
          <w:sz w:val="24"/>
          <w:szCs w:val="24"/>
        </w:rPr>
        <w:t xml:space="preserve">és </w:t>
      </w:r>
      <w:r w:rsidR="009241A6" w:rsidRPr="00B4444F">
        <w:rPr>
          <w:rFonts w:ascii="Times New Roman" w:hAnsi="Times New Roman"/>
          <w:sz w:val="24"/>
          <w:szCs w:val="24"/>
        </w:rPr>
        <w:t>a</w:t>
      </w:r>
      <w:r w:rsidR="00160D36" w:rsidRPr="00B4444F">
        <w:rPr>
          <w:rFonts w:ascii="Times New Roman" w:hAnsi="Times New Roman"/>
          <w:sz w:val="24"/>
          <w:szCs w:val="24"/>
        </w:rPr>
        <w:t xml:space="preserve"> 2/2024. (II.08.) és 3/2024. (II.08.) </w:t>
      </w:r>
      <w:r w:rsidRPr="00B4444F">
        <w:rPr>
          <w:rFonts w:ascii="Times New Roman" w:hAnsi="Times New Roman"/>
          <w:sz w:val="24"/>
          <w:szCs w:val="24"/>
        </w:rPr>
        <w:t>számú</w:t>
      </w:r>
      <w:r w:rsidRPr="008D7716">
        <w:rPr>
          <w:rFonts w:ascii="Times New Roman" w:hAnsi="Times New Roman"/>
          <w:sz w:val="24"/>
          <w:szCs w:val="24"/>
        </w:rPr>
        <w:t xml:space="preserve"> határozat</w:t>
      </w:r>
      <w:r w:rsidR="007D1BA7">
        <w:rPr>
          <w:rFonts w:ascii="Times New Roman" w:hAnsi="Times New Roman"/>
          <w:sz w:val="24"/>
          <w:szCs w:val="24"/>
        </w:rPr>
        <w:t>ai</w:t>
      </w:r>
      <w:r w:rsidR="00571266">
        <w:rPr>
          <w:rFonts w:ascii="Times New Roman" w:hAnsi="Times New Roman"/>
          <w:sz w:val="24"/>
          <w:szCs w:val="24"/>
        </w:rPr>
        <w:t>val</w:t>
      </w:r>
      <w:r w:rsidRPr="008D7716">
        <w:rPr>
          <w:rFonts w:ascii="Times New Roman" w:hAnsi="Times New Roman"/>
          <w:sz w:val="24"/>
          <w:szCs w:val="24"/>
        </w:rPr>
        <w:t xml:space="preserve"> javasolja Zalaszentgrót Város Önkormányzat Képviselő-testületének a határozati javaslat</w:t>
      </w:r>
      <w:r w:rsidR="009B7E83" w:rsidRPr="008D7716">
        <w:rPr>
          <w:rFonts w:ascii="Times New Roman" w:hAnsi="Times New Roman"/>
          <w:sz w:val="24"/>
          <w:szCs w:val="24"/>
        </w:rPr>
        <w:t>ok</w:t>
      </w:r>
      <w:r w:rsidRPr="008D7716">
        <w:rPr>
          <w:rFonts w:ascii="Times New Roman" w:hAnsi="Times New Roman"/>
          <w:sz w:val="24"/>
          <w:szCs w:val="24"/>
        </w:rPr>
        <w:t xml:space="preserve"> elfogadását.</w:t>
      </w:r>
    </w:p>
    <w:p w:rsidR="00224D2A" w:rsidRPr="008D7716" w:rsidRDefault="00224D2A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t>Kérem a T. Képviselő-testületet, hogy az előterjesztést tárgyalja meg és fogadja el az alábbi határozati javaslato</w:t>
      </w:r>
      <w:r w:rsidR="00152D33">
        <w:t>ka</w:t>
      </w:r>
      <w:r w:rsidRPr="008D7716">
        <w:t>t:</w:t>
      </w:r>
    </w:p>
    <w:p w:rsidR="00224D2A" w:rsidRPr="008D7716" w:rsidRDefault="00224D2A" w:rsidP="008D7716">
      <w:pPr>
        <w:spacing w:line="240" w:lineRule="atLeast"/>
        <w:jc w:val="both"/>
      </w:pPr>
    </w:p>
    <w:p w:rsidR="00124416" w:rsidRDefault="00124416" w:rsidP="00D95C3E">
      <w:pPr>
        <w:numPr>
          <w:ilvl w:val="0"/>
          <w:numId w:val="5"/>
        </w:numPr>
        <w:spacing w:line="240" w:lineRule="atLeast"/>
        <w:ind w:left="426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:rsidR="00AF4E57" w:rsidRDefault="00A36787" w:rsidP="00AF4E57">
      <w:pPr>
        <w:spacing w:line="240" w:lineRule="atLeast"/>
        <w:jc w:val="both"/>
      </w:pPr>
      <w:bookmarkStart w:id="0" w:name="_GoBack"/>
      <w:bookmarkEnd w:id="0"/>
      <w:r w:rsidRPr="008D7716">
        <w:t xml:space="preserve">Zalaszentgrót Város Önkormányzatának Képviselő-testülete </w:t>
      </w:r>
      <w:r w:rsidR="00AF4E57">
        <w:t xml:space="preserve">elfogadja az elkészült </w:t>
      </w:r>
      <w:r w:rsidR="0094373C" w:rsidRPr="0094373C">
        <w:t>KEHOP-2.2.2-15-2019-00147</w:t>
      </w:r>
      <w:r w:rsidR="00AF4E57">
        <w:t xml:space="preserve"> beruházásnak </w:t>
      </w:r>
      <w:r w:rsidR="0094373C" w:rsidRPr="00A124BA">
        <w:t>az Észak-zalai Víz- és Csatornamű Zrt.</w:t>
      </w:r>
      <w:r w:rsidR="0094373C">
        <w:t xml:space="preserve"> részére</w:t>
      </w:r>
      <w:r w:rsidR="00AF4E57">
        <w:t xml:space="preserve"> üzemeltetésre történő átadásról szóló megállapodását az előterjesztés 1. számú mellékletét képező megállapodásban foglaltak szerint.</w:t>
      </w:r>
    </w:p>
    <w:p w:rsidR="00124416" w:rsidRPr="008D7716" w:rsidRDefault="003D7975" w:rsidP="00AF4E57">
      <w:pPr>
        <w:spacing w:line="240" w:lineRule="atLeast"/>
        <w:jc w:val="both"/>
      </w:pPr>
      <w:r w:rsidRPr="00A124BA">
        <w:t>Zalaszentgrót Város Önkormányzat</w:t>
      </w:r>
      <w:r>
        <w:t>a</w:t>
      </w:r>
      <w:r w:rsidRPr="00A124BA">
        <w:t xml:space="preserve"> </w:t>
      </w:r>
      <w:r w:rsidR="00AF4E57">
        <w:t>Képviselő</w:t>
      </w:r>
      <w:r>
        <w:t>-</w:t>
      </w:r>
      <w:r w:rsidR="00AF4E57">
        <w:t>testület</w:t>
      </w:r>
      <w:r>
        <w:t>e</w:t>
      </w:r>
      <w:r w:rsidR="00AF4E57">
        <w:t xml:space="preserve"> felhatalmazza a polgármestert a megállapodás aláírására.</w:t>
      </w:r>
    </w:p>
    <w:p w:rsidR="00124416" w:rsidRPr="008D7716" w:rsidRDefault="00124416" w:rsidP="008D7716">
      <w:pPr>
        <w:spacing w:line="240" w:lineRule="atLeast"/>
        <w:jc w:val="both"/>
        <w:rPr>
          <w:b/>
          <w:bCs/>
        </w:rPr>
      </w:pPr>
    </w:p>
    <w:p w:rsidR="00124416" w:rsidRPr="008D7716" w:rsidRDefault="00124416" w:rsidP="008D7716">
      <w:pPr>
        <w:spacing w:line="240" w:lineRule="atLeast"/>
        <w:jc w:val="both"/>
      </w:pPr>
      <w:r w:rsidRPr="00687C91">
        <w:rPr>
          <w:bCs/>
          <w:u w:val="single"/>
        </w:rPr>
        <w:t>Határidő</w:t>
      </w:r>
      <w:r w:rsidRPr="008D7716">
        <w:rPr>
          <w:b/>
          <w:bCs/>
        </w:rPr>
        <w:t>:</w:t>
      </w:r>
      <w:r w:rsidRPr="008D7716">
        <w:t xml:space="preserve"> 20</w:t>
      </w:r>
      <w:r w:rsidR="009646C3">
        <w:t>2</w:t>
      </w:r>
      <w:r w:rsidR="0094373C">
        <w:t>4</w:t>
      </w:r>
      <w:r w:rsidRPr="008D7716">
        <w:t>. február 2</w:t>
      </w:r>
      <w:r w:rsidR="009646C3">
        <w:t>9</w:t>
      </w:r>
      <w:r w:rsidRPr="008D7716">
        <w:t>.</w:t>
      </w:r>
    </w:p>
    <w:p w:rsidR="00124416" w:rsidRDefault="00124416" w:rsidP="008D7716">
      <w:pPr>
        <w:spacing w:line="240" w:lineRule="atLeast"/>
        <w:jc w:val="both"/>
      </w:pPr>
      <w:r w:rsidRPr="00687C91">
        <w:rPr>
          <w:bCs/>
          <w:u w:val="single"/>
        </w:rPr>
        <w:t>Felelős</w:t>
      </w:r>
      <w:r w:rsidRPr="008D7716">
        <w:rPr>
          <w:b/>
          <w:bCs/>
        </w:rPr>
        <w:t>:</w:t>
      </w:r>
      <w:r w:rsidRPr="008D7716">
        <w:t xml:space="preserve"> Baracskai József polgármester</w:t>
      </w:r>
    </w:p>
    <w:p w:rsidR="00F074C3" w:rsidRPr="008D7716" w:rsidRDefault="00F074C3" w:rsidP="00F074C3">
      <w:pPr>
        <w:spacing w:line="240" w:lineRule="atLeast"/>
        <w:jc w:val="both"/>
      </w:pPr>
    </w:p>
    <w:p w:rsidR="0094373C" w:rsidRPr="0094373C" w:rsidRDefault="0094373C" w:rsidP="0094373C">
      <w:pPr>
        <w:numPr>
          <w:ilvl w:val="0"/>
          <w:numId w:val="5"/>
        </w:numPr>
        <w:spacing w:line="240" w:lineRule="atLeast"/>
        <w:ind w:left="426"/>
        <w:jc w:val="both"/>
        <w:rPr>
          <w:b/>
          <w:bCs/>
          <w:u w:val="single"/>
        </w:rPr>
      </w:pPr>
      <w:r w:rsidRPr="0094373C">
        <w:rPr>
          <w:b/>
          <w:bCs/>
          <w:u w:val="single"/>
        </w:rPr>
        <w:t>Határozati javaslat:</w:t>
      </w:r>
    </w:p>
    <w:p w:rsidR="0094373C" w:rsidRDefault="0094373C" w:rsidP="0094373C">
      <w:pPr>
        <w:spacing w:line="240" w:lineRule="atLeast"/>
        <w:jc w:val="both"/>
        <w:rPr>
          <w:noProof/>
        </w:rPr>
      </w:pPr>
      <w:r w:rsidRPr="00A124BA">
        <w:t>Zalaszentgrót Város Önkormányzat</w:t>
      </w:r>
      <w:r w:rsidR="006434B0">
        <w:t>a</w:t>
      </w:r>
      <w:r w:rsidRPr="00A124BA">
        <w:t xml:space="preserve"> Képviselő-testülete</w:t>
      </w:r>
      <w:r>
        <w:t xml:space="preserve"> jóváhagyja</w:t>
      </w:r>
      <w:r w:rsidRPr="00A124BA">
        <w:rPr>
          <w:noProof/>
        </w:rPr>
        <w:t xml:space="preserve"> </w:t>
      </w:r>
      <w:r>
        <w:rPr>
          <w:noProof/>
        </w:rPr>
        <w:t xml:space="preserve">az előterjesztés 2. számú mellékletét képező </w:t>
      </w:r>
      <w:r w:rsidR="006434B0">
        <w:rPr>
          <w:noProof/>
        </w:rPr>
        <w:t xml:space="preserve">szennyvízközmű-vagyon üzemeltetésére vonatkozó </w:t>
      </w:r>
      <w:r>
        <w:rPr>
          <w:noProof/>
        </w:rPr>
        <w:t>bérleti-üzemeltetési szerződés</w:t>
      </w:r>
      <w:r w:rsidR="006434B0">
        <w:rPr>
          <w:noProof/>
        </w:rPr>
        <w:t>t</w:t>
      </w:r>
      <w:r>
        <w:rPr>
          <w:noProof/>
        </w:rPr>
        <w:t>.</w:t>
      </w:r>
    </w:p>
    <w:p w:rsidR="0094373C" w:rsidRPr="008D7716" w:rsidRDefault="006434B0" w:rsidP="0094373C">
      <w:pPr>
        <w:spacing w:line="240" w:lineRule="atLeast"/>
        <w:jc w:val="both"/>
      </w:pPr>
      <w:r w:rsidRPr="00A124BA">
        <w:t>Zalaszentgrót Város Önkormányzat</w:t>
      </w:r>
      <w:r>
        <w:t>a</w:t>
      </w:r>
      <w:r w:rsidR="0094373C" w:rsidRPr="008D7716">
        <w:t xml:space="preserve"> Képviselő-testület</w:t>
      </w:r>
      <w:r w:rsidR="003D7975">
        <w:t>e</w:t>
      </w:r>
      <w:r w:rsidR="0094373C" w:rsidRPr="008D7716">
        <w:t xml:space="preserve"> felhatalmazza a polgármestert a </w:t>
      </w:r>
      <w:r w:rsidR="0094373C">
        <w:t xml:space="preserve">bérleti-üzemeltetési szerződés </w:t>
      </w:r>
      <w:r w:rsidR="0094373C" w:rsidRPr="008D7716">
        <w:t>aláírására.</w:t>
      </w:r>
    </w:p>
    <w:p w:rsidR="0094373C" w:rsidRPr="008D7716" w:rsidRDefault="0094373C" w:rsidP="0094373C">
      <w:pPr>
        <w:spacing w:line="240" w:lineRule="atLeast"/>
        <w:jc w:val="both"/>
        <w:rPr>
          <w:b/>
          <w:bCs/>
        </w:rPr>
      </w:pPr>
    </w:p>
    <w:p w:rsidR="0094373C" w:rsidRPr="008D7716" w:rsidRDefault="0094373C" w:rsidP="0094373C">
      <w:pPr>
        <w:spacing w:line="240" w:lineRule="atLeast"/>
        <w:jc w:val="both"/>
      </w:pPr>
      <w:r w:rsidRPr="00687C91">
        <w:rPr>
          <w:bCs/>
          <w:u w:val="single"/>
        </w:rPr>
        <w:t>Határidő</w:t>
      </w:r>
      <w:r w:rsidRPr="008D7716">
        <w:rPr>
          <w:b/>
          <w:bCs/>
        </w:rPr>
        <w:t>:</w:t>
      </w:r>
      <w:r w:rsidRPr="008D7716">
        <w:t xml:space="preserve"> 20</w:t>
      </w:r>
      <w:r>
        <w:t>24</w:t>
      </w:r>
      <w:r w:rsidRPr="008D7716">
        <w:t>. február 2</w:t>
      </w:r>
      <w:r>
        <w:t>9</w:t>
      </w:r>
      <w:r w:rsidRPr="008D7716">
        <w:t>.</w:t>
      </w:r>
    </w:p>
    <w:p w:rsidR="0094373C" w:rsidRPr="008D7716" w:rsidRDefault="0094373C" w:rsidP="0094373C">
      <w:pPr>
        <w:spacing w:line="240" w:lineRule="atLeast"/>
        <w:jc w:val="both"/>
      </w:pPr>
      <w:r w:rsidRPr="00687C91">
        <w:rPr>
          <w:bCs/>
          <w:u w:val="single"/>
        </w:rPr>
        <w:t>Felelős</w:t>
      </w:r>
      <w:r w:rsidRPr="008D7716">
        <w:rPr>
          <w:b/>
          <w:bCs/>
        </w:rPr>
        <w:t>:</w:t>
      </w:r>
      <w:r w:rsidRPr="008D7716">
        <w:t xml:space="preserve"> Baracskai József polgármester</w:t>
      </w:r>
    </w:p>
    <w:p w:rsidR="00AF5A00" w:rsidRPr="008D7716" w:rsidRDefault="00AF5A00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8E4325">
        <w:t>2</w:t>
      </w:r>
      <w:r w:rsidR="0006108B">
        <w:t>4</w:t>
      </w:r>
      <w:r w:rsidR="008E00F2" w:rsidRPr="008D7716">
        <w:t xml:space="preserve">. február </w:t>
      </w:r>
      <w:r w:rsidR="00B4444F">
        <w:t>9</w:t>
      </w:r>
      <w:r w:rsidR="008E00F2" w:rsidRPr="008D7716">
        <w:t>.</w:t>
      </w:r>
    </w:p>
    <w:p w:rsidR="00224D2A" w:rsidRPr="008D7716" w:rsidRDefault="00224D2A" w:rsidP="008D7716">
      <w:pPr>
        <w:spacing w:line="240" w:lineRule="atLeast"/>
        <w:jc w:val="both"/>
      </w:pPr>
    </w:p>
    <w:p w:rsidR="00224D2A" w:rsidRPr="00687C91" w:rsidRDefault="00224D2A" w:rsidP="008D7716">
      <w:pPr>
        <w:spacing w:line="240" w:lineRule="atLeast"/>
        <w:ind w:left="4248" w:firstLine="708"/>
        <w:jc w:val="both"/>
        <w:rPr>
          <w:b/>
        </w:rPr>
      </w:pPr>
      <w:r w:rsidRPr="008D7716">
        <w:t xml:space="preserve"> </w:t>
      </w:r>
      <w:r w:rsidRPr="00687C91">
        <w:rPr>
          <w:b/>
        </w:rPr>
        <w:t>Baracskai József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   polgármester</w:t>
      </w:r>
    </w:p>
    <w:p w:rsidR="00AF5A00" w:rsidRPr="008D7716" w:rsidRDefault="00AF5A00" w:rsidP="008D7716">
      <w:pPr>
        <w:spacing w:line="240" w:lineRule="atLeast"/>
        <w:jc w:val="both"/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t>A határozati javaslat</w:t>
      </w:r>
      <w:r w:rsidR="008E4325">
        <w:t>ok</w:t>
      </w:r>
      <w:r w:rsidRPr="008D7716">
        <w:t xml:space="preserve"> a törvényességi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>előírásnak megfelel</w:t>
      </w:r>
      <w:r w:rsidR="008E4325">
        <w:t>nek</w:t>
      </w:r>
      <w:r w:rsidRPr="008D7716">
        <w:t>.</w:t>
      </w:r>
    </w:p>
    <w:p w:rsidR="00224D2A" w:rsidRPr="00687C91" w:rsidRDefault="00224D2A" w:rsidP="008D7716">
      <w:pPr>
        <w:spacing w:line="240" w:lineRule="atLeast"/>
        <w:jc w:val="both"/>
        <w:rPr>
          <w:b/>
        </w:rPr>
      </w:pPr>
      <w:r w:rsidRPr="008D7716">
        <w:t xml:space="preserve">                                           </w:t>
      </w:r>
      <w:r w:rsidRPr="008D7716">
        <w:tab/>
      </w:r>
      <w:r w:rsidRPr="008D7716">
        <w:tab/>
      </w:r>
      <w:r w:rsidRPr="008D7716">
        <w:tab/>
      </w:r>
      <w:r w:rsidRPr="008D7716">
        <w:tab/>
      </w:r>
      <w:r w:rsidR="008D7716" w:rsidRPr="00687C91">
        <w:rPr>
          <w:b/>
        </w:rPr>
        <w:t>D</w:t>
      </w:r>
      <w:r w:rsidRPr="00687C91">
        <w:rPr>
          <w:b/>
        </w:rPr>
        <w:t>r. Simon Beáta</w:t>
      </w:r>
    </w:p>
    <w:p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</w:t>
      </w:r>
      <w:r w:rsidRPr="008D7716">
        <w:tab/>
      </w:r>
      <w:r w:rsidRPr="008D7716">
        <w:tab/>
      </w:r>
      <w:r w:rsidRPr="008D7716">
        <w:tab/>
        <w:t xml:space="preserve">    </w:t>
      </w:r>
      <w:r w:rsidR="008E4325">
        <w:t xml:space="preserve"> </w:t>
      </w:r>
      <w:r w:rsidRPr="008D7716">
        <w:t xml:space="preserve">   jegyző</w:t>
      </w:r>
    </w:p>
    <w:sectPr w:rsidR="00224D2A" w:rsidRPr="008D7716" w:rsidSect="00BD3282">
      <w:headerReference w:type="default" r:id="rId7"/>
      <w:footerReference w:type="default" r:id="rId8"/>
      <w:pgSz w:w="11906" w:h="16838"/>
      <w:pgMar w:top="2127" w:right="1417" w:bottom="1417" w:left="1417" w:header="42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21E" w:rsidRDefault="00DF421E" w:rsidP="002C67C0">
      <w:r>
        <w:separator/>
      </w:r>
    </w:p>
  </w:endnote>
  <w:endnote w:type="continuationSeparator" w:id="0">
    <w:p w:rsidR="00DF421E" w:rsidRDefault="00DF421E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21E" w:rsidRDefault="00DF421E">
    <w:pPr>
      <w:pStyle w:val="llb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21E" w:rsidRDefault="00DF421E" w:rsidP="002C67C0">
      <w:r>
        <w:separator/>
      </w:r>
    </w:p>
  </w:footnote>
  <w:footnote w:type="continuationSeparator" w:id="0">
    <w:p w:rsidR="00DF421E" w:rsidRDefault="00DF421E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21E" w:rsidRDefault="00DF421E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C26BD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833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65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E4AFF"/>
    <w:multiLevelType w:val="hybridMultilevel"/>
    <w:tmpl w:val="573AAEFE"/>
    <w:lvl w:ilvl="0" w:tplc="AC80433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80657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1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2F67B3"/>
    <w:multiLevelType w:val="hybridMultilevel"/>
    <w:tmpl w:val="F97E051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55F4B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3642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11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5"/>
  </w:num>
  <w:num w:numId="14">
    <w:abstractNumId w:val="1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6108B"/>
    <w:rsid w:val="00067DBB"/>
    <w:rsid w:val="000717AF"/>
    <w:rsid w:val="000D329F"/>
    <w:rsid w:val="000D3883"/>
    <w:rsid w:val="000D6E64"/>
    <w:rsid w:val="000D7A69"/>
    <w:rsid w:val="000E746C"/>
    <w:rsid w:val="000F25BC"/>
    <w:rsid w:val="001150EE"/>
    <w:rsid w:val="00124416"/>
    <w:rsid w:val="00124D9D"/>
    <w:rsid w:val="001354B0"/>
    <w:rsid w:val="00152D33"/>
    <w:rsid w:val="00153572"/>
    <w:rsid w:val="00160D36"/>
    <w:rsid w:val="001833F5"/>
    <w:rsid w:val="001908DF"/>
    <w:rsid w:val="001A7253"/>
    <w:rsid w:val="001A7AF2"/>
    <w:rsid w:val="001B7005"/>
    <w:rsid w:val="001B7CD6"/>
    <w:rsid w:val="001C1132"/>
    <w:rsid w:val="001D0317"/>
    <w:rsid w:val="001D36BE"/>
    <w:rsid w:val="001D7023"/>
    <w:rsid w:val="001E0088"/>
    <w:rsid w:val="001E60ED"/>
    <w:rsid w:val="002007BB"/>
    <w:rsid w:val="00207DD3"/>
    <w:rsid w:val="0022242A"/>
    <w:rsid w:val="00224D2A"/>
    <w:rsid w:val="00226EF1"/>
    <w:rsid w:val="00230172"/>
    <w:rsid w:val="00230225"/>
    <w:rsid w:val="00280BEA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F22D2"/>
    <w:rsid w:val="002F3B7D"/>
    <w:rsid w:val="002F6450"/>
    <w:rsid w:val="00362ADD"/>
    <w:rsid w:val="00372BFF"/>
    <w:rsid w:val="003A3B95"/>
    <w:rsid w:val="003A4C41"/>
    <w:rsid w:val="003B0424"/>
    <w:rsid w:val="003D03F6"/>
    <w:rsid w:val="003D7975"/>
    <w:rsid w:val="00407C29"/>
    <w:rsid w:val="004147E9"/>
    <w:rsid w:val="00425432"/>
    <w:rsid w:val="0043533C"/>
    <w:rsid w:val="004359E8"/>
    <w:rsid w:val="00441726"/>
    <w:rsid w:val="00446F92"/>
    <w:rsid w:val="0045742C"/>
    <w:rsid w:val="004653C8"/>
    <w:rsid w:val="004824BA"/>
    <w:rsid w:val="00491E01"/>
    <w:rsid w:val="004A6933"/>
    <w:rsid w:val="004C5190"/>
    <w:rsid w:val="004D2271"/>
    <w:rsid w:val="005251A1"/>
    <w:rsid w:val="0053512F"/>
    <w:rsid w:val="00543EC2"/>
    <w:rsid w:val="00550CB5"/>
    <w:rsid w:val="00571266"/>
    <w:rsid w:val="005838EE"/>
    <w:rsid w:val="00591D17"/>
    <w:rsid w:val="005937BE"/>
    <w:rsid w:val="00597BEC"/>
    <w:rsid w:val="005A3561"/>
    <w:rsid w:val="005D21C1"/>
    <w:rsid w:val="005E03F7"/>
    <w:rsid w:val="005E520C"/>
    <w:rsid w:val="0060412F"/>
    <w:rsid w:val="00605FCE"/>
    <w:rsid w:val="00624EC3"/>
    <w:rsid w:val="006361FC"/>
    <w:rsid w:val="006434B0"/>
    <w:rsid w:val="0064636D"/>
    <w:rsid w:val="006660BE"/>
    <w:rsid w:val="00687C91"/>
    <w:rsid w:val="006966D5"/>
    <w:rsid w:val="006972A3"/>
    <w:rsid w:val="006A16EB"/>
    <w:rsid w:val="006C0036"/>
    <w:rsid w:val="006C384F"/>
    <w:rsid w:val="006C5A2D"/>
    <w:rsid w:val="006C6180"/>
    <w:rsid w:val="006D0BF1"/>
    <w:rsid w:val="006D382E"/>
    <w:rsid w:val="006E66C8"/>
    <w:rsid w:val="00700C52"/>
    <w:rsid w:val="00720889"/>
    <w:rsid w:val="00726A7A"/>
    <w:rsid w:val="00741E13"/>
    <w:rsid w:val="00746518"/>
    <w:rsid w:val="00756A35"/>
    <w:rsid w:val="00782FC6"/>
    <w:rsid w:val="007B5672"/>
    <w:rsid w:val="007D1BA7"/>
    <w:rsid w:val="007E33ED"/>
    <w:rsid w:val="007E616F"/>
    <w:rsid w:val="007F301A"/>
    <w:rsid w:val="00823474"/>
    <w:rsid w:val="0082408A"/>
    <w:rsid w:val="00836173"/>
    <w:rsid w:val="0087410C"/>
    <w:rsid w:val="008779D7"/>
    <w:rsid w:val="008A506F"/>
    <w:rsid w:val="008A784A"/>
    <w:rsid w:val="008D7716"/>
    <w:rsid w:val="008E00F2"/>
    <w:rsid w:val="008E4325"/>
    <w:rsid w:val="00917236"/>
    <w:rsid w:val="009241A6"/>
    <w:rsid w:val="009263E6"/>
    <w:rsid w:val="00930344"/>
    <w:rsid w:val="00935980"/>
    <w:rsid w:val="0094373C"/>
    <w:rsid w:val="0096302A"/>
    <w:rsid w:val="009646C3"/>
    <w:rsid w:val="00981412"/>
    <w:rsid w:val="00983E24"/>
    <w:rsid w:val="00986176"/>
    <w:rsid w:val="00991EAE"/>
    <w:rsid w:val="00995365"/>
    <w:rsid w:val="009A27B1"/>
    <w:rsid w:val="009B6969"/>
    <w:rsid w:val="009B7E83"/>
    <w:rsid w:val="009E559A"/>
    <w:rsid w:val="009E5F7D"/>
    <w:rsid w:val="009F18D7"/>
    <w:rsid w:val="00A124BA"/>
    <w:rsid w:val="00A212D1"/>
    <w:rsid w:val="00A36787"/>
    <w:rsid w:val="00A758DD"/>
    <w:rsid w:val="00A8378C"/>
    <w:rsid w:val="00A95039"/>
    <w:rsid w:val="00AA13A1"/>
    <w:rsid w:val="00AA2DD4"/>
    <w:rsid w:val="00AB536F"/>
    <w:rsid w:val="00AF4E57"/>
    <w:rsid w:val="00AF5A00"/>
    <w:rsid w:val="00B022CB"/>
    <w:rsid w:val="00B136C0"/>
    <w:rsid w:val="00B201D1"/>
    <w:rsid w:val="00B31687"/>
    <w:rsid w:val="00B40C37"/>
    <w:rsid w:val="00B4444F"/>
    <w:rsid w:val="00B71B37"/>
    <w:rsid w:val="00B8558D"/>
    <w:rsid w:val="00B92637"/>
    <w:rsid w:val="00B96346"/>
    <w:rsid w:val="00BD3282"/>
    <w:rsid w:val="00BE25A0"/>
    <w:rsid w:val="00BE3257"/>
    <w:rsid w:val="00C0173E"/>
    <w:rsid w:val="00C03049"/>
    <w:rsid w:val="00C050DD"/>
    <w:rsid w:val="00C10969"/>
    <w:rsid w:val="00C21072"/>
    <w:rsid w:val="00C211F5"/>
    <w:rsid w:val="00C2573C"/>
    <w:rsid w:val="00C31EA8"/>
    <w:rsid w:val="00C356D3"/>
    <w:rsid w:val="00C83CD0"/>
    <w:rsid w:val="00C92E19"/>
    <w:rsid w:val="00CC102C"/>
    <w:rsid w:val="00CC1867"/>
    <w:rsid w:val="00CC49D2"/>
    <w:rsid w:val="00CE1523"/>
    <w:rsid w:val="00CE2DF9"/>
    <w:rsid w:val="00CE7DF1"/>
    <w:rsid w:val="00CF55E3"/>
    <w:rsid w:val="00D306CE"/>
    <w:rsid w:val="00D40246"/>
    <w:rsid w:val="00D609D4"/>
    <w:rsid w:val="00D61125"/>
    <w:rsid w:val="00D66FC0"/>
    <w:rsid w:val="00D71E9C"/>
    <w:rsid w:val="00D74AD3"/>
    <w:rsid w:val="00D9229C"/>
    <w:rsid w:val="00D935C5"/>
    <w:rsid w:val="00D95C3E"/>
    <w:rsid w:val="00DC18B3"/>
    <w:rsid w:val="00DC7A34"/>
    <w:rsid w:val="00DD1A77"/>
    <w:rsid w:val="00DF33EF"/>
    <w:rsid w:val="00DF421E"/>
    <w:rsid w:val="00E12F77"/>
    <w:rsid w:val="00E16AF2"/>
    <w:rsid w:val="00E21364"/>
    <w:rsid w:val="00E24DAC"/>
    <w:rsid w:val="00E336EC"/>
    <w:rsid w:val="00E54801"/>
    <w:rsid w:val="00E6325E"/>
    <w:rsid w:val="00E82982"/>
    <w:rsid w:val="00E83728"/>
    <w:rsid w:val="00E868C1"/>
    <w:rsid w:val="00E96CA7"/>
    <w:rsid w:val="00EA28C0"/>
    <w:rsid w:val="00EA2AA3"/>
    <w:rsid w:val="00EC1123"/>
    <w:rsid w:val="00EC5C54"/>
    <w:rsid w:val="00EE446E"/>
    <w:rsid w:val="00EF1CA1"/>
    <w:rsid w:val="00F062A0"/>
    <w:rsid w:val="00F074C3"/>
    <w:rsid w:val="00F216FD"/>
    <w:rsid w:val="00F447C2"/>
    <w:rsid w:val="00F616EB"/>
    <w:rsid w:val="00F95756"/>
    <w:rsid w:val="00F97A93"/>
    <w:rsid w:val="00FA5811"/>
    <w:rsid w:val="00FA685E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5:docId w15:val="{62F492FE-F447-4ED1-BAAD-69A72A74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544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Valaki</cp:lastModifiedBy>
  <cp:revision>57</cp:revision>
  <cp:lastPrinted>2015-07-08T11:19:00Z</cp:lastPrinted>
  <dcterms:created xsi:type="dcterms:W3CDTF">2019-01-31T20:15:00Z</dcterms:created>
  <dcterms:modified xsi:type="dcterms:W3CDTF">2024-02-09T08:24:00Z</dcterms:modified>
</cp:coreProperties>
</file>