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EEBE3" w14:textId="77777777" w:rsidR="00B736E3" w:rsidRPr="00360E3E" w:rsidRDefault="00360E3E" w:rsidP="00360E3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60E3E">
        <w:rPr>
          <w:rFonts w:ascii="Times New Roman" w:hAnsi="Times New Roman" w:cs="Times New Roman"/>
          <w:b/>
          <w:bCs/>
        </w:rPr>
        <w:t>1. számú</w:t>
      </w:r>
      <w:r>
        <w:rPr>
          <w:rFonts w:ascii="Times New Roman" w:hAnsi="Times New Roman" w:cs="Times New Roman"/>
          <w:b/>
          <w:bCs/>
        </w:rPr>
        <w:t xml:space="preserve"> melléklet</w:t>
      </w:r>
    </w:p>
    <w:p w14:paraId="1A9C41E1" w14:textId="77777777" w:rsidR="00360E3E" w:rsidRDefault="00360E3E" w:rsidP="00695FA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798031E" w14:textId="77777777" w:rsidR="00B736E3" w:rsidRPr="008749CC" w:rsidRDefault="008749CC" w:rsidP="00695FA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PÁLYÁZATI FELHÍVÁS</w:t>
      </w:r>
    </w:p>
    <w:p w14:paraId="1DBC8073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987AA4" w14:textId="32ABAC6A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>Zalaszentgrót Város Önkormányzatának Képviselő-testülete az önkormányzat vagyonáról és a vagyongazdálkodás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 xml:space="preserve"> általános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szabályairól szóló </w:t>
      </w:r>
      <w:r w:rsidR="001D7749">
        <w:rPr>
          <w:rFonts w:ascii="Times New Roman" w:hAnsi="Times New Roman" w:cs="Times New Roman"/>
          <w:b/>
          <w:bCs/>
          <w:sz w:val="24"/>
          <w:szCs w:val="24"/>
        </w:rPr>
        <w:t>22/2015.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749">
        <w:rPr>
          <w:rFonts w:ascii="Times New Roman" w:hAnsi="Times New Roman" w:cs="Times New Roman"/>
          <w:b/>
          <w:bCs/>
          <w:sz w:val="24"/>
          <w:szCs w:val="24"/>
        </w:rPr>
        <w:t>(XI.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749">
        <w:rPr>
          <w:rFonts w:ascii="Times New Roman" w:hAnsi="Times New Roman" w:cs="Times New Roman"/>
          <w:b/>
          <w:bCs/>
          <w:sz w:val="24"/>
          <w:szCs w:val="24"/>
        </w:rPr>
        <w:t>27.)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önkormányzati 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 xml:space="preserve">rendelete, valamint az </w:t>
      </w:r>
      <w:r w:rsidR="00A04E3A"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</w:t>
      </w:r>
      <w:r w:rsidR="001D7749"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../</w:t>
      </w:r>
      <w:r w:rsidR="00E65196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Pr="00A04E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(</w:t>
      </w:r>
      <w:r w:rsidR="00E6519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__</w:t>
      </w:r>
      <w:r w:rsidR="001D7749"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</w:t>
      </w:r>
      <w:r w:rsidR="00A04E3A"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E6519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__</w:t>
      </w:r>
      <w:r w:rsidRPr="00287EA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.)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számú határozata alapján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>önkormányzati ingatlan</w:t>
      </w:r>
      <w:r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értékesítésére a következő nyilvános pályázati felhívást teszi közzé:</w:t>
      </w:r>
    </w:p>
    <w:p w14:paraId="6BA5CEA0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F4C34A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pályázatot kiíró megnevezése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, székhelye:</w:t>
      </w:r>
    </w:p>
    <w:p w14:paraId="12F4CEC5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4AD09B9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 Város Önkormányzata, 8790 Zalaszentgrót, Dózsa Gy. u. 1.</w:t>
      </w:r>
    </w:p>
    <w:p w14:paraId="0D5AD3DA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E1D45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fajtája:</w:t>
      </w:r>
      <w:r w:rsidRPr="004B6C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135E06B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AEF488D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Nyilvános</w:t>
      </w:r>
    </w:p>
    <w:p w14:paraId="48BF47B4" w14:textId="77777777" w:rsidR="00B736E3" w:rsidRPr="004B6CF2" w:rsidRDefault="00B736E3" w:rsidP="00695FAC">
      <w:pPr>
        <w:pStyle w:val="Listaszerbekezds"/>
        <w:spacing w:line="276" w:lineRule="auto"/>
        <w:ind w:left="0"/>
        <w:rPr>
          <w:color w:val="FF0000"/>
        </w:rPr>
      </w:pPr>
    </w:p>
    <w:p w14:paraId="6D2E8F3E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Pályáztatásra kerülő ingatlan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ok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adatai: </w:t>
      </w:r>
    </w:p>
    <w:p w14:paraId="2E3A28F9" w14:textId="77777777" w:rsidR="00B736E3" w:rsidRPr="004B6CF2" w:rsidRDefault="00B736E3" w:rsidP="00695FAC">
      <w:pPr>
        <w:pStyle w:val="Listaszerbekezds"/>
        <w:spacing w:line="276" w:lineRule="auto"/>
        <w:ind w:left="0"/>
        <w:rPr>
          <w:b/>
          <w:bCs/>
        </w:rPr>
      </w:pPr>
    </w:p>
    <w:tbl>
      <w:tblPr>
        <w:tblpPr w:leftFromText="141" w:rightFromText="141" w:vertAnchor="text" w:tblpX="250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275"/>
        <w:gridCol w:w="1560"/>
        <w:gridCol w:w="1559"/>
        <w:gridCol w:w="1843"/>
      </w:tblGrid>
      <w:tr w:rsidR="00B736E3" w:rsidRPr="000C028D" w14:paraId="60A6119E" w14:textId="77777777">
        <w:trPr>
          <w:trHeight w:val="254"/>
        </w:trPr>
        <w:tc>
          <w:tcPr>
            <w:tcW w:w="1809" w:type="dxa"/>
            <w:vAlign w:val="center"/>
          </w:tcPr>
          <w:p w14:paraId="08429E38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Cím</w:t>
            </w:r>
          </w:p>
        </w:tc>
        <w:tc>
          <w:tcPr>
            <w:tcW w:w="1560" w:type="dxa"/>
            <w:vAlign w:val="center"/>
          </w:tcPr>
          <w:p w14:paraId="7EBC81F0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Helyrajzi szám</w:t>
            </w:r>
          </w:p>
        </w:tc>
        <w:tc>
          <w:tcPr>
            <w:tcW w:w="1275" w:type="dxa"/>
            <w:vAlign w:val="center"/>
          </w:tcPr>
          <w:p w14:paraId="20D1CBDA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 w:rsidRPr="000C028D">
              <w:rPr>
                <w:b/>
                <w:bCs/>
              </w:rPr>
              <w:t>Fekvés</w:t>
            </w:r>
          </w:p>
        </w:tc>
        <w:tc>
          <w:tcPr>
            <w:tcW w:w="1560" w:type="dxa"/>
            <w:vAlign w:val="center"/>
          </w:tcPr>
          <w:p w14:paraId="2B8620D2" w14:textId="77777777" w:rsidR="00B736E3" w:rsidRPr="000C028D" w:rsidRDefault="00B736E3" w:rsidP="00695FAC">
            <w:pPr>
              <w:pStyle w:val="Listaszerbekezds"/>
              <w:spacing w:line="276" w:lineRule="auto"/>
              <w:ind w:left="33" w:hang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Telek </w:t>
            </w:r>
            <w:r w:rsidRPr="000C028D">
              <w:rPr>
                <w:b/>
                <w:bCs/>
              </w:rPr>
              <w:t>alapterülete</w:t>
            </w:r>
          </w:p>
        </w:tc>
        <w:tc>
          <w:tcPr>
            <w:tcW w:w="1559" w:type="dxa"/>
            <w:vAlign w:val="center"/>
          </w:tcPr>
          <w:p w14:paraId="53A5DBB9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Épület nettó alapterülete</w:t>
            </w:r>
          </w:p>
        </w:tc>
        <w:tc>
          <w:tcPr>
            <w:tcW w:w="1843" w:type="dxa"/>
            <w:vAlign w:val="center"/>
          </w:tcPr>
          <w:p w14:paraId="1CEB3455" w14:textId="77777777" w:rsidR="00B736E3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Ingatlan-nyilvántartás</w:t>
            </w:r>
          </w:p>
          <w:p w14:paraId="0643587B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szerinti rendeltetés </w:t>
            </w:r>
          </w:p>
        </w:tc>
      </w:tr>
      <w:tr w:rsidR="00B736E3" w:rsidRPr="000C028D" w14:paraId="00F5943D" w14:textId="77777777">
        <w:trPr>
          <w:trHeight w:val="842"/>
        </w:trPr>
        <w:tc>
          <w:tcPr>
            <w:tcW w:w="1809" w:type="dxa"/>
            <w:vAlign w:val="center"/>
          </w:tcPr>
          <w:p w14:paraId="0FCB3488" w14:textId="3587D23E" w:rsidR="00B736E3" w:rsidRPr="00870420" w:rsidRDefault="00287EA8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-</w:t>
            </w:r>
          </w:p>
          <w:p w14:paraId="01AB0F4A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</w:p>
        </w:tc>
        <w:tc>
          <w:tcPr>
            <w:tcW w:w="1560" w:type="dxa"/>
            <w:vAlign w:val="center"/>
          </w:tcPr>
          <w:p w14:paraId="1A76411C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  <w:r w:rsidRPr="00870420">
              <w:t>Zalaszentgrót</w:t>
            </w:r>
          </w:p>
          <w:p w14:paraId="45AC7DA1" w14:textId="347187D8" w:rsidR="00B736E3" w:rsidRPr="00870420" w:rsidRDefault="00E65196" w:rsidP="00695FAC">
            <w:pPr>
              <w:pStyle w:val="Listaszerbekezds"/>
              <w:spacing w:line="276" w:lineRule="auto"/>
              <w:ind w:left="0"/>
              <w:jc w:val="center"/>
            </w:pPr>
            <w:r w:rsidRPr="00E65196">
              <w:rPr>
                <w:bCs/>
              </w:rPr>
              <w:t>010308/3</w:t>
            </w:r>
          </w:p>
        </w:tc>
        <w:tc>
          <w:tcPr>
            <w:tcW w:w="1275" w:type="dxa"/>
            <w:vAlign w:val="center"/>
          </w:tcPr>
          <w:p w14:paraId="055C6BA6" w14:textId="60683CA2" w:rsidR="00B736E3" w:rsidRPr="00CF1375" w:rsidRDefault="00E65196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Külterület</w:t>
            </w:r>
          </w:p>
        </w:tc>
        <w:tc>
          <w:tcPr>
            <w:tcW w:w="1560" w:type="dxa"/>
            <w:vAlign w:val="center"/>
          </w:tcPr>
          <w:p w14:paraId="459A70D5" w14:textId="5B6D8CB1" w:rsidR="00B736E3" w:rsidRPr="00E65196" w:rsidRDefault="00E65196" w:rsidP="00E65196">
            <w:pPr>
              <w:pStyle w:val="Listaszerbekezds"/>
              <w:ind w:left="-249" w:firstLine="249"/>
              <w:jc w:val="center"/>
              <w:rPr>
                <w:lang w:val="en-GB"/>
              </w:rPr>
            </w:pPr>
            <w:r w:rsidRPr="00E65196">
              <w:rPr>
                <w:lang w:val="en-GB"/>
              </w:rPr>
              <w:t>25 567 m2</w:t>
            </w:r>
          </w:p>
        </w:tc>
        <w:tc>
          <w:tcPr>
            <w:tcW w:w="1559" w:type="dxa"/>
            <w:vAlign w:val="center"/>
          </w:tcPr>
          <w:p w14:paraId="50E777B1" w14:textId="702CA9A8" w:rsidR="00B736E3" w:rsidRPr="00CF1375" w:rsidRDefault="00E65196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591F0BFE" w14:textId="1DD8098C" w:rsidR="00287EA8" w:rsidRPr="00E65196" w:rsidRDefault="00287EA8" w:rsidP="00287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EA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Kivett </w:t>
            </w:r>
            <w:r w:rsidR="00E65196">
              <w:rPr>
                <w:rFonts w:ascii="Times New Roman" w:hAnsi="Times New Roman" w:cs="Times New Roman"/>
                <w:sz w:val="24"/>
                <w:szCs w:val="24"/>
              </w:rPr>
              <w:t>bányató</w:t>
            </w:r>
          </w:p>
          <w:p w14:paraId="5AE792BF" w14:textId="70787B4C" w:rsidR="00B736E3" w:rsidRPr="004C7055" w:rsidRDefault="00B736E3" w:rsidP="00695FAC">
            <w:pPr>
              <w:pStyle w:val="Listaszerbekezds"/>
              <w:spacing w:line="276" w:lineRule="auto"/>
              <w:ind w:left="0"/>
              <w:jc w:val="center"/>
            </w:pPr>
          </w:p>
        </w:tc>
      </w:tr>
    </w:tbl>
    <w:p w14:paraId="5FEBDA2B" w14:textId="77777777" w:rsidR="00287EA8" w:rsidRDefault="00287EA8" w:rsidP="00A04E3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E14309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Területi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besorolása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: Má-4, R:19189 </w:t>
      </w:r>
    </w:p>
    <w:p w14:paraId="51D5B8A3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Tulajdonos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: </w:t>
      </w: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Zalaszentgrót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Város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Önkormányzata</w:t>
      </w:r>
      <w:proofErr w:type="spellEnd"/>
    </w:p>
    <w:p w14:paraId="0F193589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Tulajdoni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hányad</w:t>
      </w:r>
      <w:proofErr w:type="spellEnd"/>
      <w:r w:rsidRPr="00E65196">
        <w:rPr>
          <w:rFonts w:ascii="Times New Roman" w:hAnsi="Times New Roman" w:cs="Times New Roman"/>
          <w:bCs/>
          <w:sz w:val="24"/>
          <w:szCs w:val="24"/>
          <w:lang w:val="en-GB"/>
        </w:rPr>
        <w:t>: 1/1</w:t>
      </w:r>
    </w:p>
    <w:p w14:paraId="6853DC25" w14:textId="77777777" w:rsidR="00287EA8" w:rsidRDefault="00287EA8" w:rsidP="00A04E3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5E802B" w14:textId="77777777" w:rsidR="00A04E3A" w:rsidRDefault="00A04E3A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67BF53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Közműellátottság:</w:t>
      </w:r>
    </w:p>
    <w:p w14:paraId="0B23947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04683B" w14:textId="473CAA51" w:rsidR="00B736E3" w:rsidRPr="00A0729C" w:rsidRDefault="00A0729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72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Zalaszentgrót </w:t>
      </w:r>
      <w:r w:rsidR="00E65196" w:rsidRPr="00E65196">
        <w:rPr>
          <w:rFonts w:ascii="Times New Roman" w:hAnsi="Times New Roman" w:cs="Times New Roman"/>
          <w:bCs/>
          <w:sz w:val="24"/>
          <w:szCs w:val="24"/>
        </w:rPr>
        <w:t>010308/3</w:t>
      </w:r>
      <w:r w:rsidR="00E6519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hrsz.-ú ingatlan </w:t>
      </w:r>
      <w:r w:rsidR="00B736E3" w:rsidRPr="00A0729C">
        <w:rPr>
          <w:rFonts w:ascii="Times New Roman" w:hAnsi="Times New Roman" w:cs="Times New Roman"/>
          <w:sz w:val="24"/>
          <w:szCs w:val="24"/>
        </w:rPr>
        <w:t>közműve</w:t>
      </w:r>
      <w:r w:rsidR="00E65196">
        <w:rPr>
          <w:rFonts w:ascii="Times New Roman" w:hAnsi="Times New Roman" w:cs="Times New Roman"/>
          <w:sz w:val="24"/>
          <w:szCs w:val="24"/>
        </w:rPr>
        <w:t>kke</w:t>
      </w:r>
      <w:r w:rsidR="00B736E3" w:rsidRPr="00A0729C">
        <w:rPr>
          <w:rFonts w:ascii="Times New Roman" w:hAnsi="Times New Roman" w:cs="Times New Roman"/>
          <w:sz w:val="24"/>
          <w:szCs w:val="24"/>
        </w:rPr>
        <w:t xml:space="preserve">l </w:t>
      </w:r>
      <w:r w:rsidR="00E65196">
        <w:rPr>
          <w:rFonts w:ascii="Times New Roman" w:hAnsi="Times New Roman" w:cs="Times New Roman"/>
          <w:sz w:val="24"/>
          <w:szCs w:val="24"/>
        </w:rPr>
        <w:t>nem ellátott</w:t>
      </w:r>
      <w:r w:rsidR="00B736E3" w:rsidRPr="00A072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1FA40F" w14:textId="77777777" w:rsidR="00C154C5" w:rsidRPr="00A0729C" w:rsidRDefault="00C154C5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E59A68" w14:textId="56AFC05F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E65196">
        <w:rPr>
          <w:rFonts w:ascii="Times New Roman" w:hAnsi="Times New Roman" w:cs="Times New Roman"/>
          <w:b/>
          <w:bCs/>
          <w:sz w:val="24"/>
          <w:szCs w:val="24"/>
          <w:u w:val="single"/>
        </w:rPr>
        <w:t>Az ingatlan leírása</w:t>
      </w:r>
      <w:r w:rsidRPr="00843D0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A616226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85D1995" w14:textId="06AB546E" w:rsidR="00287EA8" w:rsidRDefault="00287EA8" w:rsidP="00695FAC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F73DA2C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196">
        <w:rPr>
          <w:rFonts w:ascii="Times New Roman" w:hAnsi="Times New Roman" w:cs="Times New Roman"/>
          <w:sz w:val="24"/>
          <w:szCs w:val="24"/>
        </w:rPr>
        <w:t>Az ingatlan a település külterületi részén található. Az ingatlan nyitott, megközelíthetősége több oldalról is lehetséges, jelenleg horgásztóként funkcionál, környezetében mezőgazdasági területek találhatóak.</w:t>
      </w:r>
    </w:p>
    <w:p w14:paraId="0A85A5C6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3563F6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196">
        <w:rPr>
          <w:rFonts w:ascii="Times New Roman" w:hAnsi="Times New Roman" w:cs="Times New Roman"/>
          <w:sz w:val="24"/>
          <w:szCs w:val="24"/>
        </w:rPr>
        <w:t xml:space="preserve">Önálló közmű-bekötésekkel (víz, villany, gáz, csatorna) nem rendelkezik. </w:t>
      </w:r>
    </w:p>
    <w:p w14:paraId="4F48B5B3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6F6BFF" w14:textId="77777777" w:rsidR="00E65196" w:rsidRPr="00E65196" w:rsidRDefault="00E65196" w:rsidP="00E65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5196">
        <w:rPr>
          <w:rFonts w:ascii="Times New Roman" w:hAnsi="Times New Roman" w:cs="Times New Roman"/>
          <w:sz w:val="24"/>
          <w:szCs w:val="24"/>
        </w:rPr>
        <w:t xml:space="preserve">A Balaton-Felvidéki Nemzeti Park Igazgatósága szakhatósági tájékoztatása hangsúlyozza, hogy bár az ingatlan </w:t>
      </w:r>
      <w:proofErr w:type="spellStart"/>
      <w:r w:rsidRPr="00E65196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Pr="00E65196">
        <w:rPr>
          <w:rFonts w:ascii="Times New Roman" w:hAnsi="Times New Roman" w:cs="Times New Roman"/>
          <w:sz w:val="24"/>
          <w:szCs w:val="24"/>
        </w:rPr>
        <w:t xml:space="preserve"> 2000 terület, nem számít helyi vagy országos jelentőségű védett természeti területnek. Ezen területeken végzett tevékenységek esetén a természetvédelmi és tájképvédelmi szabályozásokat figyelembe kell venni, amelyek magukban foglalják az engedélyezési folyamatokat és a környezetvédelmi előírásokat.</w:t>
      </w:r>
    </w:p>
    <w:p w14:paraId="75D2B7A1" w14:textId="77777777" w:rsidR="00287EA8" w:rsidRPr="00287EA8" w:rsidRDefault="00287EA8" w:rsidP="00695FAC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5EA7AF3" w14:textId="77777777" w:rsidR="00E3537E" w:rsidRDefault="00E3537E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7B8D21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vagyontárgy hasznosításának célja, tájékoztatás a kötött célú hasznosítás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 kötelezettségről, valamint az attól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való eltérés jogkövetkezményeir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ől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61E1DE16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111ED8D" w14:textId="3849A410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>Zalaszentgrót Város Önkormányza</w:t>
      </w:r>
      <w:r>
        <w:rPr>
          <w:rFonts w:ascii="Times New Roman" w:hAnsi="Times New Roman" w:cs="Times New Roman"/>
          <w:sz w:val="24"/>
          <w:szCs w:val="24"/>
        </w:rPr>
        <w:t>ta a fent részletezett ingatlan</w:t>
      </w:r>
      <w:r w:rsidR="00287EA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értékesíteni kívánja</w:t>
      </w:r>
      <w:r w:rsidR="001445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 pályázat kiírója az értékesítésre szánt területen </w:t>
      </w:r>
      <w:r w:rsidRPr="0075528D">
        <w:rPr>
          <w:rFonts w:ascii="Times New Roman" w:hAnsi="Times New Roman" w:cs="Times New Roman"/>
          <w:sz w:val="24"/>
          <w:szCs w:val="24"/>
        </w:rPr>
        <w:t>a</w:t>
      </w:r>
      <w:r w:rsidR="00287EA8">
        <w:rPr>
          <w:rFonts w:ascii="Times New Roman" w:hAnsi="Times New Roman" w:cs="Times New Roman"/>
          <w:sz w:val="24"/>
          <w:szCs w:val="24"/>
        </w:rPr>
        <w:t xml:space="preserve"> </w:t>
      </w:r>
      <w:r w:rsidR="000D45EB" w:rsidRPr="000D45EB">
        <w:rPr>
          <w:rFonts w:ascii="Times New Roman" w:hAnsi="Times New Roman" w:cs="Times New Roman"/>
          <w:sz w:val="24"/>
          <w:szCs w:val="24"/>
        </w:rPr>
        <w:t xml:space="preserve">természetes környezetbe illeszkedő, minőségi anyagokat alkalmazó, progresszív és környezettudatos </w:t>
      </w:r>
      <w:r>
        <w:rPr>
          <w:rFonts w:ascii="Times New Roman" w:hAnsi="Times New Roman" w:cs="Times New Roman"/>
          <w:sz w:val="24"/>
          <w:szCs w:val="24"/>
        </w:rPr>
        <w:t xml:space="preserve">fejlesztés megvalósulását várja el a leendő tulajdonostól. </w:t>
      </w:r>
    </w:p>
    <w:p w14:paraId="17D301DB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FAFAEA" w14:textId="09E5E7AC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A tulajdonosnak vállalnia kell, hogy az ingatlanfejlesztés során létrejövő ingatlan/ok jogerős használatba</w:t>
      </w:r>
      <w:r w:rsidR="00E3537E">
        <w:rPr>
          <w:rFonts w:ascii="Times New Roman" w:hAnsi="Times New Roman" w:cs="Times New Roman"/>
          <w:sz w:val="24"/>
          <w:szCs w:val="24"/>
        </w:rPr>
        <w:t xml:space="preserve">vételi engedélyét legkésőbb </w:t>
      </w:r>
      <w:r w:rsidR="000D45EB" w:rsidRPr="00523E53">
        <w:rPr>
          <w:rFonts w:ascii="Times New Roman" w:hAnsi="Times New Roman" w:cs="Times New Roman"/>
          <w:sz w:val="24"/>
          <w:szCs w:val="24"/>
        </w:rPr>
        <w:t>2026</w:t>
      </w:r>
      <w:r w:rsidRPr="00523E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537E">
        <w:rPr>
          <w:rFonts w:ascii="Times New Roman" w:hAnsi="Times New Roman" w:cs="Times New Roman"/>
          <w:sz w:val="24"/>
          <w:szCs w:val="24"/>
        </w:rPr>
        <w:t>december 31.</w:t>
      </w:r>
      <w:r>
        <w:rPr>
          <w:rFonts w:ascii="Times New Roman" w:hAnsi="Times New Roman" w:cs="Times New Roman"/>
          <w:sz w:val="24"/>
          <w:szCs w:val="24"/>
        </w:rPr>
        <w:t xml:space="preserve"> napjáig a kiíró részére bemutatja, és ugyanezen határnapig elvégzi annak/azok ingatlan-nyilvántartásban való feltüntetését is. Zalaszentgrót Város Önkormányzata </w:t>
      </w:r>
      <w:r w:rsidR="001445B2">
        <w:rPr>
          <w:rFonts w:ascii="Times New Roman" w:hAnsi="Times New Roman" w:cs="Times New Roman"/>
          <w:sz w:val="24"/>
          <w:szCs w:val="24"/>
        </w:rPr>
        <w:t xml:space="preserve">ezen </w:t>
      </w:r>
      <w:r>
        <w:rPr>
          <w:rFonts w:ascii="Times New Roman" w:hAnsi="Times New Roman" w:cs="Times New Roman"/>
          <w:sz w:val="24"/>
          <w:szCs w:val="24"/>
        </w:rPr>
        <w:t>kötelezettség biztosítására az adásvételi szerződésben elidegenítési és terhelési tilalmat, valamint visszavásárlási jogot kíván kikötni,</w:t>
      </w:r>
      <w:r w:rsidR="001445B2">
        <w:rPr>
          <w:rFonts w:ascii="Times New Roman" w:hAnsi="Times New Roman" w:cs="Times New Roman"/>
          <w:sz w:val="24"/>
          <w:szCs w:val="24"/>
        </w:rPr>
        <w:t xml:space="preserve"> a határidőben való teljesítést késedelmi kötbér</w:t>
      </w:r>
      <w:r w:rsidR="00523E53">
        <w:rPr>
          <w:rFonts w:ascii="Times New Roman" w:hAnsi="Times New Roman" w:cs="Times New Roman"/>
          <w:sz w:val="24"/>
          <w:szCs w:val="24"/>
        </w:rPr>
        <w:t>, a meghiúsulást meghiúsulási kötbér</w:t>
      </w:r>
      <w:r w:rsidR="001445B2">
        <w:rPr>
          <w:rFonts w:ascii="Times New Roman" w:hAnsi="Times New Roman" w:cs="Times New Roman"/>
          <w:sz w:val="24"/>
          <w:szCs w:val="24"/>
        </w:rPr>
        <w:t xml:space="preserve"> kikötésével kívánja biztosítani. A szerződéses biztosítékok mértéke, alkalmazásának rendje - a nyertes pályázó programtervéhez és részletes projektütemtervéhez igazodóan - az adásvételi szerződésben kerül kidolgozásra.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789A00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B8FEA4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34FE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Az ingatlanok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értékesítésére és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>hasznosítására 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onatkozó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különleges feltételek:</w:t>
      </w:r>
    </w:p>
    <w:p w14:paraId="52BA98FC" w14:textId="77777777" w:rsidR="00B736E3" w:rsidRPr="00C12997" w:rsidRDefault="00B736E3" w:rsidP="002047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BF69AE" w14:textId="77777777" w:rsidR="004F4102" w:rsidRDefault="004F4102" w:rsidP="004F410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89743AC" w14:textId="71AAAD18" w:rsidR="00B23AE2" w:rsidRDefault="00B23AE2" w:rsidP="00B23AE2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Az ingatlanon legalább 6, legfeljebb 10 db, 2-4 fő befogadására alkalmas, egyenként 100 m2 alapterületet nem meghaladó természetközeli szálláshelyet kell létesíteni.</w:t>
      </w:r>
    </w:p>
    <w:p w14:paraId="43694BC9" w14:textId="77777777" w:rsidR="00B23AE2" w:rsidRPr="00B23AE2" w:rsidRDefault="00B23AE2" w:rsidP="004C1C9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AAF26C1" w14:textId="77777777" w:rsidR="00B23AE2" w:rsidRDefault="00B23AE2" w:rsidP="00B23AE2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nyertes pályázó vállalja, </w:t>
      </w:r>
    </w:p>
    <w:p w14:paraId="03CB5F21" w14:textId="77777777" w:rsidR="004C1C91" w:rsidRDefault="00B23AE2" w:rsidP="004C1C91">
      <w:pPr>
        <w:numPr>
          <w:ilvl w:val="1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a t</w:t>
      </w:r>
      <w:r w:rsidRPr="00B23AE2">
        <w:rPr>
          <w:rFonts w:ascii="Times New Roman" w:hAnsi="Times New Roman" w:cs="Times New Roman"/>
          <w:sz w:val="24"/>
          <w:szCs w:val="24"/>
        </w:rPr>
        <w:t xml:space="preserve">erületre vonatkozó minden szabályozást, különösen a </w:t>
      </w:r>
      <w:proofErr w:type="spellStart"/>
      <w:r w:rsidRPr="00B23AE2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Pr="00B23AE2">
        <w:rPr>
          <w:rFonts w:ascii="Times New Roman" w:hAnsi="Times New Roman" w:cs="Times New Roman"/>
          <w:sz w:val="24"/>
          <w:szCs w:val="24"/>
        </w:rPr>
        <w:t xml:space="preserve"> 2000 területekre vonatkozó szabályozásokat </w:t>
      </w:r>
      <w:r>
        <w:rPr>
          <w:rFonts w:ascii="Times New Roman" w:hAnsi="Times New Roman" w:cs="Times New Roman"/>
          <w:sz w:val="24"/>
          <w:szCs w:val="24"/>
        </w:rPr>
        <w:t>figyelembe veszi és betartja.</w:t>
      </w:r>
    </w:p>
    <w:p w14:paraId="1B99A61D" w14:textId="77777777" w:rsidR="004C1C91" w:rsidRDefault="00B23AE2" w:rsidP="004C1C91">
      <w:pPr>
        <w:numPr>
          <w:ilvl w:val="1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 xml:space="preserve">A beruházás előkészítése, végrehajtása és fenntartása során </w:t>
      </w:r>
      <w:r w:rsidRPr="004C1C91">
        <w:rPr>
          <w:rFonts w:ascii="Times New Roman" w:hAnsi="Times New Roman" w:cs="Times New Roman"/>
          <w:sz w:val="24"/>
          <w:szCs w:val="24"/>
        </w:rPr>
        <w:t>törekszik</w:t>
      </w:r>
      <w:r w:rsidRPr="00B23AE2">
        <w:rPr>
          <w:rFonts w:ascii="Times New Roman" w:hAnsi="Times New Roman" w:cs="Times New Roman"/>
          <w:sz w:val="24"/>
          <w:szCs w:val="24"/>
        </w:rPr>
        <w:t xml:space="preserve"> a lehető legkisebb környezeti terhelésre.</w:t>
      </w:r>
    </w:p>
    <w:p w14:paraId="5CC8B924" w14:textId="426AF083" w:rsidR="00B23AE2" w:rsidRPr="00B23AE2" w:rsidRDefault="00B23AE2" w:rsidP="004C1C91">
      <w:pPr>
        <w:numPr>
          <w:ilvl w:val="1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A beruházás</w:t>
      </w:r>
      <w:r w:rsidRPr="004C1C91">
        <w:rPr>
          <w:rFonts w:ascii="Times New Roman" w:hAnsi="Times New Roman" w:cs="Times New Roman"/>
          <w:sz w:val="24"/>
          <w:szCs w:val="24"/>
        </w:rPr>
        <w:t>t</w:t>
      </w:r>
      <w:r w:rsidRPr="00B23AE2">
        <w:rPr>
          <w:rFonts w:ascii="Times New Roman" w:hAnsi="Times New Roman" w:cs="Times New Roman"/>
          <w:sz w:val="24"/>
          <w:szCs w:val="24"/>
        </w:rPr>
        <w:t xml:space="preserve"> 2026 december 31-ig meg</w:t>
      </w:r>
      <w:r w:rsidRPr="004C1C91">
        <w:rPr>
          <w:rFonts w:ascii="Times New Roman" w:hAnsi="Times New Roman" w:cs="Times New Roman"/>
          <w:sz w:val="24"/>
          <w:szCs w:val="24"/>
        </w:rPr>
        <w:t>valósítja.</w:t>
      </w:r>
    </w:p>
    <w:p w14:paraId="37944279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C6DEDE" w14:textId="2F886A11" w:rsidR="00B23AE2" w:rsidRPr="00B23AE2" w:rsidRDefault="004F4102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h</w:t>
      </w:r>
      <w:r w:rsidR="00B23AE2" w:rsidRPr="00B23AE2">
        <w:rPr>
          <w:rFonts w:ascii="Times New Roman" w:hAnsi="Times New Roman" w:cs="Times New Roman"/>
          <w:sz w:val="24"/>
          <w:szCs w:val="24"/>
        </w:rPr>
        <w:t>asznosítási, fejlesztési koncepció</w:t>
      </w:r>
      <w:r>
        <w:rPr>
          <w:rFonts w:ascii="Times New Roman" w:hAnsi="Times New Roman" w:cs="Times New Roman"/>
          <w:sz w:val="24"/>
          <w:szCs w:val="24"/>
        </w:rPr>
        <w:t>t nyújt be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melyben meghatározza a fejlesztés célját és </w:t>
      </w:r>
      <w:r w:rsidR="00B23AE2" w:rsidRPr="00B23AE2">
        <w:rPr>
          <w:rFonts w:ascii="Times New Roman" w:hAnsi="Times New Roman" w:cs="Times New Roman"/>
          <w:sz w:val="24"/>
          <w:szCs w:val="24"/>
        </w:rPr>
        <w:t>a tervezett funkciók</w:t>
      </w:r>
      <w:r>
        <w:rPr>
          <w:rFonts w:ascii="Times New Roman" w:hAnsi="Times New Roman" w:cs="Times New Roman"/>
          <w:sz w:val="24"/>
          <w:szCs w:val="24"/>
        </w:rPr>
        <w:t>at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60CC5A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8C9380" w14:textId="1D7F8FE5" w:rsidR="00B23AE2" w:rsidRPr="00B23AE2" w:rsidRDefault="007B50D9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é</w:t>
      </w:r>
      <w:r w:rsidR="00B23AE2" w:rsidRPr="00B23AE2">
        <w:rPr>
          <w:rFonts w:ascii="Times New Roman" w:hAnsi="Times New Roman" w:cs="Times New Roman"/>
          <w:sz w:val="24"/>
          <w:szCs w:val="24"/>
        </w:rPr>
        <w:t>pítészeti program</w:t>
      </w:r>
      <w:r w:rsidR="00EF7CAB">
        <w:rPr>
          <w:rFonts w:ascii="Times New Roman" w:hAnsi="Times New Roman" w:cs="Times New Roman"/>
          <w:sz w:val="24"/>
          <w:szCs w:val="24"/>
        </w:rPr>
        <w:t>ot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 és vázrajz</w:t>
      </w:r>
      <w:r w:rsidR="004F4102">
        <w:rPr>
          <w:rFonts w:ascii="Times New Roman" w:hAnsi="Times New Roman" w:cs="Times New Roman"/>
          <w:sz w:val="24"/>
          <w:szCs w:val="24"/>
        </w:rPr>
        <w:t>ot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 készít, mely</w:t>
      </w:r>
      <w:r w:rsidR="004F4102">
        <w:rPr>
          <w:rFonts w:ascii="Times New Roman" w:hAnsi="Times New Roman" w:cs="Times New Roman"/>
          <w:sz w:val="24"/>
          <w:szCs w:val="24"/>
        </w:rPr>
        <w:t>ben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 felvázolja az épületek funkcionális alaprendjét, a telek beépítési módját, valamint látványterven keresztül szemlélteti az épületek elhelyezését, valamint a tervezett épületek környezeti illeszkedését, tervezett állapotát.</w:t>
      </w:r>
    </w:p>
    <w:p w14:paraId="01038A8B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E69F54" w14:textId="7F816F96" w:rsidR="00B23AE2" w:rsidRPr="00B23AE2" w:rsidRDefault="007B50D9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r</w:t>
      </w:r>
      <w:r w:rsidR="00B23AE2" w:rsidRPr="00B23AE2">
        <w:rPr>
          <w:rFonts w:ascii="Times New Roman" w:hAnsi="Times New Roman" w:cs="Times New Roman"/>
          <w:sz w:val="24"/>
          <w:szCs w:val="24"/>
        </w:rPr>
        <w:t>észletes projektütemterv</w:t>
      </w:r>
      <w:r w:rsidR="00EF7CAB">
        <w:rPr>
          <w:rFonts w:ascii="Times New Roman" w:hAnsi="Times New Roman" w:cs="Times New Roman"/>
          <w:sz w:val="24"/>
          <w:szCs w:val="24"/>
        </w:rPr>
        <w:t>et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 és beruházási költségbecslés</w:t>
      </w:r>
      <w:r w:rsidR="00EF7CAB">
        <w:rPr>
          <w:rFonts w:ascii="Times New Roman" w:hAnsi="Times New Roman" w:cs="Times New Roman"/>
          <w:sz w:val="24"/>
          <w:szCs w:val="24"/>
        </w:rPr>
        <w:t>t</w:t>
      </w:r>
      <w:r w:rsidR="00B23AE2" w:rsidRPr="00B23AE2">
        <w:rPr>
          <w:rFonts w:ascii="Times New Roman" w:hAnsi="Times New Roman" w:cs="Times New Roman"/>
          <w:sz w:val="24"/>
          <w:szCs w:val="24"/>
        </w:rPr>
        <w:t xml:space="preserve"> készít legalább az alábbi bontásban, amennyiben a beruházás több ütemben történik, azok megjelenítésével:</w:t>
      </w:r>
    </w:p>
    <w:p w14:paraId="4D7B597E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252572" w14:textId="77777777" w:rsidR="00B23AE2" w:rsidRPr="00B23AE2" w:rsidRDefault="00B23AE2" w:rsidP="00B23AE2">
      <w:pPr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 xml:space="preserve">Engedélyes terv </w:t>
      </w:r>
    </w:p>
    <w:p w14:paraId="7C1A44C0" w14:textId="77777777" w:rsidR="00B23AE2" w:rsidRPr="00B23AE2" w:rsidRDefault="00B23AE2" w:rsidP="00B23AE2">
      <w:pPr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Építési engedély</w:t>
      </w:r>
    </w:p>
    <w:p w14:paraId="16CC7EC0" w14:textId="77777777" w:rsidR="00B23AE2" w:rsidRPr="00B23AE2" w:rsidRDefault="00B23AE2" w:rsidP="00B23AE2">
      <w:pPr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Építés megkezdése</w:t>
      </w:r>
    </w:p>
    <w:p w14:paraId="3E274F1C" w14:textId="77777777" w:rsidR="00B23AE2" w:rsidRPr="00B23AE2" w:rsidRDefault="00B23AE2" w:rsidP="00B23AE2">
      <w:pPr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Szerkezetkész állapot</w:t>
      </w:r>
    </w:p>
    <w:p w14:paraId="0512CA54" w14:textId="77777777" w:rsidR="00B23AE2" w:rsidRPr="00B23AE2" w:rsidRDefault="00B23AE2" w:rsidP="00B23AE2">
      <w:pPr>
        <w:numPr>
          <w:ilvl w:val="1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Használatbavételi engedély</w:t>
      </w:r>
    </w:p>
    <w:p w14:paraId="3CE8B43C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3B7DDD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875A8" w14:textId="4B62338D" w:rsidR="00B23AE2" w:rsidRPr="00B23AE2" w:rsidRDefault="00B23AE2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 xml:space="preserve">A </w:t>
      </w:r>
      <w:r w:rsidR="007B50D9">
        <w:rPr>
          <w:rFonts w:ascii="Times New Roman" w:hAnsi="Times New Roman" w:cs="Times New Roman"/>
          <w:sz w:val="24"/>
          <w:szCs w:val="24"/>
        </w:rPr>
        <w:t xml:space="preserve">nyertes pályázó vállalja, hogy a </w:t>
      </w:r>
      <w:r w:rsidRPr="00B23AE2">
        <w:rPr>
          <w:rFonts w:ascii="Times New Roman" w:hAnsi="Times New Roman" w:cs="Times New Roman"/>
          <w:sz w:val="24"/>
          <w:szCs w:val="24"/>
        </w:rPr>
        <w:t xml:space="preserve">helyi építési szabályzatban, illetve a </w:t>
      </w:r>
      <w:proofErr w:type="spellStart"/>
      <w:r w:rsidRPr="00B23AE2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Pr="00B23AE2">
        <w:rPr>
          <w:rFonts w:ascii="Times New Roman" w:hAnsi="Times New Roman" w:cs="Times New Roman"/>
          <w:sz w:val="24"/>
          <w:szCs w:val="24"/>
        </w:rPr>
        <w:t xml:space="preserve"> 2000 területekre vonatkozó szabályozásokban foglaltak </w:t>
      </w:r>
      <w:r w:rsidR="007B50D9">
        <w:rPr>
          <w:rFonts w:ascii="Times New Roman" w:hAnsi="Times New Roman" w:cs="Times New Roman"/>
          <w:sz w:val="24"/>
          <w:szCs w:val="24"/>
        </w:rPr>
        <w:t>betartja</w:t>
      </w:r>
      <w:r w:rsidRPr="00B23AE2">
        <w:rPr>
          <w:rFonts w:ascii="Times New Roman" w:hAnsi="Times New Roman" w:cs="Times New Roman"/>
          <w:sz w:val="24"/>
          <w:szCs w:val="24"/>
        </w:rPr>
        <w:t>.</w:t>
      </w:r>
    </w:p>
    <w:p w14:paraId="13D5F8C9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B5FCEE" w14:textId="77777777" w:rsidR="00B23AE2" w:rsidRPr="00B23AE2" w:rsidRDefault="00B23AE2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 xml:space="preserve">A terület karbantartásáról, mint annak rendszeres tisztítása, zöldfelület fenntartása a kivitelezést megelőző időszakban a </w:t>
      </w:r>
      <w:proofErr w:type="spellStart"/>
      <w:r w:rsidRPr="00B23AE2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Pr="00B23AE2">
        <w:rPr>
          <w:rFonts w:ascii="Times New Roman" w:hAnsi="Times New Roman" w:cs="Times New Roman"/>
          <w:sz w:val="24"/>
          <w:szCs w:val="24"/>
        </w:rPr>
        <w:t xml:space="preserve"> 2000 területekre vonatkozó szabályozások betartása mellett folyamatosan gondoskodik.</w:t>
      </w:r>
    </w:p>
    <w:p w14:paraId="6AB4FBFE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342EB1" w14:textId="77777777" w:rsidR="00B23AE2" w:rsidRPr="00B23AE2" w:rsidRDefault="00B23AE2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A nyertes pályázó vállalja, hogy a megszerzett ingatlant az adásvételi szerződés és a jogerős használatbavételi engedély kiadása közti időszakban harmadik félnek nem értékesíti, elidegenítési szándéka esetén Zalaszentgrót Önkormányzatának elővásárlási jogot biztosít.</w:t>
      </w:r>
    </w:p>
    <w:p w14:paraId="38F019F6" w14:textId="77777777" w:rsidR="00B23AE2" w:rsidRPr="00B23AE2" w:rsidRDefault="00B23AE2" w:rsidP="00B23A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20CE27" w14:textId="2C9846FB" w:rsidR="00B23AE2" w:rsidRDefault="00B23AE2" w:rsidP="00B23AE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A nyertes pályázó vállalja azt is, hogy (amennyiben pályázó erre egyébként is köteles) a megvalósulás előtt Építési Ütemtervet készít, a kivitelezés során építési naplót vezet, melyekbe az önkormányzat számára betekintési lehetőség biztosít.</w:t>
      </w:r>
    </w:p>
    <w:p w14:paraId="2221D62D" w14:textId="77777777" w:rsidR="004F4102" w:rsidRDefault="004F4102" w:rsidP="004F4102">
      <w:pPr>
        <w:pStyle w:val="Listaszerbekezds"/>
      </w:pPr>
    </w:p>
    <w:p w14:paraId="072231DA" w14:textId="2FC41321" w:rsidR="004F4102" w:rsidRPr="00B23AE2" w:rsidRDefault="004F4102" w:rsidP="004F4102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AE2">
        <w:rPr>
          <w:rFonts w:ascii="Times New Roman" w:hAnsi="Times New Roman" w:cs="Times New Roman"/>
          <w:sz w:val="24"/>
          <w:szCs w:val="24"/>
        </w:rPr>
        <w:t>Nyilatkozat arra vonatkozóan, hogy a fejlesztési koncepció, az építészeti program és a projektütemterv szerinti fejlesztés megvalósítását</w:t>
      </w:r>
      <w:r>
        <w:rPr>
          <w:rFonts w:ascii="Times New Roman" w:hAnsi="Times New Roman" w:cs="Times New Roman"/>
          <w:sz w:val="24"/>
          <w:szCs w:val="24"/>
        </w:rPr>
        <w:t xml:space="preserve">, illetve a fenti követelmények </w:t>
      </w:r>
      <w:r w:rsidR="007B50D9">
        <w:rPr>
          <w:rFonts w:ascii="Times New Roman" w:hAnsi="Times New Roman" w:cs="Times New Roman"/>
          <w:sz w:val="24"/>
          <w:szCs w:val="24"/>
        </w:rPr>
        <w:t xml:space="preserve">mindegyikének </w:t>
      </w:r>
      <w:r>
        <w:rPr>
          <w:rFonts w:ascii="Times New Roman" w:hAnsi="Times New Roman" w:cs="Times New Roman"/>
          <w:sz w:val="24"/>
          <w:szCs w:val="24"/>
        </w:rPr>
        <w:t>teljesítését</w:t>
      </w:r>
      <w:r w:rsidRPr="00B23AE2">
        <w:rPr>
          <w:rFonts w:ascii="Times New Roman" w:hAnsi="Times New Roman" w:cs="Times New Roman"/>
          <w:sz w:val="24"/>
          <w:szCs w:val="24"/>
        </w:rPr>
        <w:t xml:space="preserve"> a pályázó vállalja.</w:t>
      </w:r>
    </w:p>
    <w:p w14:paraId="68E7DD4E" w14:textId="77777777" w:rsidR="004F4102" w:rsidRPr="00B23AE2" w:rsidRDefault="004F4102" w:rsidP="004F410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D3256F2" w14:textId="07341F39" w:rsidR="004D1138" w:rsidRDefault="004D1138" w:rsidP="008D35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AAB24" w14:textId="77777777" w:rsidR="00B736E3" w:rsidRDefault="00B736E3" w:rsidP="008D35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246D47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Az önkormányzati ingatlanra meghatározott minimális induló ár:</w:t>
      </w:r>
    </w:p>
    <w:p w14:paraId="69D7BBB6" w14:textId="77777777" w:rsidR="006E7DD2" w:rsidRDefault="006E7DD2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7094F9" w14:textId="7617B97E" w:rsidR="00B736E3" w:rsidRPr="008D3508" w:rsidRDefault="006E7DD2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12D1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132293" w:rsidRPr="000D45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26FF7" w:rsidRPr="000D45EB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132293" w:rsidRPr="000D45EB">
        <w:rPr>
          <w:rFonts w:ascii="Times New Roman" w:hAnsi="Times New Roman" w:cs="Times New Roman"/>
          <w:b/>
          <w:bCs/>
          <w:sz w:val="24"/>
          <w:szCs w:val="24"/>
        </w:rPr>
        <w:t>.000</w:t>
      </w:r>
      <w:r w:rsidR="00B736E3" w:rsidRPr="000D45EB">
        <w:rPr>
          <w:rFonts w:ascii="Times New Roman" w:hAnsi="Times New Roman" w:cs="Times New Roman"/>
          <w:b/>
          <w:bCs/>
          <w:sz w:val="24"/>
          <w:szCs w:val="24"/>
        </w:rPr>
        <w:t>,- Ft</w:t>
      </w:r>
      <w:r w:rsidR="00B736E3" w:rsidRPr="000D45EB">
        <w:rPr>
          <w:rFonts w:ascii="Times New Roman" w:hAnsi="Times New Roman" w:cs="Times New Roman"/>
          <w:sz w:val="24"/>
          <w:szCs w:val="24"/>
        </w:rPr>
        <w:t>,</w:t>
      </w:r>
      <w:r w:rsidR="00B736E3" w:rsidRPr="008D3508">
        <w:rPr>
          <w:rFonts w:ascii="Times New Roman" w:hAnsi="Times New Roman" w:cs="Times New Roman"/>
          <w:sz w:val="24"/>
          <w:szCs w:val="24"/>
        </w:rPr>
        <w:t xml:space="preserve"> azaz </w:t>
      </w:r>
      <w:r>
        <w:rPr>
          <w:rFonts w:ascii="Times New Roman" w:hAnsi="Times New Roman" w:cs="Times New Roman"/>
          <w:sz w:val="24"/>
          <w:szCs w:val="24"/>
        </w:rPr>
        <w:t>tizenhatmillió</w:t>
      </w:r>
      <w:r w:rsidR="00B736E3" w:rsidRPr="008D3508">
        <w:rPr>
          <w:rFonts w:ascii="Times New Roman" w:hAnsi="Times New Roman" w:cs="Times New Roman"/>
          <w:sz w:val="24"/>
          <w:szCs w:val="24"/>
        </w:rPr>
        <w:t xml:space="preserve"> forint</w:t>
      </w:r>
    </w:p>
    <w:p w14:paraId="7F0FE2C1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7AFF3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Ajánlati biztosíték (bánatpénz)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4C9D0F62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6403DC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 xml:space="preserve">A pályázaton való részvétel biztosíték adásához kötött. A pályázati biztosíték összege 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7B79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87B79">
        <w:rPr>
          <w:rFonts w:ascii="Times New Roman" w:hAnsi="Times New Roman" w:cs="Times New Roman"/>
          <w:b/>
          <w:bCs/>
          <w:sz w:val="24"/>
          <w:szCs w:val="24"/>
        </w:rPr>
        <w:t>.000,- Ft</w:t>
      </w:r>
      <w:r w:rsidRPr="00E43C3A">
        <w:rPr>
          <w:rFonts w:ascii="Times New Roman" w:hAnsi="Times New Roman" w:cs="Times New Roman"/>
          <w:sz w:val="24"/>
          <w:szCs w:val="24"/>
        </w:rPr>
        <w:t>, azaz</w:t>
      </w:r>
      <w:r w:rsidR="00A04E3A">
        <w:rPr>
          <w:rFonts w:ascii="Times New Roman" w:hAnsi="Times New Roman" w:cs="Times New Roman"/>
          <w:sz w:val="24"/>
          <w:szCs w:val="24"/>
        </w:rPr>
        <w:t xml:space="preserve"> egy</w:t>
      </w:r>
      <w:r>
        <w:rPr>
          <w:rFonts w:ascii="Times New Roman" w:hAnsi="Times New Roman" w:cs="Times New Roman"/>
          <w:sz w:val="24"/>
          <w:szCs w:val="24"/>
        </w:rPr>
        <w:t xml:space="preserve">százezer </w:t>
      </w:r>
      <w:r w:rsidR="00A04E3A">
        <w:rPr>
          <w:rFonts w:ascii="Times New Roman" w:hAnsi="Times New Roman" w:cs="Times New Roman"/>
          <w:sz w:val="24"/>
          <w:szCs w:val="24"/>
        </w:rPr>
        <w:t xml:space="preserve">forint, amelyet </w:t>
      </w:r>
      <w:r w:rsidRPr="00E43C3A">
        <w:rPr>
          <w:rFonts w:ascii="Times New Roman" w:hAnsi="Times New Roman" w:cs="Times New Roman"/>
          <w:sz w:val="24"/>
          <w:szCs w:val="24"/>
        </w:rPr>
        <w:t>Zalaszentgrót Önkormányzatának az OTP Bank Nyrt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3C3A">
        <w:rPr>
          <w:rFonts w:ascii="Times New Roman" w:hAnsi="Times New Roman" w:cs="Times New Roman"/>
          <w:sz w:val="24"/>
          <w:szCs w:val="24"/>
        </w:rPr>
        <w:t xml:space="preserve">-nél vezetett </w:t>
      </w:r>
      <w:r w:rsidRPr="00131348">
        <w:rPr>
          <w:rFonts w:ascii="Times New Roman" w:hAnsi="Times New Roman" w:cs="Times New Roman"/>
          <w:b/>
          <w:bCs/>
          <w:sz w:val="24"/>
          <w:szCs w:val="24"/>
        </w:rPr>
        <w:t>11749053-15432443-00000000</w:t>
      </w:r>
      <w:r w:rsidRPr="00E43C3A">
        <w:rPr>
          <w:rFonts w:ascii="Times New Roman" w:hAnsi="Times New Roman" w:cs="Times New Roman"/>
          <w:sz w:val="24"/>
          <w:szCs w:val="24"/>
        </w:rPr>
        <w:t xml:space="preserve"> számú </w:t>
      </w:r>
      <w:r>
        <w:rPr>
          <w:rFonts w:ascii="Times New Roman" w:hAnsi="Times New Roman" w:cs="Times New Roman"/>
          <w:sz w:val="24"/>
          <w:szCs w:val="24"/>
        </w:rPr>
        <w:t>bankszámlájára</w:t>
      </w:r>
      <w:r w:rsidRPr="00E43C3A">
        <w:rPr>
          <w:rFonts w:ascii="Times New Roman" w:hAnsi="Times New Roman" w:cs="Times New Roman"/>
          <w:sz w:val="24"/>
          <w:szCs w:val="24"/>
        </w:rPr>
        <w:t xml:space="preserve"> kell megfizetni, és legkésőbb az ajánlat benyújtásának határidejéig kell rendelkezésre bocsátani. A pályázat benyújtásának határidejéig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57F4DFEB" w14:textId="77777777" w:rsidR="00B736E3" w:rsidRDefault="00B736E3" w:rsidP="00C12997">
      <w:pPr>
        <w:pStyle w:val="Listaszerbekezds"/>
        <w:spacing w:line="276" w:lineRule="auto"/>
        <w:ind w:left="709"/>
        <w:rPr>
          <w:lang w:eastAsia="en-US"/>
        </w:rPr>
      </w:pPr>
    </w:p>
    <w:p w14:paraId="683F21C5" w14:textId="40AEF671" w:rsidR="00B736E3" w:rsidRPr="00B960E2" w:rsidRDefault="00B736E3" w:rsidP="00C12997">
      <w:pPr>
        <w:pStyle w:val="Listaszerbekezds"/>
        <w:spacing w:line="276" w:lineRule="auto"/>
        <w:ind w:left="0"/>
        <w:rPr>
          <w:b/>
          <w:bCs/>
        </w:rPr>
      </w:pPr>
      <w:r w:rsidRPr="00B960E2">
        <w:rPr>
          <w:b/>
          <w:bCs/>
        </w:rPr>
        <w:t>„Pályázati biztosíték</w:t>
      </w:r>
      <w:r w:rsidRPr="000D45EB">
        <w:rPr>
          <w:b/>
          <w:bCs/>
        </w:rPr>
        <w:t xml:space="preserve">, </w:t>
      </w:r>
      <w:r w:rsidR="00626FF7" w:rsidRPr="000D45EB">
        <w:rPr>
          <w:b/>
          <w:bCs/>
        </w:rPr>
        <w:t>Zalaszentgrót</w:t>
      </w:r>
      <w:r w:rsidRPr="000D45EB">
        <w:rPr>
          <w:b/>
          <w:bCs/>
        </w:rPr>
        <w:t xml:space="preserve"> </w:t>
      </w:r>
      <w:r w:rsidR="000D45EB" w:rsidRPr="000D45EB">
        <w:rPr>
          <w:b/>
          <w:bCs/>
        </w:rPr>
        <w:t>010308/3</w:t>
      </w:r>
      <w:r w:rsidR="00626FF7" w:rsidRPr="000D45EB">
        <w:rPr>
          <w:b/>
          <w:bCs/>
        </w:rPr>
        <w:t xml:space="preserve"> hrsz-ú </w:t>
      </w:r>
      <w:r w:rsidRPr="000D45EB">
        <w:rPr>
          <w:b/>
          <w:bCs/>
        </w:rPr>
        <w:t>ingatlan”</w:t>
      </w:r>
    </w:p>
    <w:p w14:paraId="58FF75E1" w14:textId="77777777" w:rsidR="00B736E3" w:rsidRPr="00B960E2" w:rsidRDefault="00B736E3" w:rsidP="00C12997">
      <w:pPr>
        <w:pStyle w:val="Listaszerbekezds"/>
        <w:spacing w:line="276" w:lineRule="auto"/>
        <w:ind w:left="0"/>
        <w:rPr>
          <w:b/>
          <w:bCs/>
        </w:rPr>
      </w:pPr>
      <w:r w:rsidRPr="00B960E2">
        <w:rPr>
          <w:b/>
          <w:bCs/>
        </w:rPr>
        <w:t xml:space="preserve">Pályázó neve, címe </w:t>
      </w:r>
    </w:p>
    <w:p w14:paraId="5B5A277B" w14:textId="77777777" w:rsidR="00B736E3" w:rsidRPr="00E43C3A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A9855B" w14:textId="77777777" w:rsidR="00B736E3" w:rsidRPr="00C12997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 xml:space="preserve">9.2. Pályázó köteles pályázatához csatolni a pályázati biztosíték maradéktalan átutalására vonatkozó pénzintézeti igazolást vagy a készpénz-átutalási megbízás feladóvevényét. A bánatpénz összegét a felek eredményes pályázat esetén foglalónak tekintik, fizetés esetén a vételárba beszámítják. </w:t>
      </w:r>
    </w:p>
    <w:p w14:paraId="7E6DCE92" w14:textId="77777777" w:rsidR="00B736E3" w:rsidRPr="00C12997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br/>
        <w:t xml:space="preserve">9.3. Az ajánlatok érdemi elbírálása esetén a nem nyertes pályázók részére az ajánlati biztosíték az ajánlati kötöttség lejártát követő 5 munkanapon belül visszautalásra kerül. A pályázati kiírás visszavonása, a pályázat eredménytelensége, illetve az ajánlat érvénytelensége esetén az ajánlati biztosíték az erre vonatkozó döntés meghozatalát követő 5 munkanapon belül kamatmentesen visszajár. Nem jár vissza a bánatpénz, ha az ajánlattevő az ajánlatát az ajánlati </w:t>
      </w:r>
      <w:r w:rsidRPr="00C12997">
        <w:rPr>
          <w:rFonts w:ascii="Times New Roman" w:hAnsi="Times New Roman" w:cs="Times New Roman"/>
          <w:sz w:val="24"/>
          <w:szCs w:val="24"/>
        </w:rPr>
        <w:lastRenderedPageBreak/>
        <w:t xml:space="preserve">kötöttség időtartama alatt visszavonta, vagy a szerződés megkötése neki felróható okból hiúsult meg. </w:t>
      </w:r>
    </w:p>
    <w:p w14:paraId="559AA110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21BD8D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helye:</w:t>
      </w:r>
      <w:r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1A2CA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EEDAE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Zalaszentgróti Közös Önkormányzati Hivatal (8790 Zalaszentgrót, Dózsa Gy. u. 1.)</w:t>
      </w:r>
    </w:p>
    <w:p w14:paraId="7371254B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B09C77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határideje:</w:t>
      </w:r>
      <w:r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F6290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250647" w14:textId="63BDBA5D" w:rsidR="00B736E3" w:rsidRDefault="00626FF7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0DE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D45EB" w:rsidRPr="00450DE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736E3"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="006B768C"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B736E3" w:rsidRPr="00450DE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péntek</w:t>
      </w:r>
      <w:r w:rsidR="00B736E3" w:rsidRPr="00450DE0">
        <w:rPr>
          <w:rFonts w:ascii="Times New Roman" w:hAnsi="Times New Roman" w:cs="Times New Roman"/>
          <w:b/>
          <w:bCs/>
          <w:sz w:val="24"/>
          <w:szCs w:val="24"/>
        </w:rPr>
        <w:t>) 09.00 óra</w:t>
      </w:r>
    </w:p>
    <w:p w14:paraId="136EB51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5673B" w14:textId="77777777" w:rsidR="00B736E3" w:rsidRPr="00486EE9" w:rsidRDefault="00B736E3" w:rsidP="00C1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az ajánlattételi határidő le</w:t>
      </w:r>
      <w:r w:rsidR="008749CC">
        <w:rPr>
          <w:rFonts w:ascii="Times New Roman" w:hAnsi="Times New Roman" w:cs="Times New Roman"/>
          <w:sz w:val="24"/>
          <w:szCs w:val="24"/>
        </w:rPr>
        <w:t xml:space="preserve">jártáig módosíthatja vagy </w:t>
      </w:r>
      <w:r>
        <w:rPr>
          <w:rFonts w:ascii="Times New Roman" w:hAnsi="Times New Roman" w:cs="Times New Roman"/>
          <w:sz w:val="24"/>
          <w:szCs w:val="24"/>
        </w:rPr>
        <w:t>vonhatja</w:t>
      </w:r>
      <w:r w:rsidR="008749CC">
        <w:rPr>
          <w:rFonts w:ascii="Times New Roman" w:hAnsi="Times New Roman" w:cs="Times New Roman"/>
          <w:sz w:val="24"/>
          <w:szCs w:val="24"/>
        </w:rPr>
        <w:t xml:space="preserve"> vissza az</w:t>
      </w:r>
      <w:r>
        <w:rPr>
          <w:rFonts w:ascii="Times New Roman" w:hAnsi="Times New Roman" w:cs="Times New Roman"/>
          <w:sz w:val="24"/>
          <w:szCs w:val="24"/>
        </w:rPr>
        <w:t xml:space="preserve"> ajánlatát. </w:t>
      </w:r>
    </w:p>
    <w:p w14:paraId="4AF6074B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29F50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módja:</w:t>
      </w:r>
      <w:r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269C73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4CC032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E43C3A">
        <w:rPr>
          <w:rFonts w:ascii="Times New Roman" w:hAnsi="Times New Roman" w:cs="Times New Roman"/>
          <w:sz w:val="24"/>
          <w:szCs w:val="24"/>
        </w:rPr>
        <w:t>Az ajánlatok benyújthatók személyesen, vagy postai úton. Az ajánlatok zárt borítékban, 2 példányban</w:t>
      </w:r>
      <w:r>
        <w:rPr>
          <w:rFonts w:ascii="Times New Roman" w:hAnsi="Times New Roman" w:cs="Times New Roman"/>
          <w:sz w:val="24"/>
          <w:szCs w:val="24"/>
        </w:rPr>
        <w:t xml:space="preserve"> (egy eredeti, egy másolat)</w:t>
      </w:r>
      <w:r w:rsidRPr="00E43C3A">
        <w:rPr>
          <w:rFonts w:ascii="Times New Roman" w:hAnsi="Times New Roman" w:cs="Times New Roman"/>
          <w:sz w:val="24"/>
          <w:szCs w:val="24"/>
        </w:rPr>
        <w:t xml:space="preserve"> kell benyújtani, melyből egy példányt minden oldalán aláírva és „eredeti” megjelöléssel kell ellátni. A borítékon kizárólag a következő szövegrészt kérjük feltüntetni: </w:t>
      </w:r>
    </w:p>
    <w:p w14:paraId="5475FE87" w14:textId="77777777" w:rsidR="008749CC" w:rsidRPr="00146180" w:rsidRDefault="008749C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B25C01" w14:textId="35B767A3" w:rsidR="00B736E3" w:rsidRPr="00626FF7" w:rsidRDefault="00B736E3" w:rsidP="00626FF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„Ajánlat a Zalaszentgrót</w:t>
      </w:r>
      <w:r w:rsidR="00626FF7"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D45EB"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010308/3</w:t>
      </w:r>
      <w:r w:rsidR="00626FF7"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hrsz-ú </w:t>
      </w:r>
      <w:r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önkormányzati ingatlan</w:t>
      </w:r>
      <w:r w:rsidR="00626FF7"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45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megvételére”</w:t>
      </w:r>
    </w:p>
    <w:p w14:paraId="4E807FD5" w14:textId="77777777" w:rsidR="00B736E3" w:rsidRPr="00131348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2B4F6A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 </w:t>
      </w:r>
      <w:r w:rsidRPr="00E43C3A">
        <w:rPr>
          <w:rFonts w:ascii="Times New Roman" w:hAnsi="Times New Roman" w:cs="Times New Roman"/>
          <w:sz w:val="24"/>
          <w:szCs w:val="24"/>
        </w:rPr>
        <w:t>A pályázat akkor minősül határidőre benyújtottnak, ha az ajánlattételi határidő lejártáig a megadott címre beérkezik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sz w:val="24"/>
          <w:szCs w:val="24"/>
        </w:rPr>
        <w:t xml:space="preserve">A késve érkezett pályázatokat a kiíró érvénytelennek minősíti. </w:t>
      </w:r>
    </w:p>
    <w:p w14:paraId="6368450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E0DB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4671">
        <w:rPr>
          <w:rFonts w:ascii="Times New Roman" w:hAnsi="Times New Roman" w:cs="Times New Roman"/>
          <w:b/>
          <w:bCs/>
          <w:sz w:val="24"/>
          <w:szCs w:val="24"/>
          <w:u w:val="single"/>
        </w:rPr>
        <w:t>13. A pályázat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 kiírásra</w:t>
      </w:r>
      <w:r w:rsidRPr="00B446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vonatkozó további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információszolgáltatás:</w:t>
      </w:r>
    </w:p>
    <w:p w14:paraId="2BD1FBD4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1B6CAA2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67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pályázati kiírásra vonatkozóan további kérdések írásban nyújthatók be a </w:t>
      </w:r>
      <w:r w:rsidRPr="008749CC">
        <w:rPr>
          <w:rFonts w:ascii="Times New Roman" w:hAnsi="Times New Roman" w:cs="Times New Roman"/>
          <w:b/>
          <w:sz w:val="24"/>
          <w:szCs w:val="24"/>
        </w:rPr>
        <w:t>Zalaszentgróti Közös Önkormányzati Hivatal 8790 Zalaszentgrót, Dózsa Gy. u. 1.</w:t>
      </w:r>
      <w:r>
        <w:rPr>
          <w:rFonts w:ascii="Times New Roman" w:hAnsi="Times New Roman" w:cs="Times New Roman"/>
          <w:sz w:val="24"/>
          <w:szCs w:val="24"/>
        </w:rPr>
        <w:t xml:space="preserve"> szám alatti postai levélcímére vagy a </w:t>
      </w:r>
      <w:r w:rsidRPr="00CB3A8C">
        <w:rPr>
          <w:rFonts w:ascii="Times New Roman" w:hAnsi="Times New Roman" w:cs="Times New Roman"/>
          <w:b/>
          <w:bCs/>
          <w:sz w:val="24"/>
          <w:szCs w:val="24"/>
        </w:rPr>
        <w:t>titkarsag@zalaszentgrot.hu</w:t>
      </w:r>
      <w:r>
        <w:rPr>
          <w:rFonts w:ascii="Times New Roman" w:hAnsi="Times New Roman" w:cs="Times New Roman"/>
          <w:sz w:val="24"/>
          <w:szCs w:val="24"/>
        </w:rPr>
        <w:t xml:space="preserve"> elektronikus levélcímre. A feltett kérdéseket a kiíró 5 munkanapon belül megválaszolja. </w:t>
      </w:r>
    </w:p>
    <w:p w14:paraId="4C8881CA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E8138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kötelező tartalma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0141E02A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414E9F" w14:textId="77777777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14.1. A</w:t>
      </w:r>
      <w:r w:rsidRPr="00B960E2">
        <w:t xml:space="preserve"> pályázó azonosítására szolgáló adatok (természetes személy esetén: név, születéskori név, lakcím, születési hely, idő, anyja neve, személyazonosító igazolvány száma, személyi azonosító jele, adóazonosító jele; jogi személyek, valamint jogi személyiséggel nem rendelkező </w:t>
      </w:r>
      <w:r w:rsidRPr="00B960E2">
        <w:lastRenderedPageBreak/>
        <w:t xml:space="preserve">szervezetek esetén: megnevezés, székhely, cégjegyzékszám/nyilvántartási szám, adószám, statisztikai számjel, képviselő neve, képviselő címe) </w:t>
      </w:r>
    </w:p>
    <w:p w14:paraId="7F721FC5" w14:textId="77777777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14.2. A</w:t>
      </w:r>
      <w:r w:rsidRPr="00B960E2">
        <w:t xml:space="preserve"> pályázat tárgyának meghatározása, azonosító adatai (cím; helyrajzi szám)</w:t>
      </w:r>
    </w:p>
    <w:p w14:paraId="5839D774" w14:textId="77777777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14.3. A</w:t>
      </w:r>
      <w:r w:rsidRPr="00B960E2">
        <w:t xml:space="preserve"> megajánlott ellenszolgáltatás</w:t>
      </w:r>
    </w:p>
    <w:p w14:paraId="3E0B65F7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14.4. A</w:t>
      </w:r>
      <w:r w:rsidRPr="00CB3A8C">
        <w:t xml:space="preserve"> </w:t>
      </w:r>
      <w:r>
        <w:t>h</w:t>
      </w:r>
      <w:r w:rsidRPr="00C12997">
        <w:t>asznosítási, fejlesztési koncepció</w:t>
      </w:r>
    </w:p>
    <w:p w14:paraId="565392FD" w14:textId="4C7434EF" w:rsidR="00B736E3" w:rsidRDefault="00B736E3" w:rsidP="00CB3A8C">
      <w:pPr>
        <w:pStyle w:val="Listaszerbekezds"/>
        <w:spacing w:line="276" w:lineRule="auto"/>
        <w:ind w:left="0"/>
        <w:jc w:val="both"/>
      </w:pPr>
      <w:r>
        <w:t xml:space="preserve">14.5. </w:t>
      </w:r>
      <w:r w:rsidRPr="00C12997">
        <w:t>Építészeti program</w:t>
      </w:r>
    </w:p>
    <w:p w14:paraId="5F3AE114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14.6. Részletes projektütemterv</w:t>
      </w:r>
    </w:p>
    <w:p w14:paraId="70D9AF0E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14.7. Az ajánlati biztosíték befizetésének igazolása</w:t>
      </w:r>
    </w:p>
    <w:p w14:paraId="6A1D906A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 xml:space="preserve">14.8. A pályázati kiírás feltételeinek elfogadására, valamint az ellenszolgáltatás teljesítésére vonatkozó nyilatkozat. </w:t>
      </w:r>
    </w:p>
    <w:p w14:paraId="0B3A14BE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14.9. A</w:t>
      </w:r>
      <w:r w:rsidRPr="00B960E2">
        <w:t>mennyiben az eljárásban meghatalmazott vesz részt, a meghatalmazás eredeti példánya</w:t>
      </w:r>
      <w:r>
        <w:t>.</w:t>
      </w:r>
    </w:p>
    <w:p w14:paraId="4E3A7585" w14:textId="77777777" w:rsidR="00B736E3" w:rsidRDefault="00B736E3" w:rsidP="00CB3A8C">
      <w:pPr>
        <w:pStyle w:val="Listaszerbekezds"/>
        <w:spacing w:line="276" w:lineRule="auto"/>
        <w:ind w:left="0"/>
        <w:jc w:val="both"/>
      </w:pPr>
    </w:p>
    <w:p w14:paraId="33BB4782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4E3A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eredménytelensége:</w:t>
      </w:r>
    </w:p>
    <w:p w14:paraId="32B3180D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AE6BB0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0E2">
        <w:rPr>
          <w:rFonts w:ascii="Times New Roman" w:hAnsi="Times New Roman" w:cs="Times New Roman"/>
          <w:sz w:val="24"/>
          <w:szCs w:val="24"/>
        </w:rPr>
        <w:t>Eredmé</w:t>
      </w:r>
      <w:r>
        <w:rPr>
          <w:rFonts w:ascii="Times New Roman" w:hAnsi="Times New Roman" w:cs="Times New Roman"/>
          <w:sz w:val="24"/>
          <w:szCs w:val="24"/>
        </w:rPr>
        <w:t>nytelen a pályázati eljárás, ha</w:t>
      </w:r>
    </w:p>
    <w:p w14:paraId="0D6604ED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D79E3D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15.1. nem érkezik</w:t>
      </w:r>
      <w:r w:rsidRPr="00106A50">
        <w:rPr>
          <w:rFonts w:ascii="Times New Roman" w:hAnsi="Times New Roman" w:cs="Times New Roman"/>
          <w:sz w:val="24"/>
          <w:szCs w:val="24"/>
        </w:rPr>
        <w:t xml:space="preserve"> pályázati ajánlat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3DE4F17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15.2. </w:t>
      </w:r>
      <w:r w:rsidRPr="00106A50">
        <w:rPr>
          <w:rFonts w:ascii="Times New Roman" w:hAnsi="Times New Roman" w:cs="Times New Roman"/>
          <w:sz w:val="24"/>
          <w:szCs w:val="24"/>
        </w:rPr>
        <w:t>kizáró</w:t>
      </w:r>
      <w:r>
        <w:rPr>
          <w:rFonts w:ascii="Times New Roman" w:hAnsi="Times New Roman" w:cs="Times New Roman"/>
          <w:sz w:val="24"/>
          <w:szCs w:val="24"/>
        </w:rPr>
        <w:t xml:space="preserve">lag érvénytelen ajánlat érkezik, </w:t>
      </w:r>
    </w:p>
    <w:p w14:paraId="328D29C1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15.3. a kiíró a pályázatot eredménytelennek nyilvánítja, vagy a kiírást </w:t>
      </w:r>
      <w:r w:rsidRPr="00106A50">
        <w:rPr>
          <w:rFonts w:ascii="Times New Roman" w:hAnsi="Times New Roman" w:cs="Times New Roman"/>
          <w:sz w:val="24"/>
          <w:szCs w:val="24"/>
        </w:rPr>
        <w:t>az ajánlatok benyújtására nyitva álló határidőig visszavonja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87A974" w14:textId="77777777" w:rsidR="00B736E3" w:rsidRPr="00106A50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7CA6E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érvénytelensége:</w:t>
      </w:r>
    </w:p>
    <w:p w14:paraId="681BA4C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Érvénytelen a pályázat, ha</w:t>
      </w:r>
    </w:p>
    <w:p w14:paraId="078DAE0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5B0C4D" w14:textId="77777777" w:rsidR="00B736E3" w:rsidRDefault="00B736E3" w:rsidP="00F94A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16.1. </w:t>
      </w:r>
      <w:r w:rsidR="00A04E3A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Pr="00F94AF3">
        <w:rPr>
          <w:rFonts w:ascii="Times New Roman" w:hAnsi="Times New Roman" w:cs="Times New Roman"/>
          <w:sz w:val="24"/>
          <w:szCs w:val="24"/>
        </w:rPr>
        <w:t>a benyújtásra meghatározott határidő eltelte után nyújtották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CF3CF2B" w14:textId="77777777" w:rsidR="00B736E3" w:rsidRDefault="00B736E3" w:rsidP="00F94A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16.2. az ajánlati biztosíték összegét a pályázó nem fizette meg határidőben vagy megfizetését nem igazolta,</w:t>
      </w:r>
    </w:p>
    <w:p w14:paraId="305FA5B9" w14:textId="77777777" w:rsidR="00B736E3" w:rsidRDefault="00B736E3" w:rsidP="00F94AF3">
      <w:pPr>
        <w:pStyle w:val="Listaszerbekezds"/>
        <w:spacing w:line="276" w:lineRule="auto"/>
        <w:ind w:left="0"/>
        <w:jc w:val="both"/>
      </w:pPr>
      <w:r>
        <w:t xml:space="preserve">16.3. </w:t>
      </w:r>
      <w:r w:rsidRPr="003F3416">
        <w:t>a pályázat nem felel meg a pályázati kiírásban meghatározott tartalmi, formai követelményeknek</w:t>
      </w:r>
      <w:r>
        <w:t>.</w:t>
      </w:r>
    </w:p>
    <w:p w14:paraId="606582D8" w14:textId="77777777" w:rsidR="00B736E3" w:rsidRDefault="00B736E3" w:rsidP="00F94AF3">
      <w:pPr>
        <w:pStyle w:val="Listaszerbekezds"/>
        <w:spacing w:line="276" w:lineRule="auto"/>
        <w:ind w:left="0"/>
        <w:jc w:val="both"/>
      </w:pPr>
    </w:p>
    <w:p w14:paraId="3159941A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16.4. </w:t>
      </w:r>
      <w:r w:rsidRPr="00E43C3A">
        <w:rPr>
          <w:rFonts w:ascii="Times New Roman" w:hAnsi="Times New Roman" w:cs="Times New Roman"/>
          <w:sz w:val="24"/>
          <w:szCs w:val="24"/>
        </w:rPr>
        <w:t xml:space="preserve">Az érvénytelen pályázatot </w:t>
      </w:r>
      <w:r>
        <w:rPr>
          <w:rFonts w:ascii="Times New Roman" w:hAnsi="Times New Roman" w:cs="Times New Roman"/>
          <w:sz w:val="24"/>
          <w:szCs w:val="24"/>
        </w:rPr>
        <w:t>benyújtók a pályázati eljárás</w:t>
      </w:r>
      <w:r w:rsidRPr="00E43C3A">
        <w:rPr>
          <w:rFonts w:ascii="Times New Roman" w:hAnsi="Times New Roman" w:cs="Times New Roman"/>
          <w:sz w:val="24"/>
          <w:szCs w:val="24"/>
        </w:rPr>
        <w:t xml:space="preserve"> további szakaszában nem vehetnek részt.</w:t>
      </w:r>
    </w:p>
    <w:p w14:paraId="5493780B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12C97" w14:textId="039DD94F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elbírálásának szempontrendszere:</w:t>
      </w:r>
    </w:p>
    <w:p w14:paraId="59A64FAA" w14:textId="5C4B0DCA" w:rsidR="004F4102" w:rsidRDefault="004F4102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C80C04" w14:textId="55BAAA2A" w:rsidR="004F4102" w:rsidRPr="004F4102" w:rsidRDefault="004F4102" w:rsidP="004F41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17.1 </w:t>
      </w:r>
      <w:r w:rsidRPr="004F4102">
        <w:rPr>
          <w:rFonts w:ascii="Times New Roman" w:hAnsi="Times New Roman" w:cs="Times New Roman"/>
          <w:sz w:val="24"/>
          <w:szCs w:val="24"/>
        </w:rPr>
        <w:t xml:space="preserve">A pályázat kiírója kiemelkedően fontosnak tartja a létrejövő ingatlanfejlesztés minőségét, ezért az értékesítési pályázat bírálati szempontrendszere az eladási áron kívül az ingatlan a </w:t>
      </w:r>
      <w:r w:rsidRPr="004F4102">
        <w:rPr>
          <w:rFonts w:ascii="Times New Roman" w:hAnsi="Times New Roman" w:cs="Times New Roman"/>
          <w:sz w:val="24"/>
          <w:szCs w:val="24"/>
        </w:rPr>
        <w:lastRenderedPageBreak/>
        <w:t xml:space="preserve">tervezett beruházás építészeti minőségét, a környezetterhelés mértékét, valamint a beruházás végrehajtására vállalt határidőt is fokozottan veszi figyelembe. </w:t>
      </w:r>
    </w:p>
    <w:p w14:paraId="465CE0D7" w14:textId="630083AA" w:rsidR="004F4102" w:rsidRDefault="004F4102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8C87A97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13D59C" w14:textId="056F6588" w:rsidR="00B736E3" w:rsidRDefault="00B736E3" w:rsidP="009B6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4F4102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A pályázatok elbírálása során 1-től 10-ig terjedő pontozással, az alább feltüntetett százalékos súlyozási mértékek alapján a következő szempontok </w:t>
      </w:r>
      <w:r w:rsidR="00450DE0">
        <w:rPr>
          <w:rFonts w:ascii="Times New Roman" w:hAnsi="Times New Roman" w:cs="Times New Roman"/>
          <w:sz w:val="24"/>
          <w:szCs w:val="24"/>
        </w:rPr>
        <w:t xml:space="preserve">és alszempontok </w:t>
      </w:r>
      <w:r>
        <w:rPr>
          <w:rFonts w:ascii="Times New Roman" w:hAnsi="Times New Roman" w:cs="Times New Roman"/>
          <w:sz w:val="24"/>
          <w:szCs w:val="24"/>
        </w:rPr>
        <w:t>kerülnek értékelésre:</w:t>
      </w:r>
    </w:p>
    <w:p w14:paraId="09F6AAF3" w14:textId="77777777" w:rsidR="00B736E3" w:rsidRDefault="00B736E3" w:rsidP="009B6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FCE66D" w14:textId="7C2F1250" w:rsidR="0085384B" w:rsidRPr="009B12D1" w:rsidRDefault="00B736E3" w:rsidP="008538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12D1">
        <w:rPr>
          <w:rFonts w:ascii="Times New Roman" w:hAnsi="Times New Roman" w:cs="Times New Roman"/>
          <w:sz w:val="24"/>
          <w:szCs w:val="24"/>
        </w:rPr>
        <w:t xml:space="preserve">- </w:t>
      </w:r>
      <w:r w:rsidR="0085384B" w:rsidRPr="009B12D1">
        <w:rPr>
          <w:rFonts w:ascii="Times New Roman" w:hAnsi="Times New Roman" w:cs="Times New Roman"/>
          <w:sz w:val="24"/>
          <w:szCs w:val="24"/>
        </w:rPr>
        <w:t xml:space="preserve">ajánlott vételár </w:t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85384B" w:rsidRPr="009B12D1">
        <w:rPr>
          <w:rFonts w:ascii="Times New Roman" w:hAnsi="Times New Roman" w:cs="Times New Roman"/>
          <w:sz w:val="24"/>
          <w:szCs w:val="24"/>
        </w:rPr>
        <w:tab/>
      </w:r>
      <w:r w:rsidR="004D322D">
        <w:rPr>
          <w:rFonts w:ascii="Times New Roman" w:hAnsi="Times New Roman" w:cs="Times New Roman"/>
          <w:sz w:val="24"/>
          <w:szCs w:val="24"/>
        </w:rPr>
        <w:t>3</w:t>
      </w:r>
      <w:r w:rsidR="0085384B" w:rsidRPr="009B12D1">
        <w:rPr>
          <w:rFonts w:ascii="Times New Roman" w:hAnsi="Times New Roman" w:cs="Times New Roman"/>
          <w:sz w:val="24"/>
          <w:szCs w:val="24"/>
        </w:rPr>
        <w:t>0 %</w:t>
      </w:r>
    </w:p>
    <w:p w14:paraId="0C3F465B" w14:textId="58BB9B95" w:rsidR="0085384B" w:rsidRPr="009B12D1" w:rsidRDefault="0085384B" w:rsidP="0085384B">
      <w:pPr>
        <w:pStyle w:val="Listaszerbekezds"/>
        <w:spacing w:line="276" w:lineRule="auto"/>
        <w:ind w:left="0"/>
        <w:jc w:val="both"/>
      </w:pPr>
      <w:r>
        <w:t xml:space="preserve">- </w:t>
      </w:r>
      <w:r w:rsidRPr="009B12D1">
        <w:t>építészeti program</w:t>
      </w:r>
      <w:r>
        <w:tab/>
      </w:r>
      <w:r w:rsidRPr="009B12D1">
        <w:tab/>
      </w:r>
      <w:r>
        <w:tab/>
      </w:r>
      <w:r>
        <w:tab/>
      </w:r>
      <w:r>
        <w:tab/>
      </w:r>
      <w:r>
        <w:tab/>
      </w:r>
      <w:r>
        <w:tab/>
      </w:r>
      <w:r w:rsidR="004D322D">
        <w:t>3</w:t>
      </w:r>
      <w:r w:rsidRPr="009B12D1">
        <w:t>0 %</w:t>
      </w:r>
    </w:p>
    <w:p w14:paraId="727AB672" w14:textId="77777777" w:rsidR="0085384B" w:rsidRDefault="0085384B" w:rsidP="0085384B">
      <w:pPr>
        <w:pStyle w:val="Listaszerbekezds"/>
        <w:spacing w:line="276" w:lineRule="auto"/>
        <w:ind w:left="0"/>
        <w:jc w:val="both"/>
      </w:pPr>
      <w:r w:rsidRPr="009B12D1">
        <w:t>- megvalósítási határidő</w:t>
      </w:r>
      <w:r w:rsidRPr="009B12D1">
        <w:tab/>
      </w:r>
      <w:r w:rsidRPr="009B12D1">
        <w:tab/>
      </w:r>
      <w:r w:rsidRPr="009B12D1">
        <w:tab/>
      </w:r>
      <w:r w:rsidRPr="009B12D1">
        <w:tab/>
      </w:r>
      <w:r w:rsidRPr="009B12D1">
        <w:tab/>
      </w:r>
      <w:r w:rsidRPr="009B12D1">
        <w:tab/>
        <w:t>20 %</w:t>
      </w:r>
    </w:p>
    <w:p w14:paraId="68B625C1" w14:textId="36FF7868" w:rsidR="0085384B" w:rsidRDefault="0085384B" w:rsidP="0085384B">
      <w:pPr>
        <w:pStyle w:val="Listaszerbekezds"/>
        <w:spacing w:line="276" w:lineRule="auto"/>
        <w:ind w:left="0"/>
        <w:jc w:val="both"/>
      </w:pPr>
      <w:r w:rsidRPr="009B12D1">
        <w:t>- környezetterhelés mértéke a beruházás és a fenntartás során</w:t>
      </w:r>
      <w:r w:rsidRPr="009B12D1">
        <w:tab/>
      </w:r>
      <w:r w:rsidR="004D322D">
        <w:t>2</w:t>
      </w:r>
      <w:r w:rsidRPr="009B12D1">
        <w:t>0%</w:t>
      </w:r>
    </w:p>
    <w:p w14:paraId="482CB3FF" w14:textId="760213F3" w:rsidR="004D322D" w:rsidRDefault="004D322D" w:rsidP="0085384B">
      <w:pPr>
        <w:pStyle w:val="Listaszerbekezds"/>
        <w:spacing w:line="276" w:lineRule="auto"/>
        <w:ind w:left="0"/>
        <w:jc w:val="both"/>
      </w:pPr>
    </w:p>
    <w:p w14:paraId="48C45B12" w14:textId="2FE69CE1" w:rsidR="004D322D" w:rsidRDefault="004D322D" w:rsidP="0085384B">
      <w:pPr>
        <w:pStyle w:val="Listaszerbekezds"/>
        <w:spacing w:line="276" w:lineRule="auto"/>
        <w:ind w:left="0"/>
        <w:jc w:val="both"/>
      </w:pPr>
    </w:p>
    <w:p w14:paraId="3D1D2753" w14:textId="17039D16" w:rsidR="004D322D" w:rsidRDefault="004D322D" w:rsidP="0085384B">
      <w:pPr>
        <w:pStyle w:val="Listaszerbekezds"/>
        <w:spacing w:line="276" w:lineRule="auto"/>
        <w:ind w:left="0"/>
        <w:jc w:val="both"/>
      </w:pPr>
      <w:r>
        <w:t>Pontozás:</w:t>
      </w:r>
    </w:p>
    <w:p w14:paraId="2FDF55F1" w14:textId="5B94FD49" w:rsidR="004D322D" w:rsidRDefault="004D322D" w:rsidP="004D322D">
      <w:pPr>
        <w:pStyle w:val="Listaszerbekezds"/>
        <w:numPr>
          <w:ilvl w:val="0"/>
          <w:numId w:val="36"/>
        </w:numPr>
        <w:spacing w:line="276" w:lineRule="auto"/>
        <w:jc w:val="both"/>
      </w:pPr>
      <w:r>
        <w:t>Vételár</w:t>
      </w:r>
      <w:r w:rsidR="00D60936">
        <w:t xml:space="preserve"> 1-10 pont</w:t>
      </w:r>
      <w:r>
        <w:t xml:space="preserve">: </w:t>
      </w:r>
      <w:r w:rsidR="00D60936">
        <w:t>A pontszám az egyenes arányosítás elve alapján kerül kiszámításra az alábbi képlet szerint:</w:t>
      </w:r>
    </w:p>
    <w:p w14:paraId="38E01DC8" w14:textId="77777777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lang/>
        </w:rPr>
        <w:t xml:space="preserve">A legjobb, azaz a legmagasabb értéket tartalmazó ajánlat a maximum pontszámot (P max) kapja. A többi ajánlat pontszáma az egyenes arányosítás képletével kerül meghatározásra, amelynek a képlete az alábbi: </w:t>
      </w:r>
    </w:p>
    <w:p w14:paraId="08E341F3" w14:textId="584B3736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rFonts w:ascii="Cambria Math" w:hAnsi="Cambria Math" w:cs="Cambria Math"/>
          <w:lang/>
        </w:rPr>
        <w:t>𝑃</w:t>
      </w:r>
      <w:r w:rsidRPr="00D60936">
        <w:rPr>
          <w:lang/>
        </w:rPr>
        <w:t xml:space="preserve"> = </w:t>
      </w:r>
      <w:r w:rsidRPr="00D60936">
        <w:rPr>
          <w:rFonts w:ascii="Cambria Math" w:hAnsi="Cambria Math" w:cs="Cambria Math"/>
          <w:lang/>
        </w:rPr>
        <w:t>𝐴𝑣𝑖𝑧𝑠𝑔</w:t>
      </w:r>
      <w:r w:rsidRPr="00D60936">
        <w:rPr>
          <w:lang/>
        </w:rPr>
        <w:t>á</w:t>
      </w:r>
      <w:r w:rsidRPr="00D60936">
        <w:rPr>
          <w:rFonts w:ascii="Cambria Math" w:hAnsi="Cambria Math" w:cs="Cambria Math"/>
          <w:lang/>
        </w:rPr>
        <w:t>𝑙𝑡</w:t>
      </w:r>
      <w:r>
        <w:rPr>
          <w:rFonts w:ascii="Cambria Math" w:hAnsi="Cambria Math" w:cs="Cambria Math"/>
        </w:rPr>
        <w:t xml:space="preserve"> / </w:t>
      </w:r>
      <w:proofErr w:type="spellStart"/>
      <w:r w:rsidRPr="00D60936">
        <w:rPr>
          <w:rFonts w:ascii="Cambria Math" w:hAnsi="Cambria Math" w:cs="Cambria Math"/>
          <w:i/>
          <w:iCs/>
        </w:rPr>
        <w:t>Alegjobb</w:t>
      </w:r>
      <w:proofErr w:type="spellEnd"/>
      <w:r w:rsidRPr="00D60936">
        <w:rPr>
          <w:lang/>
        </w:rPr>
        <w:t xml:space="preserve"> </w:t>
      </w:r>
      <w:r w:rsidRPr="00D60936">
        <w:rPr>
          <w:rFonts w:ascii="Cambria Math" w:hAnsi="Cambria Math" w:cs="Cambria Math"/>
          <w:lang/>
        </w:rPr>
        <w:t>∗</w:t>
      </w:r>
      <w:r w:rsidRPr="00D60936">
        <w:rPr>
          <w:lang/>
        </w:rPr>
        <w:t xml:space="preserve"> (</w:t>
      </w:r>
      <w:r w:rsidRPr="00D60936">
        <w:rPr>
          <w:rFonts w:ascii="Cambria Math" w:hAnsi="Cambria Math" w:cs="Cambria Math"/>
          <w:lang/>
        </w:rPr>
        <w:t>𝑃𝑚𝑎𝑥</w:t>
      </w:r>
      <w:r w:rsidRPr="00D60936">
        <w:rPr>
          <w:lang/>
        </w:rPr>
        <w:t xml:space="preserve"> − </w:t>
      </w:r>
      <w:r w:rsidRPr="00D60936">
        <w:rPr>
          <w:rFonts w:ascii="Cambria Math" w:hAnsi="Cambria Math" w:cs="Cambria Math"/>
          <w:lang/>
        </w:rPr>
        <w:t>𝑃𝑚𝑖𝑛</w:t>
      </w:r>
      <w:r w:rsidRPr="00D60936">
        <w:rPr>
          <w:lang/>
        </w:rPr>
        <w:t xml:space="preserve">) + </w:t>
      </w:r>
      <w:r w:rsidRPr="00D60936">
        <w:rPr>
          <w:rFonts w:ascii="Cambria Math" w:hAnsi="Cambria Math" w:cs="Cambria Math"/>
          <w:lang/>
        </w:rPr>
        <w:t>𝑃𝑚𝑖𝑛</w:t>
      </w:r>
      <w:r w:rsidRPr="00D60936">
        <w:rPr>
          <w:lang/>
        </w:rPr>
        <w:t xml:space="preserve"> </w:t>
      </w:r>
      <w:r w:rsidRPr="00D60936">
        <w:rPr>
          <w:rFonts w:ascii="Cambria Math" w:hAnsi="Cambria Math" w:cs="Cambria Math"/>
          <w:lang/>
        </w:rPr>
        <w:t>𝐴𝑙𝑒𝑔𝑗𝑜𝑏𝑏</w:t>
      </w:r>
      <w:r w:rsidRPr="00D60936">
        <w:rPr>
          <w:lang/>
        </w:rPr>
        <w:t xml:space="preserve"> </w:t>
      </w:r>
    </w:p>
    <w:p w14:paraId="1165B4E9" w14:textId="77777777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lang/>
        </w:rPr>
        <w:t xml:space="preserve">P: a vizsgált ajánlati elem adott részszempontra (alszempontra) vonatkozó pontszáma </w:t>
      </w:r>
    </w:p>
    <w:p w14:paraId="05DA19E0" w14:textId="77777777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lang/>
        </w:rPr>
        <w:t xml:space="preserve">P max: a pontskála felső határa (100 pont) P min: a pontskála alsó határa (1 pont) </w:t>
      </w:r>
    </w:p>
    <w:p w14:paraId="1B1F67F1" w14:textId="77777777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lang/>
        </w:rPr>
        <w:t xml:space="preserve">A legjobb: a legelőnyösebb (legmagasabb megajánlást tartalmazó) ajánlat tartalmi eleme </w:t>
      </w:r>
    </w:p>
    <w:p w14:paraId="7D45A75A" w14:textId="59104B06" w:rsidR="00D60936" w:rsidRPr="00D60936" w:rsidRDefault="00D60936" w:rsidP="00D60936">
      <w:pPr>
        <w:pStyle w:val="Listaszerbekezds"/>
        <w:numPr>
          <w:ilvl w:val="1"/>
          <w:numId w:val="36"/>
        </w:numPr>
        <w:spacing w:line="276" w:lineRule="auto"/>
        <w:jc w:val="both"/>
        <w:rPr>
          <w:lang/>
        </w:rPr>
      </w:pPr>
      <w:r w:rsidRPr="00D60936">
        <w:rPr>
          <w:lang/>
        </w:rPr>
        <w:t xml:space="preserve">A vizsgált: a vizsgált ajánlat tartalmi eleme </w:t>
      </w:r>
    </w:p>
    <w:p w14:paraId="5125B430" w14:textId="2F1AD4B6" w:rsidR="006C328A" w:rsidRDefault="004D322D" w:rsidP="004D322D">
      <w:pPr>
        <w:pStyle w:val="Listaszerbekezds"/>
        <w:numPr>
          <w:ilvl w:val="0"/>
          <w:numId w:val="36"/>
        </w:numPr>
        <w:spacing w:line="276" w:lineRule="auto"/>
        <w:jc w:val="both"/>
      </w:pPr>
      <w:r>
        <w:t>Építészeti program</w:t>
      </w:r>
      <w:r w:rsidR="00450DE0">
        <w:t xml:space="preserve"> (Természetes környezetbe illeszkedés, p</w:t>
      </w:r>
      <w:r w:rsidR="00450DE0" w:rsidRPr="00450DE0">
        <w:t>rogresszív építészeti megoldások</w:t>
      </w:r>
      <w:r w:rsidR="00450DE0">
        <w:t>): 0-10 pont</w:t>
      </w:r>
    </w:p>
    <w:p w14:paraId="47619764" w14:textId="77777777" w:rsidR="006C328A" w:rsidRDefault="004D322D" w:rsidP="004D322D">
      <w:pPr>
        <w:pStyle w:val="Listaszerbekezds"/>
        <w:numPr>
          <w:ilvl w:val="0"/>
          <w:numId w:val="36"/>
        </w:numPr>
        <w:spacing w:line="276" w:lineRule="auto"/>
        <w:jc w:val="both"/>
      </w:pPr>
      <w:r>
        <w:t xml:space="preserve">Megvalósítási határidő: </w:t>
      </w:r>
    </w:p>
    <w:p w14:paraId="6249D2D0" w14:textId="25E4E7ED" w:rsidR="00450DE0" w:rsidRDefault="00450DE0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2025</w:t>
      </w:r>
      <w:r w:rsidR="00825854">
        <w:t>.</w:t>
      </w:r>
      <w:r>
        <w:t xml:space="preserve"> április 30: 10 pont</w:t>
      </w:r>
    </w:p>
    <w:p w14:paraId="11D72449" w14:textId="59A22EDC" w:rsidR="006C328A" w:rsidRDefault="004D322D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202</w:t>
      </w:r>
      <w:r w:rsidR="00450DE0">
        <w:t>6</w:t>
      </w:r>
      <w:r w:rsidR="00825854">
        <w:t>.</w:t>
      </w:r>
      <w:r>
        <w:t xml:space="preserve"> </w:t>
      </w:r>
      <w:r w:rsidR="00450DE0">
        <w:t>április 30</w:t>
      </w:r>
      <w:r w:rsidR="006C328A">
        <w:t>:</w:t>
      </w:r>
      <w:r>
        <w:t xml:space="preserve"> </w:t>
      </w:r>
      <w:r w:rsidR="00450DE0">
        <w:t>7</w:t>
      </w:r>
      <w:r>
        <w:t xml:space="preserve"> pont, </w:t>
      </w:r>
    </w:p>
    <w:p w14:paraId="63C2ACBC" w14:textId="416721BA" w:rsidR="004D322D" w:rsidRDefault="004D322D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2026</w:t>
      </w:r>
      <w:r w:rsidR="00825854">
        <w:t>.</w:t>
      </w:r>
      <w:r>
        <w:t xml:space="preserve"> december 31</w:t>
      </w:r>
      <w:r w:rsidR="00825854">
        <w:t>.</w:t>
      </w:r>
      <w:r>
        <w:t xml:space="preserve"> </w:t>
      </w:r>
      <w:r w:rsidR="006C328A">
        <w:t>5</w:t>
      </w:r>
      <w:r>
        <w:t xml:space="preserve"> pont</w:t>
      </w:r>
    </w:p>
    <w:p w14:paraId="21ECBF47" w14:textId="0EFE163F" w:rsidR="004D322D" w:rsidRDefault="004D322D" w:rsidP="004D322D">
      <w:pPr>
        <w:pStyle w:val="Listaszerbekezds"/>
        <w:numPr>
          <w:ilvl w:val="0"/>
          <w:numId w:val="36"/>
        </w:numPr>
        <w:spacing w:line="276" w:lineRule="auto"/>
        <w:jc w:val="both"/>
      </w:pPr>
      <w:r>
        <w:t>Környezetterhelés mértéke</w:t>
      </w:r>
    </w:p>
    <w:p w14:paraId="44A816E6" w14:textId="3715CD55" w:rsidR="006C328A" w:rsidRDefault="006C328A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Minden közmű központi rendszerbe kötött: 0 pont</w:t>
      </w:r>
    </w:p>
    <w:p w14:paraId="5A73042D" w14:textId="40830196" w:rsidR="006C328A" w:rsidRDefault="006C328A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Egy közmű (pl. áram) pontszerű kialakítású: 3 pont</w:t>
      </w:r>
    </w:p>
    <w:p w14:paraId="4F0A1A73" w14:textId="3AD4E3CF" w:rsidR="006C328A" w:rsidRDefault="006C328A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Két közmű (pl. áram, víz) pontszerű kialakítású: 6 pont</w:t>
      </w:r>
    </w:p>
    <w:p w14:paraId="71F94493" w14:textId="50FF3D68" w:rsidR="006C328A" w:rsidRDefault="006C328A" w:rsidP="006C328A">
      <w:pPr>
        <w:pStyle w:val="Listaszerbekezds"/>
        <w:numPr>
          <w:ilvl w:val="1"/>
          <w:numId w:val="36"/>
        </w:numPr>
        <w:spacing w:line="276" w:lineRule="auto"/>
        <w:jc w:val="both"/>
      </w:pPr>
      <w:r>
        <w:t>Három vagy több közmű (</w:t>
      </w:r>
      <w:proofErr w:type="spellStart"/>
      <w:r>
        <w:t>pl</w:t>
      </w:r>
      <w:proofErr w:type="spellEnd"/>
      <w:r>
        <w:t xml:space="preserve"> áram, víz, szennyvíz) pontszerű kialakítású: 10 pont</w:t>
      </w:r>
    </w:p>
    <w:p w14:paraId="6AE38E47" w14:textId="60856C81" w:rsidR="006C328A" w:rsidRDefault="006C328A" w:rsidP="006C328A">
      <w:pPr>
        <w:jc w:val="both"/>
      </w:pPr>
    </w:p>
    <w:p w14:paraId="4DD497DD" w14:textId="2ED33E26" w:rsidR="00B736E3" w:rsidRDefault="00B736E3" w:rsidP="0085384B">
      <w:pPr>
        <w:spacing w:after="0"/>
        <w:jc w:val="both"/>
      </w:pPr>
    </w:p>
    <w:p w14:paraId="6FD2CF60" w14:textId="0D5511E1" w:rsidR="00B736E3" w:rsidRDefault="00B736E3" w:rsidP="009B6A6D">
      <w:pPr>
        <w:pStyle w:val="Listaszerbekezds"/>
        <w:spacing w:line="276" w:lineRule="auto"/>
        <w:ind w:left="0"/>
        <w:jc w:val="both"/>
      </w:pPr>
      <w:r>
        <w:t>17.</w:t>
      </w:r>
      <w:r w:rsidR="004F4102">
        <w:t>3</w:t>
      </w:r>
      <w:r>
        <w:t>. A pályázat nyertese az a személy</w:t>
      </w:r>
      <w:r w:rsidR="006075AD">
        <w:t>/szervezet</w:t>
      </w:r>
      <w:r>
        <w:t xml:space="preserve"> lesz, aki/amely az összességében legelőnyösebb ajánlatot adta. </w:t>
      </w:r>
    </w:p>
    <w:p w14:paraId="056A8AC4" w14:textId="77777777" w:rsidR="00B736E3" w:rsidRDefault="00B736E3" w:rsidP="009B6A6D">
      <w:pPr>
        <w:pStyle w:val="Listaszerbekezds"/>
        <w:spacing w:line="276" w:lineRule="auto"/>
        <w:ind w:left="0"/>
        <w:jc w:val="both"/>
      </w:pPr>
    </w:p>
    <w:p w14:paraId="635A4277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pályázatok bontásának ideje: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4B117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AD3EE" w14:textId="63C9B847" w:rsidR="000D45EB" w:rsidRPr="000D45EB" w:rsidRDefault="000D45EB" w:rsidP="000D45E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péntek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>) 09.00 óra</w:t>
      </w:r>
    </w:p>
    <w:p w14:paraId="325BD84F" w14:textId="77777777" w:rsidR="00DD7FC5" w:rsidRDefault="00DD7FC5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61EA7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706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pályázatok bontásának helye:</w:t>
      </w:r>
      <w:r w:rsidRPr="00E43C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5298E1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BFA9A9" w14:textId="77777777" w:rsidR="00B736E3" w:rsidRDefault="00B736E3" w:rsidP="00C3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406D36">
        <w:rPr>
          <w:rFonts w:ascii="Times New Roman" w:hAnsi="Times New Roman" w:cs="Times New Roman"/>
          <w:sz w:val="24"/>
          <w:szCs w:val="24"/>
        </w:rPr>
        <w:t xml:space="preserve">Deák Ferenc Terem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7EDC7B87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7BE0A7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pályázat bontásának módja: </w:t>
      </w:r>
    </w:p>
    <w:p w14:paraId="0A665531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2DEE948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A pályázatok bontását a </w:t>
      </w:r>
      <w:r>
        <w:rPr>
          <w:rFonts w:ascii="Times New Roman" w:hAnsi="Times New Roman" w:cs="Times New Roman"/>
          <w:sz w:val="24"/>
          <w:szCs w:val="24"/>
        </w:rPr>
        <w:t>pályázat kiírójának képviselője</w:t>
      </w:r>
      <w:r w:rsidRPr="00E43C3A">
        <w:rPr>
          <w:rFonts w:ascii="Times New Roman" w:hAnsi="Times New Roman" w:cs="Times New Roman"/>
          <w:sz w:val="24"/>
          <w:szCs w:val="24"/>
        </w:rPr>
        <w:t xml:space="preserve"> végzi. A pályázatok bontásánál az ajánlatkérő nevében eljáró személyek, az ajánlattevők, valamint a meghívott személyek lehetnek jelen. A pályázat felbontásakor ismertetni kell az ajánlattevők nevét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>(megnevezését),</w:t>
      </w:r>
      <w:r w:rsidRPr="00E43C3A">
        <w:rPr>
          <w:rFonts w:ascii="Times New Roman" w:hAnsi="Times New Roman" w:cs="Times New Roman"/>
          <w:sz w:val="24"/>
          <w:szCs w:val="24"/>
        </w:rPr>
        <w:t xml:space="preserve"> címét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 xml:space="preserve">(székhelyét), </w:t>
      </w:r>
      <w:r w:rsidRPr="00E43C3A">
        <w:rPr>
          <w:rFonts w:ascii="Times New Roman" w:hAnsi="Times New Roman" w:cs="Times New Roman"/>
          <w:sz w:val="24"/>
          <w:szCs w:val="24"/>
        </w:rPr>
        <w:t>valamint a</w:t>
      </w:r>
      <w:r>
        <w:rPr>
          <w:rFonts w:ascii="Times New Roman" w:hAnsi="Times New Roman" w:cs="Times New Roman"/>
          <w:sz w:val="24"/>
          <w:szCs w:val="24"/>
        </w:rPr>
        <w:t xml:space="preserve">z elbírálási szempontrendszer </w:t>
      </w:r>
      <w:r w:rsidRPr="00E43C3A">
        <w:rPr>
          <w:rFonts w:ascii="Times New Roman" w:hAnsi="Times New Roman" w:cs="Times New Roman"/>
          <w:sz w:val="24"/>
          <w:szCs w:val="24"/>
        </w:rPr>
        <w:t>számszerűsíthető adat</w:t>
      </w:r>
      <w:r>
        <w:rPr>
          <w:rFonts w:ascii="Times New Roman" w:hAnsi="Times New Roman" w:cs="Times New Roman"/>
          <w:sz w:val="24"/>
          <w:szCs w:val="24"/>
        </w:rPr>
        <w:t xml:space="preserve">ait (ajánlott vételár, megvalósítási határidő). A pályázatok felbontásáról és ismertetéséről az ajánlatkérő jegyzőkönyvet készít. </w:t>
      </w:r>
    </w:p>
    <w:p w14:paraId="0CA836A4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44EFFF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851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ideje:</w:t>
      </w:r>
    </w:p>
    <w:p w14:paraId="6BB7C8E0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9D51EE" w14:textId="0AA25C88" w:rsidR="000D45EB" w:rsidRPr="000D45EB" w:rsidRDefault="000D45EB" w:rsidP="000D45E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2024. 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május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523E53" w:rsidRPr="00450DE0">
        <w:rPr>
          <w:rFonts w:ascii="Times New Roman" w:hAnsi="Times New Roman" w:cs="Times New Roman"/>
          <w:b/>
          <w:bCs/>
          <w:sz w:val="24"/>
          <w:szCs w:val="24"/>
        </w:rPr>
        <w:t>péntek</w:t>
      </w:r>
      <w:r w:rsidRPr="00450DE0">
        <w:rPr>
          <w:rFonts w:ascii="Times New Roman" w:hAnsi="Times New Roman" w:cs="Times New Roman"/>
          <w:b/>
          <w:bCs/>
          <w:sz w:val="24"/>
          <w:szCs w:val="24"/>
        </w:rPr>
        <w:t>) 10.00 óra</w:t>
      </w:r>
    </w:p>
    <w:p w14:paraId="5A88628D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9A4DF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helye:</w:t>
      </w:r>
    </w:p>
    <w:p w14:paraId="6776DD32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10AD5D" w14:textId="77777777" w:rsidR="008749CC" w:rsidRDefault="008749CC" w:rsidP="0087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5B1BC6">
        <w:rPr>
          <w:rFonts w:ascii="Times New Roman" w:hAnsi="Times New Roman" w:cs="Times New Roman"/>
          <w:sz w:val="24"/>
          <w:szCs w:val="24"/>
        </w:rPr>
        <w:t xml:space="preserve">Deák Ferenc Terem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58D7BFB2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E1F39E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szabályai:</w:t>
      </w:r>
    </w:p>
    <w:p w14:paraId="624BDA13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2F9F767" w14:textId="77777777" w:rsidR="00B736E3" w:rsidRDefault="005B1BC6" w:rsidP="009D2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23.1. A</w:t>
      </w:r>
      <w:r w:rsidR="00B736E3">
        <w:rPr>
          <w:rFonts w:ascii="Times New Roman" w:hAnsi="Times New Roman" w:cs="Times New Roman"/>
          <w:sz w:val="24"/>
          <w:szCs w:val="24"/>
        </w:rPr>
        <w:t>z ajánlat objektív elemei, vagyis az ajánlott vételár, valamint a megvalósítási határidő tekintetében</w:t>
      </w:r>
      <w:r>
        <w:rPr>
          <w:rFonts w:ascii="Times New Roman" w:hAnsi="Times New Roman" w:cs="Times New Roman"/>
          <w:sz w:val="24"/>
          <w:szCs w:val="24"/>
        </w:rPr>
        <w:t xml:space="preserve"> előre meg nem határozott számú fordulóban licit kerül lebonyolításra. </w:t>
      </w:r>
    </w:p>
    <w:p w14:paraId="1A94DE7F" w14:textId="77777777" w:rsidR="00B736E3" w:rsidRDefault="00B736E3" w:rsidP="009D2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286AD4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23.2. </w:t>
      </w:r>
      <w:r w:rsidRPr="00562FC1">
        <w:rPr>
          <w:rFonts w:ascii="Times New Roman" w:hAnsi="Times New Roman" w:cs="Times New Roman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159725CE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91FAB1" w14:textId="087FCBB1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23.3. A tárgyalás fordulói során az ajánlattevők az ajánlott vételár összegét növelhetik, a megvalósítási határidő tartamát pedig </w:t>
      </w:r>
      <w:r w:rsidR="00450DE0" w:rsidRPr="00450DE0">
        <w:rPr>
          <w:rFonts w:ascii="Times New Roman" w:hAnsi="Times New Roman" w:cs="Times New Roman"/>
          <w:sz w:val="24"/>
          <w:szCs w:val="24"/>
        </w:rPr>
        <w:t>2025 április 30</w:t>
      </w:r>
      <w:r w:rsidR="00450DE0">
        <w:rPr>
          <w:rFonts w:ascii="Times New Roman" w:hAnsi="Times New Roman" w:cs="Times New Roman"/>
          <w:sz w:val="24"/>
          <w:szCs w:val="24"/>
        </w:rPr>
        <w:t xml:space="preserve">-ig </w:t>
      </w:r>
      <w:r>
        <w:rPr>
          <w:rFonts w:ascii="Times New Roman" w:hAnsi="Times New Roman" w:cs="Times New Roman"/>
          <w:sz w:val="24"/>
          <w:szCs w:val="24"/>
        </w:rPr>
        <w:t xml:space="preserve">csökkenthetik. </w:t>
      </w:r>
    </w:p>
    <w:p w14:paraId="154B549C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F9A544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23.4. </w:t>
      </w:r>
      <w:r w:rsidRPr="00562FC1">
        <w:rPr>
          <w:rFonts w:ascii="Times New Roman" w:hAnsi="Times New Roman" w:cs="Times New Roman"/>
          <w:sz w:val="24"/>
          <w:szCs w:val="24"/>
        </w:rPr>
        <w:t>Amennyiben a pályázati felhívásra egyetlen érvényes ajánlat érkezik, úgy a kiíró a pályázati tárgyalás megtartás</w:t>
      </w:r>
      <w:r w:rsidR="008749CC">
        <w:rPr>
          <w:rFonts w:ascii="Times New Roman" w:hAnsi="Times New Roman" w:cs="Times New Roman"/>
          <w:sz w:val="24"/>
          <w:szCs w:val="24"/>
        </w:rPr>
        <w:t>ától eltekint</w:t>
      </w:r>
      <w:r w:rsidR="001445B2">
        <w:rPr>
          <w:rFonts w:ascii="Times New Roman" w:hAnsi="Times New Roman" w:cs="Times New Roman"/>
          <w:sz w:val="24"/>
          <w:szCs w:val="24"/>
        </w:rPr>
        <w:t>het</w:t>
      </w:r>
      <w:r w:rsidRPr="00562FC1">
        <w:rPr>
          <w:rFonts w:ascii="Times New Roman" w:hAnsi="Times New Roman" w:cs="Times New Roman"/>
          <w:sz w:val="24"/>
          <w:szCs w:val="24"/>
        </w:rPr>
        <w:t>. A pályázati tárgyalásról jegyzőkönyv készül, amelyne</w:t>
      </w:r>
      <w:r>
        <w:rPr>
          <w:rFonts w:ascii="Times New Roman" w:hAnsi="Times New Roman" w:cs="Times New Roman"/>
          <w:sz w:val="24"/>
          <w:szCs w:val="24"/>
        </w:rPr>
        <w:t xml:space="preserve">k tartalmaznia kell a </w:t>
      </w:r>
      <w:r w:rsidRPr="00562FC1">
        <w:rPr>
          <w:rFonts w:ascii="Times New Roman" w:hAnsi="Times New Roman" w:cs="Times New Roman"/>
          <w:sz w:val="24"/>
          <w:szCs w:val="24"/>
        </w:rPr>
        <w:t>tárgyalás lényeges körülményeit.</w:t>
      </w:r>
    </w:p>
    <w:p w14:paraId="5545C4D8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9D7393" w14:textId="4BA7E902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23.5. Amennyiben az ajánlattevő a pályázati tárgyaláson nem vesz részt, úgy a pályázatban benyújtott ajánlata kerül értékelésre és elbírálásra. </w:t>
      </w:r>
    </w:p>
    <w:p w14:paraId="03A2C0B4" w14:textId="77777777" w:rsidR="00626FF7" w:rsidRDefault="00626FF7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67B7D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Ajánlatok értékelése és elbírálása:</w:t>
      </w:r>
    </w:p>
    <w:p w14:paraId="1D04095F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E854AF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24.1. A pályázatokban benyújtott, illetve a tárgyaláson tett ajánlatok elbírálása az ajánlattételi határidő lejártát követő 30 napon belül történik azzal, hogy ezen időtartam további 30 nappal meghosszabbítható. </w:t>
      </w:r>
    </w:p>
    <w:p w14:paraId="720588E0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0E845" w14:textId="1DCF2F36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24.2. Az ajánlatokat </w:t>
      </w:r>
      <w:r w:rsidR="005B1BC6">
        <w:rPr>
          <w:rFonts w:ascii="Times New Roman" w:hAnsi="Times New Roman" w:cs="Times New Roman"/>
          <w:sz w:val="24"/>
          <w:szCs w:val="24"/>
        </w:rPr>
        <w:t xml:space="preserve">a Zalaszentgróti Közös Önkormányzati Hivatal </w:t>
      </w:r>
      <w:r w:rsidR="00523E53">
        <w:rPr>
          <w:rFonts w:ascii="Times New Roman" w:hAnsi="Times New Roman" w:cs="Times New Roman"/>
          <w:sz w:val="24"/>
          <w:szCs w:val="24"/>
        </w:rPr>
        <w:t xml:space="preserve">munkatársaiból, illetve a város főépítészéből </w:t>
      </w:r>
      <w:r w:rsidR="005B1BC6">
        <w:rPr>
          <w:rFonts w:ascii="Times New Roman" w:hAnsi="Times New Roman" w:cs="Times New Roman"/>
          <w:sz w:val="24"/>
          <w:szCs w:val="24"/>
        </w:rPr>
        <w:t xml:space="preserve">álló </w:t>
      </w:r>
      <w:r w:rsidR="00450DE0">
        <w:rPr>
          <w:rFonts w:ascii="Times New Roman" w:hAnsi="Times New Roman" w:cs="Times New Roman"/>
          <w:sz w:val="24"/>
          <w:szCs w:val="24"/>
        </w:rPr>
        <w:t xml:space="preserve">legalább </w:t>
      </w:r>
      <w:r w:rsidR="005B1BC6">
        <w:rPr>
          <w:rFonts w:ascii="Times New Roman" w:hAnsi="Times New Roman" w:cs="Times New Roman"/>
          <w:sz w:val="24"/>
          <w:szCs w:val="24"/>
        </w:rPr>
        <w:t xml:space="preserve">háromtagú </w:t>
      </w:r>
      <w:r>
        <w:rPr>
          <w:rFonts w:ascii="Times New Roman" w:hAnsi="Times New Roman" w:cs="Times New Roman"/>
          <w:sz w:val="24"/>
          <w:szCs w:val="24"/>
        </w:rPr>
        <w:t xml:space="preserve">Értékelő Bizottság értékeli, </w:t>
      </w:r>
      <w:r w:rsidR="00523E53" w:rsidRPr="00523E53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6B76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Értékelő Bizottság javaslata alapján dönt a nyertes ajánlattevő személyéről. </w:t>
      </w:r>
    </w:p>
    <w:p w14:paraId="75BB724F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1D3956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24.3. A pályázat eredményéről - a vonatkozó határozati kivonat megküldésével - Zalaszentgrót Város polgármestere a döntést követő 5 munkanapon belül értesíti az ajánlattevőket. </w:t>
      </w:r>
    </w:p>
    <w:p w14:paraId="032D5CCE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4E0607" w14:textId="77777777" w:rsidR="00B736E3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B736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Az ajánlati kö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töttség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időtartama: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A276B" w14:textId="77777777" w:rsidR="004F50FF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D6FB6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83A">
        <w:rPr>
          <w:rFonts w:ascii="Times New Roman" w:hAnsi="Times New Roman" w:cs="Times New Roman"/>
          <w:sz w:val="24"/>
          <w:szCs w:val="24"/>
        </w:rPr>
        <w:t>Az ajánlattevők az aján</w:t>
      </w:r>
      <w:r w:rsidR="004F50FF">
        <w:rPr>
          <w:rFonts w:ascii="Times New Roman" w:hAnsi="Times New Roman" w:cs="Times New Roman"/>
          <w:sz w:val="24"/>
          <w:szCs w:val="24"/>
        </w:rPr>
        <w:t xml:space="preserve">latukhoz a pályázat eredményéről való döntéstől </w:t>
      </w:r>
      <w:r w:rsidRPr="00C2783A">
        <w:rPr>
          <w:rFonts w:ascii="Times New Roman" w:hAnsi="Times New Roman" w:cs="Times New Roman"/>
          <w:sz w:val="24"/>
          <w:szCs w:val="24"/>
        </w:rPr>
        <w:t xml:space="preserve">számított </w:t>
      </w:r>
      <w:r w:rsidR="004F50FF" w:rsidRPr="004F50FF">
        <w:rPr>
          <w:rFonts w:ascii="Times New Roman" w:hAnsi="Times New Roman" w:cs="Times New Roman"/>
          <w:sz w:val="24"/>
          <w:szCs w:val="24"/>
        </w:rPr>
        <w:t>90</w:t>
      </w:r>
      <w:r w:rsidRPr="00B604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>napig</w:t>
      </w:r>
      <w:r w:rsidR="005B1BC6"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>kötve vannak.</w:t>
      </w:r>
      <w:r>
        <w:rPr>
          <w:rFonts w:ascii="Times New Roman" w:hAnsi="Times New Roman" w:cs="Times New Roman"/>
          <w:sz w:val="24"/>
          <w:szCs w:val="24"/>
        </w:rPr>
        <w:t xml:space="preserve"> Az ajánlati kötöttség az ajánlattételi határidő lejártakor áll be. A p</w:t>
      </w:r>
      <w:r w:rsidRPr="00E43C3A">
        <w:rPr>
          <w:rFonts w:ascii="Times New Roman" w:hAnsi="Times New Roman" w:cs="Times New Roman"/>
          <w:sz w:val="24"/>
          <w:szCs w:val="24"/>
        </w:rPr>
        <w:t>ályázó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E43C3A">
        <w:rPr>
          <w:rFonts w:ascii="Times New Roman" w:hAnsi="Times New Roman" w:cs="Times New Roman"/>
          <w:sz w:val="24"/>
          <w:szCs w:val="24"/>
        </w:rPr>
        <w:t xml:space="preserve"> ajánlatát az ajánlati kötöttség beálltáig vonhatja vissza. </w:t>
      </w:r>
    </w:p>
    <w:p w14:paraId="6F787058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7AC172" w14:textId="77777777" w:rsidR="00B736E3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B736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szerződéskötés tervezett időpontja</w:t>
      </w:r>
      <w:r w:rsidR="008749CC">
        <w:rPr>
          <w:rFonts w:ascii="Times New Roman" w:hAnsi="Times New Roman" w:cs="Times New Roman"/>
          <w:b/>
          <w:bCs/>
          <w:sz w:val="24"/>
          <w:szCs w:val="24"/>
          <w:u w:val="single"/>
        </w:rPr>
        <w:t>, feltételei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C3EC1" w14:textId="77777777" w:rsidR="004F50FF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E05432" w14:textId="68C8A9B9" w:rsidR="005B1BC6" w:rsidRPr="00792081" w:rsidRDefault="005B1BC6" w:rsidP="005B1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081">
        <w:rPr>
          <w:rFonts w:ascii="Times New Roman" w:hAnsi="Times New Roman" w:cs="Times New Roman"/>
          <w:sz w:val="24"/>
          <w:szCs w:val="24"/>
        </w:rPr>
        <w:t xml:space="preserve">26.1. A szerződés megkötésére a </w:t>
      </w:r>
      <w:r w:rsidR="009B12D1">
        <w:rPr>
          <w:rFonts w:ascii="Times New Roman" w:hAnsi="Times New Roman" w:cs="Times New Roman"/>
          <w:sz w:val="24"/>
          <w:szCs w:val="24"/>
        </w:rPr>
        <w:t xml:space="preserve">pályázat eredményéről való döntéstől </w:t>
      </w:r>
      <w:r w:rsidR="000D45EB">
        <w:rPr>
          <w:rFonts w:ascii="Times New Roman" w:hAnsi="Times New Roman" w:cs="Times New Roman"/>
          <w:sz w:val="24"/>
          <w:szCs w:val="24"/>
        </w:rPr>
        <w:t xml:space="preserve">számított </w:t>
      </w:r>
      <w:r w:rsidR="009B12D1">
        <w:rPr>
          <w:rFonts w:ascii="Times New Roman" w:hAnsi="Times New Roman" w:cs="Times New Roman"/>
          <w:sz w:val="24"/>
          <w:szCs w:val="24"/>
        </w:rPr>
        <w:t>9</w:t>
      </w:r>
      <w:r w:rsidRPr="00792081">
        <w:rPr>
          <w:rFonts w:ascii="Times New Roman" w:hAnsi="Times New Roman" w:cs="Times New Roman"/>
          <w:sz w:val="24"/>
          <w:szCs w:val="24"/>
        </w:rPr>
        <w:t>0 napon belül kerül sor.</w:t>
      </w:r>
    </w:p>
    <w:p w14:paraId="340AD316" w14:textId="77777777" w:rsidR="005B1BC6" w:rsidRPr="00792081" w:rsidRDefault="005B1BC6" w:rsidP="005B1BC6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E50D36D" w14:textId="77777777" w:rsidR="005B1BC6" w:rsidRPr="00792081" w:rsidRDefault="005B1BC6" w:rsidP="005B1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081">
        <w:rPr>
          <w:rFonts w:ascii="Times New Roman" w:hAnsi="Times New Roman" w:cs="Times New Roman"/>
          <w:sz w:val="24"/>
          <w:szCs w:val="24"/>
        </w:rPr>
        <w:lastRenderedPageBreak/>
        <w:t xml:space="preserve">26.2. Az adásvételi szerződésben rögzítésre kerülnek a jelen pályázati felhívás 6.2. pontjában meghatározott feltételek is. </w:t>
      </w:r>
    </w:p>
    <w:p w14:paraId="1DCBCDAC" w14:textId="77777777" w:rsidR="004F50FF" w:rsidRDefault="004F50F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9E077E" w14:textId="77777777" w:rsidR="004F50FF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26.3. A</w:t>
      </w:r>
      <w:r w:rsidRPr="00E43C3A">
        <w:rPr>
          <w:rFonts w:ascii="Times New Roman" w:hAnsi="Times New Roman" w:cs="Times New Roman"/>
          <w:sz w:val="24"/>
          <w:szCs w:val="24"/>
        </w:rPr>
        <w:t xml:space="preserve"> vevő a vételár</w:t>
      </w:r>
      <w:r>
        <w:rPr>
          <w:rFonts w:ascii="Times New Roman" w:hAnsi="Times New Roman" w:cs="Times New Roman"/>
          <w:sz w:val="24"/>
          <w:szCs w:val="24"/>
        </w:rPr>
        <w:t xml:space="preserve"> teljes összegét a szerződéskötéssel egyidejűleg köteles az eladó részére megfizetni. </w:t>
      </w:r>
    </w:p>
    <w:p w14:paraId="7F92359A" w14:textId="77777777" w:rsidR="00594991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F4411" w14:textId="77777777" w:rsidR="00B736E3" w:rsidRPr="00E43C3A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26.4. </w:t>
      </w:r>
      <w:r w:rsidR="00B736E3" w:rsidRPr="00E43C3A">
        <w:rPr>
          <w:rFonts w:ascii="Times New Roman" w:hAnsi="Times New Roman" w:cs="Times New Roman"/>
          <w:sz w:val="24"/>
          <w:szCs w:val="24"/>
        </w:rPr>
        <w:t>Amennyiben a pályázat nyertese valamely okból visszavonja vételi szándékát az ajánlati kötöttség ideje alatt, vagy nem köti meg az adásvételi szerződést a</w:t>
      </w:r>
      <w:r>
        <w:rPr>
          <w:rFonts w:ascii="Times New Roman" w:hAnsi="Times New Roman" w:cs="Times New Roman"/>
          <w:sz w:val="24"/>
          <w:szCs w:val="24"/>
        </w:rPr>
        <w:t xml:space="preserve"> 26.1. pontban meghatározott hat</w:t>
      </w:r>
      <w:r w:rsidR="00B736E3" w:rsidRPr="00E43C3A">
        <w:rPr>
          <w:rFonts w:ascii="Times New Roman" w:hAnsi="Times New Roman" w:cs="Times New Roman"/>
          <w:sz w:val="24"/>
          <w:szCs w:val="24"/>
        </w:rPr>
        <w:t>áridőn belül, az ajánlati biztosítékot elveszti</w:t>
      </w:r>
      <w:r w:rsidR="00B736E3">
        <w:rPr>
          <w:rFonts w:ascii="Times New Roman" w:hAnsi="Times New Roman" w:cs="Times New Roman"/>
          <w:sz w:val="24"/>
          <w:szCs w:val="24"/>
        </w:rPr>
        <w:t>,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és a kiíró döntése szerint helyébe a pályázat 2. helyezettje lép. </w:t>
      </w:r>
    </w:p>
    <w:p w14:paraId="75830209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3C3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="00594991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 rendelkezések:</w:t>
      </w:r>
    </w:p>
    <w:p w14:paraId="3DF20682" w14:textId="77777777" w:rsidR="00594991" w:rsidRDefault="00594991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F09128" w14:textId="77777777" w:rsidR="008166AF" w:rsidRDefault="00594991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4991">
        <w:rPr>
          <w:rFonts w:ascii="Times New Roman" w:hAnsi="Times New Roman" w:cs="Times New Roman"/>
          <w:bCs/>
          <w:sz w:val="24"/>
          <w:szCs w:val="24"/>
        </w:rPr>
        <w:t xml:space="preserve">26.1. </w:t>
      </w:r>
      <w:r>
        <w:rPr>
          <w:rFonts w:ascii="Times New Roman" w:hAnsi="Times New Roman" w:cs="Times New Roman"/>
          <w:bCs/>
          <w:sz w:val="24"/>
          <w:szCs w:val="24"/>
        </w:rPr>
        <w:t xml:space="preserve">A pályázat kiírója fenntartja a jogot, hogy </w:t>
      </w:r>
    </w:p>
    <w:p w14:paraId="0FFD5C8A" w14:textId="77777777" w:rsidR="008749CC" w:rsidRDefault="008749CC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D3C5AC" w14:textId="77777777" w:rsidR="00594991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94991">
        <w:rPr>
          <w:rFonts w:ascii="Times New Roman" w:hAnsi="Times New Roman" w:cs="Times New Roman"/>
          <w:bCs/>
          <w:sz w:val="24"/>
          <w:szCs w:val="24"/>
        </w:rPr>
        <w:t>a felhívást indokolás nélkül eredménytelennek nyilvánítsa, vagy az ajánlattételi határidő lejárta előtt módosítsa, illetve</w:t>
      </w:r>
      <w:r>
        <w:rPr>
          <w:rFonts w:ascii="Times New Roman" w:hAnsi="Times New Roman" w:cs="Times New Roman"/>
          <w:bCs/>
          <w:sz w:val="24"/>
          <w:szCs w:val="24"/>
        </w:rPr>
        <w:t xml:space="preserve"> visszavonja, </w:t>
      </w:r>
    </w:p>
    <w:p w14:paraId="2852F90E" w14:textId="77777777" w:rsidR="00F20887" w:rsidRDefault="00F20887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szükség esetén hiánypótlási eljárást folytasson le,</w:t>
      </w:r>
    </w:p>
    <w:p w14:paraId="12294FF3" w14:textId="77777777" w:rsidR="008166AF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az érdemi elbíráláshoz szükséges kérdésben az ajánlattevőktől írásbeli felvilágosítást kérjen. </w:t>
      </w:r>
    </w:p>
    <w:p w14:paraId="55ECEA27" w14:textId="77777777" w:rsidR="008166AF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DFC1F1" w14:textId="77777777" w:rsidR="00B736E3" w:rsidRDefault="008166A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26.2. </w:t>
      </w:r>
      <w:r w:rsidR="00B736E3">
        <w:rPr>
          <w:rFonts w:ascii="Times New Roman" w:hAnsi="Times New Roman" w:cs="Times New Roman"/>
          <w:sz w:val="24"/>
          <w:szCs w:val="24"/>
        </w:rPr>
        <w:t>A pályázó ajánlatának benyújtásával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hozzájárul adatainak a pályázat kiírója és annak megbízásából a pályázat lebonyolításában részt vevő személyek általi kezeléséhez.</w:t>
      </w:r>
    </w:p>
    <w:p w14:paraId="6645955A" w14:textId="77777777" w:rsidR="008166AF" w:rsidRDefault="008166A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7F8CF8" w14:textId="77777777" w:rsidR="00B736E3" w:rsidRPr="008E1E8C" w:rsidRDefault="00A0729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26.4</w:t>
      </w:r>
      <w:r w:rsidR="008166AF">
        <w:rPr>
          <w:rFonts w:ascii="Times New Roman" w:hAnsi="Times New Roman" w:cs="Times New Roman"/>
          <w:sz w:val="24"/>
          <w:szCs w:val="24"/>
        </w:rPr>
        <w:t xml:space="preserve">. </w:t>
      </w:r>
      <w:r w:rsidR="00B736E3" w:rsidRPr="008E1E8C">
        <w:rPr>
          <w:rFonts w:ascii="Times New Roman" w:hAnsi="Times New Roman" w:cs="Times New Roman"/>
          <w:sz w:val="24"/>
          <w:szCs w:val="24"/>
        </w:rPr>
        <w:t xml:space="preserve">A pályázat kiírója tájékoztatja a pályázókat, hogy a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 </w:t>
      </w:r>
    </w:p>
    <w:p w14:paraId="364FBD51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1EA13F" w14:textId="77777777" w:rsidR="00B736E3" w:rsidRPr="00E43C3A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1CB90B" w14:textId="78788555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6F1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20D1D">
        <w:rPr>
          <w:rFonts w:ascii="Times New Roman" w:hAnsi="Times New Roman" w:cs="Times New Roman"/>
          <w:sz w:val="24"/>
          <w:szCs w:val="24"/>
        </w:rPr>
        <w:t xml:space="preserve">, </w:t>
      </w:r>
      <w:r w:rsidR="00626FF7">
        <w:rPr>
          <w:rFonts w:ascii="Times New Roman" w:hAnsi="Times New Roman" w:cs="Times New Roman"/>
          <w:sz w:val="24"/>
          <w:szCs w:val="24"/>
        </w:rPr>
        <w:t>202</w:t>
      </w:r>
      <w:r w:rsidR="000D45EB">
        <w:rPr>
          <w:rFonts w:ascii="Times New Roman" w:hAnsi="Times New Roman" w:cs="Times New Roman"/>
          <w:sz w:val="24"/>
          <w:szCs w:val="24"/>
        </w:rPr>
        <w:t>4</w:t>
      </w:r>
      <w:r w:rsidR="00132293">
        <w:rPr>
          <w:rFonts w:ascii="Times New Roman" w:hAnsi="Times New Roman" w:cs="Times New Roman"/>
          <w:sz w:val="24"/>
          <w:szCs w:val="24"/>
        </w:rPr>
        <w:t xml:space="preserve">. </w:t>
      </w:r>
      <w:r w:rsidR="00450DE0">
        <w:rPr>
          <w:rFonts w:ascii="Times New Roman" w:hAnsi="Times New Roman" w:cs="Times New Roman"/>
          <w:sz w:val="24"/>
          <w:szCs w:val="24"/>
        </w:rPr>
        <w:t>március 28.</w:t>
      </w:r>
    </w:p>
    <w:p w14:paraId="1EF39598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BE9D5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A70A7F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4A4F3B" w14:textId="77777777" w:rsidR="00B736E3" w:rsidRPr="00206F10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06F1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s.k.</w:t>
      </w:r>
    </w:p>
    <w:p w14:paraId="3CCE5188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20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AA773" w14:textId="77777777" w:rsidR="00B736E3" w:rsidRDefault="00B736E3" w:rsidP="00695FAC">
      <w:pPr>
        <w:tabs>
          <w:tab w:val="left" w:pos="63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6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300C66">
        <w:rPr>
          <w:rFonts w:ascii="Times New Roman" w:hAnsi="Times New Roman" w:cs="Times New Roman"/>
          <w:b/>
          <w:bCs/>
          <w:sz w:val="24"/>
          <w:szCs w:val="24"/>
        </w:rPr>
        <w:t xml:space="preserve"> Zalaszentgrót Város Önkormányzata</w:t>
      </w:r>
      <w:bookmarkStart w:id="0" w:name="_GoBack"/>
      <w:bookmarkEnd w:id="0"/>
    </w:p>
    <w:sectPr w:rsidR="00B736E3" w:rsidSect="00E51ADC">
      <w:headerReference w:type="default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F8CEB" w14:textId="77777777" w:rsidR="00A86A20" w:rsidRDefault="00A86A20" w:rsidP="002C67C0">
      <w:pPr>
        <w:spacing w:after="0" w:line="240" w:lineRule="auto"/>
      </w:pPr>
      <w:r>
        <w:separator/>
      </w:r>
    </w:p>
  </w:endnote>
  <w:endnote w:type="continuationSeparator" w:id="0">
    <w:p w14:paraId="6EAD9CBA" w14:textId="77777777" w:rsidR="00A86A20" w:rsidRDefault="00A86A2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C56DC" w14:textId="77777777" w:rsidR="004F5FE5" w:rsidRDefault="004F5FE5" w:rsidP="008E0F23">
    <w:pPr>
      <w:pStyle w:val="llb"/>
      <w:jc w:val="center"/>
    </w:pPr>
    <w:r>
      <w:rPr>
        <w:noProof/>
        <w:lang w:eastAsia="hu-HU"/>
      </w:rPr>
      <w:drawing>
        <wp:inline distT="0" distB="0" distL="0" distR="0" wp14:anchorId="3674E695" wp14:editId="3DBEA7D0">
          <wp:extent cx="5762625" cy="1000125"/>
          <wp:effectExtent l="19050" t="0" r="9525" b="0"/>
          <wp:docPr id="6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5D91B" w14:textId="77777777" w:rsidR="00A86A20" w:rsidRDefault="00A86A20" w:rsidP="002C67C0">
      <w:pPr>
        <w:spacing w:after="0" w:line="240" w:lineRule="auto"/>
      </w:pPr>
      <w:r>
        <w:separator/>
      </w:r>
    </w:p>
  </w:footnote>
  <w:footnote w:type="continuationSeparator" w:id="0">
    <w:p w14:paraId="6F46B0C7" w14:textId="77777777" w:rsidR="00A86A20" w:rsidRDefault="00A86A2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83781" w14:textId="77777777" w:rsidR="004F5FE5" w:rsidRDefault="004F5FE5">
    <w:pPr>
      <w:pStyle w:val="lfej"/>
    </w:pPr>
    <w:r>
      <w:rPr>
        <w:noProof/>
        <w:lang w:eastAsia="hu-HU"/>
      </w:rPr>
      <w:drawing>
        <wp:inline distT="0" distB="0" distL="0" distR="0" wp14:anchorId="718A43E5" wp14:editId="605BA279">
          <wp:extent cx="5762625" cy="1000125"/>
          <wp:effectExtent l="19050" t="0" r="9525" b="0"/>
          <wp:docPr id="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22DF"/>
    <w:multiLevelType w:val="hybridMultilevel"/>
    <w:tmpl w:val="CA689CE2"/>
    <w:lvl w:ilvl="0" w:tplc="4476E28C">
      <w:start w:val="2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34FAD"/>
    <w:multiLevelType w:val="hybridMultilevel"/>
    <w:tmpl w:val="B790A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CC6069"/>
    <w:multiLevelType w:val="hybridMultilevel"/>
    <w:tmpl w:val="AE56B692"/>
    <w:lvl w:ilvl="0" w:tplc="C12E9E40">
      <w:start w:val="16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6540E4"/>
    <w:multiLevelType w:val="hybridMultilevel"/>
    <w:tmpl w:val="EDD47BC0"/>
    <w:lvl w:ilvl="0" w:tplc="C7B874DE">
      <w:start w:val="2"/>
      <w:numFmt w:val="decimal"/>
      <w:lvlText w:val="%1.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2F19"/>
    <w:multiLevelType w:val="hybridMultilevel"/>
    <w:tmpl w:val="56D2120A"/>
    <w:lvl w:ilvl="0" w:tplc="A300B97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00" w:hanging="360"/>
      </w:pPr>
    </w:lvl>
    <w:lvl w:ilvl="2" w:tplc="0809001B" w:tentative="1">
      <w:start w:val="1"/>
      <w:numFmt w:val="lowerRoman"/>
      <w:lvlText w:val="%3."/>
      <w:lvlJc w:val="right"/>
      <w:pPr>
        <w:ind w:left="1620" w:hanging="180"/>
      </w:pPr>
    </w:lvl>
    <w:lvl w:ilvl="3" w:tplc="0809000F" w:tentative="1">
      <w:start w:val="1"/>
      <w:numFmt w:val="decimal"/>
      <w:lvlText w:val="%4."/>
      <w:lvlJc w:val="left"/>
      <w:pPr>
        <w:ind w:left="2340" w:hanging="360"/>
      </w:pPr>
    </w:lvl>
    <w:lvl w:ilvl="4" w:tplc="08090019" w:tentative="1">
      <w:start w:val="1"/>
      <w:numFmt w:val="lowerLetter"/>
      <w:lvlText w:val="%5."/>
      <w:lvlJc w:val="left"/>
      <w:pPr>
        <w:ind w:left="3060" w:hanging="360"/>
      </w:pPr>
    </w:lvl>
    <w:lvl w:ilvl="5" w:tplc="0809001B" w:tentative="1">
      <w:start w:val="1"/>
      <w:numFmt w:val="lowerRoman"/>
      <w:lvlText w:val="%6."/>
      <w:lvlJc w:val="right"/>
      <w:pPr>
        <w:ind w:left="3780" w:hanging="180"/>
      </w:pPr>
    </w:lvl>
    <w:lvl w:ilvl="6" w:tplc="0809000F" w:tentative="1">
      <w:start w:val="1"/>
      <w:numFmt w:val="decimal"/>
      <w:lvlText w:val="%7."/>
      <w:lvlJc w:val="left"/>
      <w:pPr>
        <w:ind w:left="4500" w:hanging="360"/>
      </w:pPr>
    </w:lvl>
    <w:lvl w:ilvl="7" w:tplc="08090019" w:tentative="1">
      <w:start w:val="1"/>
      <w:numFmt w:val="lowerLetter"/>
      <w:lvlText w:val="%8."/>
      <w:lvlJc w:val="left"/>
      <w:pPr>
        <w:ind w:left="5220" w:hanging="360"/>
      </w:pPr>
    </w:lvl>
    <w:lvl w:ilvl="8" w:tplc="08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27B6377A"/>
    <w:multiLevelType w:val="hybridMultilevel"/>
    <w:tmpl w:val="F34A25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074EFD"/>
    <w:multiLevelType w:val="hybridMultilevel"/>
    <w:tmpl w:val="1818A02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6D5A5E"/>
    <w:multiLevelType w:val="hybridMultilevel"/>
    <w:tmpl w:val="3E080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DF4522"/>
    <w:multiLevelType w:val="hybridMultilevel"/>
    <w:tmpl w:val="C83C20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E2C06ED"/>
    <w:multiLevelType w:val="hybridMultilevel"/>
    <w:tmpl w:val="CB1A5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224F91"/>
    <w:multiLevelType w:val="hybridMultilevel"/>
    <w:tmpl w:val="F968ABEE"/>
    <w:lvl w:ilvl="0" w:tplc="040E000F">
      <w:start w:val="7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0D24B2"/>
    <w:multiLevelType w:val="hybridMultilevel"/>
    <w:tmpl w:val="F3ACBD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BA27C02"/>
    <w:multiLevelType w:val="hybridMultilevel"/>
    <w:tmpl w:val="424CBA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E5FCE"/>
    <w:multiLevelType w:val="hybridMultilevel"/>
    <w:tmpl w:val="541E7142"/>
    <w:lvl w:ilvl="0" w:tplc="6FE41F34">
      <w:start w:val="22"/>
      <w:numFmt w:val="decimal"/>
      <w:lvlText w:val="%1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16699"/>
    <w:multiLevelType w:val="hybridMultilevel"/>
    <w:tmpl w:val="31E812FA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A82F1E"/>
    <w:multiLevelType w:val="hybridMultilevel"/>
    <w:tmpl w:val="23FCBD56"/>
    <w:lvl w:ilvl="0" w:tplc="E130AF42">
      <w:start w:val="15"/>
      <w:numFmt w:val="decimal"/>
      <w:lvlText w:val="%1"/>
      <w:lvlJc w:val="left"/>
      <w:pPr>
        <w:ind w:left="765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E19A7"/>
    <w:multiLevelType w:val="hybridMultilevel"/>
    <w:tmpl w:val="9E5218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9A455E0"/>
    <w:multiLevelType w:val="hybridMultilevel"/>
    <w:tmpl w:val="6C600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D81B20"/>
    <w:multiLevelType w:val="hybridMultilevel"/>
    <w:tmpl w:val="D572271A"/>
    <w:lvl w:ilvl="0" w:tplc="4AA8A45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D40BC"/>
    <w:multiLevelType w:val="hybridMultilevel"/>
    <w:tmpl w:val="7ECAA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C0128"/>
    <w:multiLevelType w:val="hybridMultilevel"/>
    <w:tmpl w:val="27EA8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F34ED"/>
    <w:multiLevelType w:val="hybridMultilevel"/>
    <w:tmpl w:val="4A4838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267568"/>
    <w:multiLevelType w:val="hybridMultilevel"/>
    <w:tmpl w:val="D8A48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54A2167"/>
    <w:multiLevelType w:val="hybridMultilevel"/>
    <w:tmpl w:val="34F89B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A591923"/>
    <w:multiLevelType w:val="hybridMultilevel"/>
    <w:tmpl w:val="3EB8A48A"/>
    <w:lvl w:ilvl="0" w:tplc="B6F440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9B07D0"/>
    <w:multiLevelType w:val="hybridMultilevel"/>
    <w:tmpl w:val="7B2A7F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B95EEC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347E68"/>
    <w:multiLevelType w:val="hybridMultilevel"/>
    <w:tmpl w:val="78864FE2"/>
    <w:lvl w:ilvl="0" w:tplc="AAF62BF4">
      <w:start w:val="76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D4620D"/>
    <w:multiLevelType w:val="hybridMultilevel"/>
    <w:tmpl w:val="FDB00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5354F97"/>
    <w:multiLevelType w:val="hybridMultilevel"/>
    <w:tmpl w:val="223CBF80"/>
    <w:lvl w:ilvl="0" w:tplc="5C30077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FC1CEA"/>
    <w:multiLevelType w:val="hybridMultilevel"/>
    <w:tmpl w:val="A972F29C"/>
    <w:lvl w:ilvl="0" w:tplc="FDD8D256">
      <w:start w:val="14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B9785A"/>
    <w:multiLevelType w:val="hybridMultilevel"/>
    <w:tmpl w:val="E6085550"/>
    <w:lvl w:ilvl="0" w:tplc="7664534C">
      <w:start w:val="1"/>
      <w:numFmt w:val="lowerLetter"/>
      <w:lvlText w:val="%1.)"/>
      <w:lvlJc w:val="left"/>
      <w:pPr>
        <w:ind w:left="135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0"/>
  </w:num>
  <w:num w:numId="15">
    <w:abstractNumId w:val="31"/>
  </w:num>
  <w:num w:numId="16">
    <w:abstractNumId w:val="28"/>
  </w:num>
  <w:num w:numId="17">
    <w:abstractNumId w:val="30"/>
  </w:num>
  <w:num w:numId="18">
    <w:abstractNumId w:val="17"/>
  </w:num>
  <w:num w:numId="19">
    <w:abstractNumId w:val="10"/>
  </w:num>
  <w:num w:numId="20">
    <w:abstractNumId w:val="18"/>
  </w:num>
  <w:num w:numId="21">
    <w:abstractNumId w:val="12"/>
  </w:num>
  <w:num w:numId="22">
    <w:abstractNumId w:val="1"/>
  </w:num>
  <w:num w:numId="23">
    <w:abstractNumId w:val="9"/>
  </w:num>
  <w:num w:numId="24">
    <w:abstractNumId w:val="8"/>
  </w:num>
  <w:num w:numId="25">
    <w:abstractNumId w:val="26"/>
  </w:num>
  <w:num w:numId="26">
    <w:abstractNumId w:val="21"/>
  </w:num>
  <w:num w:numId="27">
    <w:abstractNumId w:val="25"/>
  </w:num>
  <w:num w:numId="28">
    <w:abstractNumId w:val="19"/>
  </w:num>
  <w:num w:numId="29">
    <w:abstractNumId w:val="6"/>
  </w:num>
  <w:num w:numId="30">
    <w:abstractNumId w:val="24"/>
  </w:num>
  <w:num w:numId="31">
    <w:abstractNumId w:val="23"/>
  </w:num>
  <w:num w:numId="32">
    <w:abstractNumId w:val="7"/>
  </w:num>
  <w:num w:numId="33">
    <w:abstractNumId w:val="5"/>
  </w:num>
  <w:num w:numId="34">
    <w:abstractNumId w:val="22"/>
  </w:num>
  <w:num w:numId="35">
    <w:abstractNumId w:val="3"/>
  </w:num>
  <w:num w:numId="36">
    <w:abstractNumId w:val="3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2AF6"/>
    <w:rsid w:val="00036C14"/>
    <w:rsid w:val="00041228"/>
    <w:rsid w:val="000734FE"/>
    <w:rsid w:val="000844EC"/>
    <w:rsid w:val="00084D48"/>
    <w:rsid w:val="000B2805"/>
    <w:rsid w:val="000C028D"/>
    <w:rsid w:val="000C098A"/>
    <w:rsid w:val="000C5D4C"/>
    <w:rsid w:val="000D45EB"/>
    <w:rsid w:val="000E392B"/>
    <w:rsid w:val="00104D66"/>
    <w:rsid w:val="001060F8"/>
    <w:rsid w:val="00106A50"/>
    <w:rsid w:val="001122EF"/>
    <w:rsid w:val="001144A6"/>
    <w:rsid w:val="00130644"/>
    <w:rsid w:val="00131348"/>
    <w:rsid w:val="00132293"/>
    <w:rsid w:val="00141F37"/>
    <w:rsid w:val="00142808"/>
    <w:rsid w:val="001445B2"/>
    <w:rsid w:val="00146180"/>
    <w:rsid w:val="00146A19"/>
    <w:rsid w:val="00154E36"/>
    <w:rsid w:val="00170D7B"/>
    <w:rsid w:val="00176AC9"/>
    <w:rsid w:val="00186B13"/>
    <w:rsid w:val="001970A7"/>
    <w:rsid w:val="0019761C"/>
    <w:rsid w:val="001A2BE9"/>
    <w:rsid w:val="001D51A3"/>
    <w:rsid w:val="001D561D"/>
    <w:rsid w:val="001D7749"/>
    <w:rsid w:val="001E0088"/>
    <w:rsid w:val="001F7DF9"/>
    <w:rsid w:val="00204787"/>
    <w:rsid w:val="00204DE2"/>
    <w:rsid w:val="00206D78"/>
    <w:rsid w:val="00206F10"/>
    <w:rsid w:val="00211EBA"/>
    <w:rsid w:val="00220B96"/>
    <w:rsid w:val="00220D1D"/>
    <w:rsid w:val="002314AE"/>
    <w:rsid w:val="00236CC9"/>
    <w:rsid w:val="002378BF"/>
    <w:rsid w:val="00261FA2"/>
    <w:rsid w:val="002656B1"/>
    <w:rsid w:val="00287EA8"/>
    <w:rsid w:val="002B0E0F"/>
    <w:rsid w:val="002B2100"/>
    <w:rsid w:val="002B463A"/>
    <w:rsid w:val="002B4E44"/>
    <w:rsid w:val="002C49E9"/>
    <w:rsid w:val="002C67C0"/>
    <w:rsid w:val="002E305A"/>
    <w:rsid w:val="002F0CE4"/>
    <w:rsid w:val="00300C66"/>
    <w:rsid w:val="0030662F"/>
    <w:rsid w:val="00351401"/>
    <w:rsid w:val="003556AB"/>
    <w:rsid w:val="003557FA"/>
    <w:rsid w:val="00360E3E"/>
    <w:rsid w:val="0036175B"/>
    <w:rsid w:val="003670A1"/>
    <w:rsid w:val="00373F0E"/>
    <w:rsid w:val="0038254E"/>
    <w:rsid w:val="003850D2"/>
    <w:rsid w:val="00387847"/>
    <w:rsid w:val="003917BA"/>
    <w:rsid w:val="003B146E"/>
    <w:rsid w:val="003B2AF3"/>
    <w:rsid w:val="003C4CA3"/>
    <w:rsid w:val="003E097F"/>
    <w:rsid w:val="003E2525"/>
    <w:rsid w:val="003F3416"/>
    <w:rsid w:val="00406D36"/>
    <w:rsid w:val="00417468"/>
    <w:rsid w:val="00432BC3"/>
    <w:rsid w:val="00446BDC"/>
    <w:rsid w:val="004471F7"/>
    <w:rsid w:val="00450474"/>
    <w:rsid w:val="00450DE0"/>
    <w:rsid w:val="00457BB3"/>
    <w:rsid w:val="00486EE9"/>
    <w:rsid w:val="00493278"/>
    <w:rsid w:val="004A0E78"/>
    <w:rsid w:val="004B6CF2"/>
    <w:rsid w:val="004C0531"/>
    <w:rsid w:val="004C1C91"/>
    <w:rsid w:val="004C43E7"/>
    <w:rsid w:val="004C7055"/>
    <w:rsid w:val="004D1138"/>
    <w:rsid w:val="004D322D"/>
    <w:rsid w:val="004D3A44"/>
    <w:rsid w:val="004D4CA7"/>
    <w:rsid w:val="004F4102"/>
    <w:rsid w:val="004F50FF"/>
    <w:rsid w:val="004F5FE5"/>
    <w:rsid w:val="004F7C0F"/>
    <w:rsid w:val="005031C9"/>
    <w:rsid w:val="00503511"/>
    <w:rsid w:val="00506390"/>
    <w:rsid w:val="00510B11"/>
    <w:rsid w:val="00514EE4"/>
    <w:rsid w:val="00515B79"/>
    <w:rsid w:val="00523E53"/>
    <w:rsid w:val="00535E53"/>
    <w:rsid w:val="0053680E"/>
    <w:rsid w:val="005530E2"/>
    <w:rsid w:val="00562FC1"/>
    <w:rsid w:val="00565D47"/>
    <w:rsid w:val="0057306B"/>
    <w:rsid w:val="00594991"/>
    <w:rsid w:val="005A1036"/>
    <w:rsid w:val="005A1309"/>
    <w:rsid w:val="005A7234"/>
    <w:rsid w:val="005B1BC6"/>
    <w:rsid w:val="005B5495"/>
    <w:rsid w:val="005B7609"/>
    <w:rsid w:val="005D1B44"/>
    <w:rsid w:val="005F7992"/>
    <w:rsid w:val="006075AD"/>
    <w:rsid w:val="00612F9E"/>
    <w:rsid w:val="006146D8"/>
    <w:rsid w:val="0062681B"/>
    <w:rsid w:val="00626FF7"/>
    <w:rsid w:val="00630783"/>
    <w:rsid w:val="00631A47"/>
    <w:rsid w:val="00636928"/>
    <w:rsid w:val="006419AE"/>
    <w:rsid w:val="00645376"/>
    <w:rsid w:val="00655C06"/>
    <w:rsid w:val="00665883"/>
    <w:rsid w:val="006660BE"/>
    <w:rsid w:val="00666ED0"/>
    <w:rsid w:val="00672F37"/>
    <w:rsid w:val="0068227E"/>
    <w:rsid w:val="006828DB"/>
    <w:rsid w:val="00690CEA"/>
    <w:rsid w:val="00691CC6"/>
    <w:rsid w:val="00695FAC"/>
    <w:rsid w:val="006B768C"/>
    <w:rsid w:val="006C0C18"/>
    <w:rsid w:val="006C328A"/>
    <w:rsid w:val="006E081E"/>
    <w:rsid w:val="006E0DF3"/>
    <w:rsid w:val="006E7DD2"/>
    <w:rsid w:val="006F6921"/>
    <w:rsid w:val="007031A5"/>
    <w:rsid w:val="00707D96"/>
    <w:rsid w:val="0071099C"/>
    <w:rsid w:val="00711958"/>
    <w:rsid w:val="007201CC"/>
    <w:rsid w:val="0075528D"/>
    <w:rsid w:val="00755556"/>
    <w:rsid w:val="00757E0A"/>
    <w:rsid w:val="007708B8"/>
    <w:rsid w:val="00793525"/>
    <w:rsid w:val="00796FE1"/>
    <w:rsid w:val="007A3D66"/>
    <w:rsid w:val="007A73FA"/>
    <w:rsid w:val="007A7FA4"/>
    <w:rsid w:val="007B50D9"/>
    <w:rsid w:val="007C296B"/>
    <w:rsid w:val="007C342E"/>
    <w:rsid w:val="007C5EE8"/>
    <w:rsid w:val="007F2173"/>
    <w:rsid w:val="007F4416"/>
    <w:rsid w:val="008166AF"/>
    <w:rsid w:val="00825854"/>
    <w:rsid w:val="0082680C"/>
    <w:rsid w:val="00835D5B"/>
    <w:rsid w:val="0084331A"/>
    <w:rsid w:val="00843D08"/>
    <w:rsid w:val="0085384B"/>
    <w:rsid w:val="00855C67"/>
    <w:rsid w:val="00857864"/>
    <w:rsid w:val="008624A7"/>
    <w:rsid w:val="00870420"/>
    <w:rsid w:val="008749CC"/>
    <w:rsid w:val="00886C32"/>
    <w:rsid w:val="0088735E"/>
    <w:rsid w:val="00890107"/>
    <w:rsid w:val="00890532"/>
    <w:rsid w:val="008A14E9"/>
    <w:rsid w:val="008A784A"/>
    <w:rsid w:val="008B16E8"/>
    <w:rsid w:val="008C7558"/>
    <w:rsid w:val="008D1E3F"/>
    <w:rsid w:val="008D3508"/>
    <w:rsid w:val="008D4239"/>
    <w:rsid w:val="008D64DA"/>
    <w:rsid w:val="008E0664"/>
    <w:rsid w:val="008E0F23"/>
    <w:rsid w:val="008E1E8C"/>
    <w:rsid w:val="008F6E60"/>
    <w:rsid w:val="00921951"/>
    <w:rsid w:val="00940053"/>
    <w:rsid w:val="0094671B"/>
    <w:rsid w:val="00947655"/>
    <w:rsid w:val="00953C83"/>
    <w:rsid w:val="00977C0A"/>
    <w:rsid w:val="009A509D"/>
    <w:rsid w:val="009B12D1"/>
    <w:rsid w:val="009B5342"/>
    <w:rsid w:val="009B6A6D"/>
    <w:rsid w:val="009D2851"/>
    <w:rsid w:val="009F4525"/>
    <w:rsid w:val="00A04E3A"/>
    <w:rsid w:val="00A0729C"/>
    <w:rsid w:val="00A2343C"/>
    <w:rsid w:val="00A3247B"/>
    <w:rsid w:val="00A47757"/>
    <w:rsid w:val="00A7277A"/>
    <w:rsid w:val="00A86A20"/>
    <w:rsid w:val="00A87B79"/>
    <w:rsid w:val="00A91AA8"/>
    <w:rsid w:val="00AB0715"/>
    <w:rsid w:val="00AB397D"/>
    <w:rsid w:val="00AE3A9A"/>
    <w:rsid w:val="00AE4164"/>
    <w:rsid w:val="00AF26A6"/>
    <w:rsid w:val="00B01435"/>
    <w:rsid w:val="00B23AE2"/>
    <w:rsid w:val="00B42BDE"/>
    <w:rsid w:val="00B44671"/>
    <w:rsid w:val="00B604D1"/>
    <w:rsid w:val="00B621CB"/>
    <w:rsid w:val="00B736E3"/>
    <w:rsid w:val="00B8697F"/>
    <w:rsid w:val="00B90E4E"/>
    <w:rsid w:val="00B9326D"/>
    <w:rsid w:val="00B960E2"/>
    <w:rsid w:val="00B96D7D"/>
    <w:rsid w:val="00B97491"/>
    <w:rsid w:val="00BA77D1"/>
    <w:rsid w:val="00BC7503"/>
    <w:rsid w:val="00BD01B1"/>
    <w:rsid w:val="00BD1F55"/>
    <w:rsid w:val="00BD4849"/>
    <w:rsid w:val="00BD6BAF"/>
    <w:rsid w:val="00BF6DD8"/>
    <w:rsid w:val="00C03FD2"/>
    <w:rsid w:val="00C071AD"/>
    <w:rsid w:val="00C11F86"/>
    <w:rsid w:val="00C12997"/>
    <w:rsid w:val="00C154C5"/>
    <w:rsid w:val="00C20085"/>
    <w:rsid w:val="00C26B6D"/>
    <w:rsid w:val="00C277F0"/>
    <w:rsid w:val="00C2783A"/>
    <w:rsid w:val="00C31382"/>
    <w:rsid w:val="00C3776B"/>
    <w:rsid w:val="00C37C00"/>
    <w:rsid w:val="00C41671"/>
    <w:rsid w:val="00C43F6C"/>
    <w:rsid w:val="00C43F8B"/>
    <w:rsid w:val="00C52430"/>
    <w:rsid w:val="00C5617E"/>
    <w:rsid w:val="00C628AF"/>
    <w:rsid w:val="00C6315D"/>
    <w:rsid w:val="00C75217"/>
    <w:rsid w:val="00C75302"/>
    <w:rsid w:val="00C80C3C"/>
    <w:rsid w:val="00C833C1"/>
    <w:rsid w:val="00C85C78"/>
    <w:rsid w:val="00CA0DAA"/>
    <w:rsid w:val="00CA5F21"/>
    <w:rsid w:val="00CB3A8C"/>
    <w:rsid w:val="00CB4762"/>
    <w:rsid w:val="00CF1375"/>
    <w:rsid w:val="00CF6728"/>
    <w:rsid w:val="00D104F2"/>
    <w:rsid w:val="00D32A92"/>
    <w:rsid w:val="00D46687"/>
    <w:rsid w:val="00D60936"/>
    <w:rsid w:val="00D65FF8"/>
    <w:rsid w:val="00D71CD2"/>
    <w:rsid w:val="00D7453A"/>
    <w:rsid w:val="00DB4D21"/>
    <w:rsid w:val="00DC0C8E"/>
    <w:rsid w:val="00DC1443"/>
    <w:rsid w:val="00DC224E"/>
    <w:rsid w:val="00DD7FC5"/>
    <w:rsid w:val="00DE2386"/>
    <w:rsid w:val="00DF01F0"/>
    <w:rsid w:val="00DF52E4"/>
    <w:rsid w:val="00DF6FF2"/>
    <w:rsid w:val="00E05435"/>
    <w:rsid w:val="00E05B23"/>
    <w:rsid w:val="00E05E8C"/>
    <w:rsid w:val="00E17546"/>
    <w:rsid w:val="00E2514E"/>
    <w:rsid w:val="00E3537E"/>
    <w:rsid w:val="00E377BE"/>
    <w:rsid w:val="00E43C3A"/>
    <w:rsid w:val="00E50063"/>
    <w:rsid w:val="00E51ADC"/>
    <w:rsid w:val="00E567E0"/>
    <w:rsid w:val="00E65196"/>
    <w:rsid w:val="00E70696"/>
    <w:rsid w:val="00E70B99"/>
    <w:rsid w:val="00E82DDA"/>
    <w:rsid w:val="00EA2F73"/>
    <w:rsid w:val="00EA4090"/>
    <w:rsid w:val="00EC38E4"/>
    <w:rsid w:val="00ED44F7"/>
    <w:rsid w:val="00EE726A"/>
    <w:rsid w:val="00EF7CAB"/>
    <w:rsid w:val="00F04915"/>
    <w:rsid w:val="00F20887"/>
    <w:rsid w:val="00F34E42"/>
    <w:rsid w:val="00F50287"/>
    <w:rsid w:val="00F52BAB"/>
    <w:rsid w:val="00F5607E"/>
    <w:rsid w:val="00F57586"/>
    <w:rsid w:val="00F9016B"/>
    <w:rsid w:val="00F94AF3"/>
    <w:rsid w:val="00FA35E5"/>
    <w:rsid w:val="00FA3D37"/>
    <w:rsid w:val="00FB6235"/>
    <w:rsid w:val="00FC58C0"/>
    <w:rsid w:val="00FD6D2B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66F601"/>
  <w15:docId w15:val="{5C873A79-646F-40F1-BA14-B06A0173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35E5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rsid w:val="00886C3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86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99"/>
    <w:rsid w:val="0071195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8E0F23"/>
  </w:style>
  <w:style w:type="paragraph" w:styleId="NormlWeb">
    <w:name w:val="Normal (Web)"/>
    <w:basedOn w:val="Norml"/>
    <w:uiPriority w:val="99"/>
    <w:rsid w:val="008D3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1306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130644"/>
  </w:style>
  <w:style w:type="paragraph" w:customStyle="1" w:styleId="gmail-default">
    <w:name w:val="gmail-default"/>
    <w:basedOn w:val="Norml"/>
    <w:rsid w:val="004F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6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8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1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9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7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23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7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1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2038</Words>
  <Characters>14841</Characters>
  <Application>Microsoft Office Word</Application>
  <DocSecurity>0</DocSecurity>
  <Lines>123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Pályázati felhívás</vt:lpstr>
      <vt:lpstr>Pályázati felhívás</vt:lpstr>
    </vt:vector>
  </TitlesOfParts>
  <Company/>
  <LinksUpToDate>false</LinksUpToDate>
  <CharactersWithSpaces>16846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</dc:title>
  <dc:subject/>
  <dc:creator>Felhasználó</dc:creator>
  <cp:keywords/>
  <dc:description/>
  <cp:lastModifiedBy>Jegyző</cp:lastModifiedBy>
  <cp:revision>15</cp:revision>
  <cp:lastPrinted>2024-01-18T15:48:00Z</cp:lastPrinted>
  <dcterms:created xsi:type="dcterms:W3CDTF">2024-01-16T12:22:00Z</dcterms:created>
  <dcterms:modified xsi:type="dcterms:W3CDTF">2024-03-18T13:26:00Z</dcterms:modified>
</cp:coreProperties>
</file>