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E5CA8E" w14:textId="739078E6" w:rsidR="00A570EC" w:rsidRDefault="00960F7C" w:rsidP="001E5EDB">
      <w:pPr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</w:rPr>
      </w:pPr>
      <w:r w:rsidRPr="00A570EC">
        <w:rPr>
          <w:rFonts w:asciiTheme="majorHAnsi" w:hAnsiTheme="majorHAnsi"/>
          <w:sz w:val="22"/>
          <w:szCs w:val="22"/>
        </w:rPr>
        <w:t>Okirat száma:</w:t>
      </w:r>
      <w:r w:rsidR="001A6553" w:rsidRPr="00A570EC">
        <w:rPr>
          <w:rFonts w:asciiTheme="majorHAnsi" w:hAnsiTheme="majorHAnsi"/>
          <w:sz w:val="22"/>
          <w:szCs w:val="22"/>
        </w:rPr>
        <w:t xml:space="preserve"> 1-2/20</w:t>
      </w:r>
      <w:r w:rsidR="007A47D0" w:rsidRPr="00A570EC">
        <w:rPr>
          <w:rFonts w:asciiTheme="majorHAnsi" w:hAnsiTheme="majorHAnsi"/>
          <w:sz w:val="22"/>
          <w:szCs w:val="22"/>
        </w:rPr>
        <w:t>2</w:t>
      </w:r>
      <w:r w:rsidR="00E319C7">
        <w:rPr>
          <w:rFonts w:asciiTheme="majorHAnsi" w:hAnsiTheme="majorHAnsi"/>
          <w:sz w:val="22"/>
          <w:szCs w:val="22"/>
        </w:rPr>
        <w:t>4</w:t>
      </w:r>
      <w:r w:rsidR="001A6553" w:rsidRPr="00A570EC">
        <w:rPr>
          <w:rFonts w:asciiTheme="majorHAnsi" w:hAnsiTheme="majorHAnsi"/>
          <w:sz w:val="22"/>
          <w:szCs w:val="22"/>
        </w:rPr>
        <w:t>.</w:t>
      </w:r>
    </w:p>
    <w:p w14:paraId="37985A11" w14:textId="77777777" w:rsidR="00A570EC" w:rsidRPr="00A570EC" w:rsidRDefault="00A570EC" w:rsidP="001E5EDB">
      <w:pPr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</w:rPr>
      </w:pPr>
    </w:p>
    <w:p w14:paraId="6AC405A8" w14:textId="77777777" w:rsidR="00E57AA3" w:rsidRPr="00A570EC" w:rsidRDefault="00861402" w:rsidP="001E5EDB">
      <w:pPr>
        <w:tabs>
          <w:tab w:val="left" w:leader="dot" w:pos="9072"/>
          <w:tab w:val="left" w:leader="dot" w:pos="16443"/>
        </w:tabs>
        <w:spacing w:before="480" w:after="480"/>
        <w:jc w:val="center"/>
        <w:rPr>
          <w:rFonts w:asciiTheme="majorHAnsi" w:hAnsiTheme="majorHAnsi"/>
          <w:sz w:val="22"/>
          <w:szCs w:val="22"/>
        </w:rPr>
      </w:pPr>
      <w:r w:rsidRPr="00A570EC">
        <w:rPr>
          <w:rFonts w:asciiTheme="majorHAnsi" w:hAnsiTheme="majorHAnsi"/>
          <w:sz w:val="40"/>
          <w:szCs w:val="40"/>
        </w:rPr>
        <w:t>Alapító okirat</w:t>
      </w:r>
      <w:r w:rsidR="00DD3B99" w:rsidRPr="00A570EC">
        <w:rPr>
          <w:rFonts w:asciiTheme="majorHAnsi" w:hAnsiTheme="majorHAnsi"/>
          <w:sz w:val="22"/>
          <w:szCs w:val="22"/>
        </w:rPr>
        <w:br/>
      </w:r>
      <w:r w:rsidR="00DD3B99" w:rsidRPr="00A570EC">
        <w:rPr>
          <w:rFonts w:asciiTheme="majorHAnsi" w:hAnsiTheme="majorHAnsi"/>
          <w:sz w:val="28"/>
          <w:szCs w:val="28"/>
        </w:rPr>
        <w:t>módosításokkal egységes szerkezetbe foglal</w:t>
      </w:r>
      <w:r w:rsidR="0085132C" w:rsidRPr="00A570EC">
        <w:rPr>
          <w:rFonts w:asciiTheme="majorHAnsi" w:hAnsiTheme="majorHAnsi"/>
          <w:sz w:val="28"/>
          <w:szCs w:val="28"/>
        </w:rPr>
        <w:t>va</w:t>
      </w:r>
    </w:p>
    <w:p w14:paraId="7D19E2CE" w14:textId="77777777" w:rsidR="00615800" w:rsidRPr="00A570EC" w:rsidRDefault="00615800" w:rsidP="001E5EDB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2"/>
        </w:rPr>
      </w:pPr>
    </w:p>
    <w:p w14:paraId="651F04CD" w14:textId="77777777" w:rsidR="00E57AA3" w:rsidRPr="00A570EC" w:rsidRDefault="00E57AA3" w:rsidP="001E5EDB">
      <w:pPr>
        <w:tabs>
          <w:tab w:val="left" w:leader="dot" w:pos="9072"/>
          <w:tab w:val="left" w:leader="dot" w:pos="16443"/>
        </w:tabs>
        <w:spacing w:after="120"/>
        <w:jc w:val="both"/>
        <w:rPr>
          <w:rFonts w:asciiTheme="majorHAnsi" w:hAnsiTheme="majorHAnsi"/>
          <w:b/>
          <w:sz w:val="22"/>
          <w:szCs w:val="22"/>
        </w:rPr>
      </w:pPr>
      <w:r w:rsidRPr="00A570EC">
        <w:rPr>
          <w:rFonts w:asciiTheme="majorHAnsi" w:hAnsiTheme="majorHAnsi"/>
          <w:b/>
          <w:sz w:val="22"/>
          <w:szCs w:val="22"/>
        </w:rPr>
        <w:t>Az államháztartásról szóló 2011. évi CXCV. törvény 8/A. §-a alapján a</w:t>
      </w:r>
      <w:r w:rsidR="007E5114" w:rsidRPr="00A570EC">
        <w:rPr>
          <w:rFonts w:asciiTheme="majorHAnsi" w:hAnsiTheme="majorHAnsi"/>
          <w:b/>
          <w:sz w:val="22"/>
          <w:szCs w:val="22"/>
        </w:rPr>
        <w:t xml:space="preserve"> Városi Önkormányzat Egészségügyi Központja</w:t>
      </w:r>
      <w:r w:rsidRPr="00A570EC">
        <w:rPr>
          <w:rFonts w:asciiTheme="majorHAnsi" w:hAnsiTheme="majorHAnsi"/>
          <w:b/>
          <w:sz w:val="22"/>
          <w:szCs w:val="22"/>
        </w:rPr>
        <w:t xml:space="preserve"> alapító okirat</w:t>
      </w:r>
      <w:r w:rsidR="00195AD9" w:rsidRPr="00A570EC">
        <w:rPr>
          <w:rFonts w:asciiTheme="majorHAnsi" w:hAnsiTheme="majorHAnsi"/>
          <w:b/>
          <w:sz w:val="22"/>
          <w:szCs w:val="22"/>
        </w:rPr>
        <w:t>át</w:t>
      </w:r>
      <w:r w:rsidRPr="00A570EC">
        <w:rPr>
          <w:rFonts w:asciiTheme="majorHAnsi" w:hAnsiTheme="majorHAnsi"/>
          <w:b/>
          <w:sz w:val="22"/>
          <w:szCs w:val="22"/>
        </w:rPr>
        <w:t xml:space="preserve"> a következők szerint </w:t>
      </w:r>
      <w:r w:rsidR="0011565C" w:rsidRPr="00A570EC">
        <w:rPr>
          <w:rFonts w:asciiTheme="majorHAnsi" w:hAnsiTheme="majorHAnsi"/>
          <w:b/>
          <w:sz w:val="22"/>
          <w:szCs w:val="22"/>
        </w:rPr>
        <w:t>adom ki</w:t>
      </w:r>
      <w:r w:rsidRPr="00A570EC">
        <w:rPr>
          <w:rFonts w:asciiTheme="majorHAnsi" w:hAnsiTheme="majorHAnsi"/>
          <w:b/>
          <w:sz w:val="22"/>
          <w:szCs w:val="22"/>
        </w:rPr>
        <w:t>:</w:t>
      </w:r>
    </w:p>
    <w:p w14:paraId="720811FF" w14:textId="77777777" w:rsidR="00E57AA3" w:rsidRPr="00A570EC" w:rsidRDefault="00E57AA3" w:rsidP="001E5EDB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9639"/>
        </w:tabs>
        <w:spacing w:before="720" w:after="480"/>
        <w:ind w:right="-1"/>
        <w:contextualSpacing w:val="0"/>
        <w:jc w:val="center"/>
        <w:rPr>
          <w:rFonts w:asciiTheme="majorHAnsi" w:hAnsiTheme="majorHAnsi"/>
          <w:b/>
          <w:sz w:val="28"/>
          <w:szCs w:val="28"/>
        </w:rPr>
      </w:pPr>
      <w:r w:rsidRPr="00A570EC">
        <w:rPr>
          <w:rFonts w:asciiTheme="majorHAnsi" w:hAnsiTheme="majorHAnsi"/>
          <w:b/>
          <w:sz w:val="28"/>
          <w:szCs w:val="28"/>
        </w:rPr>
        <w:t>A költségvetési szerv</w:t>
      </w:r>
      <w:r w:rsidRPr="00A570EC">
        <w:rPr>
          <w:rFonts w:asciiTheme="majorHAnsi" w:hAnsiTheme="majorHAnsi"/>
          <w:b/>
          <w:sz w:val="28"/>
          <w:szCs w:val="28"/>
        </w:rPr>
        <w:br/>
        <w:t>megnevezése, székhelye, telephelye</w:t>
      </w:r>
    </w:p>
    <w:p w14:paraId="3AA7688F" w14:textId="77777777" w:rsidR="00E57AA3" w:rsidRPr="00A570EC" w:rsidRDefault="00E57AA3" w:rsidP="001E5EDB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639"/>
          <w:tab w:val="left" w:leader="dot" w:pos="16443"/>
        </w:tabs>
        <w:spacing w:before="8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A570EC">
        <w:rPr>
          <w:rFonts w:asciiTheme="majorHAnsi" w:hAnsiTheme="majorHAnsi"/>
          <w:sz w:val="22"/>
          <w:szCs w:val="22"/>
        </w:rPr>
        <w:t>A költségvetési szerv</w:t>
      </w:r>
    </w:p>
    <w:p w14:paraId="436318C8" w14:textId="77777777" w:rsidR="00E57AA3" w:rsidRPr="00A570EC" w:rsidRDefault="00E57AA3" w:rsidP="001E5EDB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A570EC">
        <w:rPr>
          <w:rFonts w:asciiTheme="majorHAnsi" w:hAnsiTheme="majorHAnsi"/>
          <w:sz w:val="22"/>
          <w:szCs w:val="22"/>
        </w:rPr>
        <w:t>megnevezése:</w:t>
      </w:r>
      <w:r w:rsidR="007E5114" w:rsidRPr="00A570EC">
        <w:rPr>
          <w:rFonts w:asciiTheme="majorHAnsi" w:hAnsiTheme="majorHAnsi"/>
          <w:sz w:val="22"/>
          <w:szCs w:val="22"/>
        </w:rPr>
        <w:t xml:space="preserve"> Városi Önkormányzat Egészségügyi Központja</w:t>
      </w:r>
    </w:p>
    <w:p w14:paraId="4BBA7A89" w14:textId="77777777" w:rsidR="00E57AA3" w:rsidRPr="00A570EC" w:rsidRDefault="00E57AA3" w:rsidP="001E5EDB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bookmarkStart w:id="0" w:name="_Hlk163482974"/>
      <w:bookmarkStart w:id="1" w:name="_Hlk163483201"/>
      <w:r w:rsidRPr="00A570EC">
        <w:rPr>
          <w:rFonts w:asciiTheme="majorHAnsi" w:hAnsiTheme="majorHAnsi"/>
          <w:sz w:val="22"/>
          <w:szCs w:val="22"/>
        </w:rPr>
        <w:t>A költségvetési szerv</w:t>
      </w:r>
      <w:bookmarkStart w:id="2" w:name="_GoBack"/>
      <w:bookmarkEnd w:id="2"/>
    </w:p>
    <w:p w14:paraId="4BFBB75B" w14:textId="05F177E4" w:rsidR="00E57AA3" w:rsidRPr="00A570EC" w:rsidRDefault="00E57AA3" w:rsidP="001E5EDB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A570EC">
        <w:rPr>
          <w:rFonts w:asciiTheme="majorHAnsi" w:hAnsiTheme="majorHAnsi"/>
          <w:sz w:val="22"/>
          <w:szCs w:val="22"/>
        </w:rPr>
        <w:t>székhelye:</w:t>
      </w:r>
      <w:r w:rsidR="007E5114" w:rsidRPr="00A570EC">
        <w:rPr>
          <w:rFonts w:asciiTheme="majorHAnsi" w:hAnsiTheme="majorHAnsi"/>
          <w:sz w:val="22"/>
          <w:szCs w:val="22"/>
        </w:rPr>
        <w:t xml:space="preserve"> 8790 Zalaszentgrót, Dózsa </w:t>
      </w:r>
      <w:r w:rsidR="007E5114" w:rsidRPr="00136E66">
        <w:rPr>
          <w:rFonts w:asciiTheme="majorHAnsi" w:hAnsiTheme="majorHAnsi"/>
          <w:sz w:val="22"/>
          <w:szCs w:val="22"/>
          <w:highlight w:val="yellow"/>
        </w:rPr>
        <w:t>Gy</w:t>
      </w:r>
      <w:r w:rsidR="00136E66" w:rsidRPr="00136E66">
        <w:rPr>
          <w:rFonts w:asciiTheme="majorHAnsi" w:hAnsiTheme="majorHAnsi"/>
          <w:sz w:val="22"/>
          <w:szCs w:val="22"/>
          <w:highlight w:val="yellow"/>
        </w:rPr>
        <w:t>örgy</w:t>
      </w:r>
      <w:r w:rsidR="005E7900" w:rsidRPr="00136E66">
        <w:rPr>
          <w:rFonts w:asciiTheme="majorHAnsi" w:hAnsiTheme="majorHAnsi"/>
          <w:sz w:val="22"/>
          <w:szCs w:val="22"/>
          <w:highlight w:val="yellow"/>
        </w:rPr>
        <w:t xml:space="preserve"> </w:t>
      </w:r>
      <w:r w:rsidR="007E5114" w:rsidRPr="00136E66">
        <w:rPr>
          <w:rFonts w:asciiTheme="majorHAnsi" w:hAnsiTheme="majorHAnsi"/>
          <w:sz w:val="22"/>
          <w:szCs w:val="22"/>
          <w:highlight w:val="yellow"/>
        </w:rPr>
        <w:t>u</w:t>
      </w:r>
      <w:r w:rsidR="00136E66" w:rsidRPr="00136E66">
        <w:rPr>
          <w:rFonts w:asciiTheme="majorHAnsi" w:hAnsiTheme="majorHAnsi"/>
          <w:sz w:val="22"/>
          <w:szCs w:val="22"/>
          <w:highlight w:val="yellow"/>
        </w:rPr>
        <w:t>tca</w:t>
      </w:r>
      <w:r w:rsidR="007E5114" w:rsidRPr="00A570EC">
        <w:rPr>
          <w:rFonts w:asciiTheme="majorHAnsi" w:hAnsiTheme="majorHAnsi"/>
          <w:sz w:val="22"/>
          <w:szCs w:val="22"/>
        </w:rPr>
        <w:t xml:space="preserve"> 5.</w:t>
      </w:r>
    </w:p>
    <w:p w14:paraId="12B5F2E1" w14:textId="77777777" w:rsidR="00E57AA3" w:rsidRPr="00A570EC" w:rsidRDefault="00E57AA3" w:rsidP="00A6079E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 w:after="24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A570EC">
        <w:rPr>
          <w:rFonts w:asciiTheme="majorHAnsi" w:hAnsiTheme="majorHAnsi"/>
          <w:sz w:val="22"/>
          <w:szCs w:val="22"/>
        </w:rPr>
        <w:t>telep</w:t>
      </w:r>
      <w:r w:rsidRPr="00A570EC">
        <w:rPr>
          <w:rFonts w:asciiTheme="majorHAnsi" w:hAnsiTheme="majorHAnsi"/>
          <w:sz w:val="22"/>
          <w:szCs w:val="22"/>
          <w:lang w:eastAsia="en-US"/>
        </w:rPr>
        <w:t>helye</w:t>
      </w:r>
      <w:r w:rsidRPr="00A570EC">
        <w:rPr>
          <w:rFonts w:asciiTheme="majorHAnsi" w:hAnsiTheme="majorHAnsi"/>
          <w:sz w:val="22"/>
          <w:szCs w:val="22"/>
        </w:rPr>
        <w:t>(i):</w:t>
      </w:r>
    </w:p>
    <w:bookmarkEnd w:id="1"/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4131"/>
        <w:gridCol w:w="4407"/>
      </w:tblGrid>
      <w:tr w:rsidR="00420503" w:rsidRPr="00A570EC" w14:paraId="6148DDD2" w14:textId="77777777" w:rsidTr="00420503">
        <w:tc>
          <w:tcPr>
            <w:tcW w:w="288" w:type="pct"/>
            <w:vAlign w:val="center"/>
          </w:tcPr>
          <w:p w14:paraId="69336CE4" w14:textId="77777777" w:rsidR="00420503" w:rsidRPr="00A570EC" w:rsidRDefault="00420503" w:rsidP="001E5EDB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280" w:type="pct"/>
          </w:tcPr>
          <w:p w14:paraId="74E547C8" w14:textId="77777777" w:rsidR="00420503" w:rsidRPr="00A570EC" w:rsidRDefault="00420503" w:rsidP="001E5EDB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  <w:sz w:val="22"/>
                <w:szCs w:val="22"/>
              </w:rPr>
            </w:pPr>
            <w:r w:rsidRPr="00A570EC">
              <w:rPr>
                <w:rFonts w:asciiTheme="majorHAnsi" w:hAnsiTheme="majorHAnsi"/>
                <w:sz w:val="22"/>
                <w:szCs w:val="22"/>
              </w:rPr>
              <w:t>telephely megnevezése</w:t>
            </w:r>
          </w:p>
        </w:tc>
        <w:tc>
          <w:tcPr>
            <w:tcW w:w="2432" w:type="pct"/>
          </w:tcPr>
          <w:p w14:paraId="1AFFC582" w14:textId="77777777" w:rsidR="00420503" w:rsidRPr="00A570EC" w:rsidRDefault="00420503" w:rsidP="001E5EDB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  <w:sz w:val="22"/>
                <w:szCs w:val="22"/>
              </w:rPr>
            </w:pPr>
            <w:r w:rsidRPr="00A570EC">
              <w:rPr>
                <w:rFonts w:asciiTheme="majorHAnsi" w:hAnsiTheme="majorHAnsi"/>
                <w:sz w:val="22"/>
                <w:szCs w:val="22"/>
              </w:rPr>
              <w:t>telephely címe</w:t>
            </w:r>
          </w:p>
        </w:tc>
      </w:tr>
      <w:tr w:rsidR="00B345CD" w:rsidRPr="00A570EC" w14:paraId="253691EF" w14:textId="77777777" w:rsidTr="00420503">
        <w:tc>
          <w:tcPr>
            <w:tcW w:w="288" w:type="pct"/>
            <w:vAlign w:val="center"/>
          </w:tcPr>
          <w:p w14:paraId="0BAC1034" w14:textId="398943A8" w:rsidR="00B345CD" w:rsidRDefault="00B345CD" w:rsidP="001E5EDB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2280" w:type="pct"/>
          </w:tcPr>
          <w:p w14:paraId="62F6545C" w14:textId="77777777" w:rsidR="00B345CD" w:rsidRPr="00A570EC" w:rsidRDefault="00B345CD" w:rsidP="001E5ED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32" w:type="pct"/>
          </w:tcPr>
          <w:p w14:paraId="1F0F337A" w14:textId="41364C77" w:rsidR="00B345CD" w:rsidRPr="00A570EC" w:rsidRDefault="00B345CD" w:rsidP="001E5ED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8795 Zalaszentgrót, Váci </w:t>
            </w:r>
            <w:r w:rsidRPr="00B345CD">
              <w:rPr>
                <w:rFonts w:asciiTheme="majorHAnsi" w:hAnsiTheme="majorHAnsi"/>
                <w:sz w:val="22"/>
                <w:szCs w:val="22"/>
                <w:highlight w:val="yellow"/>
              </w:rPr>
              <w:t>utca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2/B.</w:t>
            </w:r>
          </w:p>
        </w:tc>
      </w:tr>
      <w:tr w:rsidR="00420503" w:rsidRPr="00A570EC" w14:paraId="32000F5B" w14:textId="77777777" w:rsidTr="00420503">
        <w:tc>
          <w:tcPr>
            <w:tcW w:w="288" w:type="pct"/>
            <w:vAlign w:val="center"/>
          </w:tcPr>
          <w:p w14:paraId="0B6AAF0A" w14:textId="1EC8728C" w:rsidR="00420503" w:rsidRPr="00A570EC" w:rsidRDefault="00B345CD" w:rsidP="001E5EDB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2280" w:type="pct"/>
          </w:tcPr>
          <w:p w14:paraId="16C9BEEB" w14:textId="77777777" w:rsidR="00420503" w:rsidRPr="00A570EC" w:rsidRDefault="00420503" w:rsidP="001E5ED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32" w:type="pct"/>
          </w:tcPr>
          <w:p w14:paraId="54ADFE42" w14:textId="47236E7E" w:rsidR="00420503" w:rsidRPr="00A570EC" w:rsidRDefault="00D20DB0" w:rsidP="001E5ED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A570EC">
              <w:rPr>
                <w:rFonts w:asciiTheme="majorHAnsi" w:hAnsiTheme="majorHAnsi"/>
                <w:sz w:val="22"/>
                <w:szCs w:val="22"/>
              </w:rPr>
              <w:t xml:space="preserve">8790 Zalaszentgrót, Dózsa György </w:t>
            </w:r>
            <w:r w:rsidRPr="00136E66">
              <w:rPr>
                <w:rFonts w:asciiTheme="majorHAnsi" w:hAnsiTheme="majorHAnsi"/>
                <w:sz w:val="22"/>
                <w:szCs w:val="22"/>
                <w:highlight w:val="yellow"/>
              </w:rPr>
              <w:t>u</w:t>
            </w:r>
            <w:r w:rsidR="00136E66" w:rsidRPr="00136E66">
              <w:rPr>
                <w:rFonts w:asciiTheme="majorHAnsi" w:hAnsiTheme="majorHAnsi"/>
                <w:sz w:val="22"/>
                <w:szCs w:val="22"/>
                <w:highlight w:val="yellow"/>
              </w:rPr>
              <w:t>tca</w:t>
            </w:r>
            <w:r w:rsidRPr="00A570EC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="007E0C6D" w:rsidRPr="00A570EC">
              <w:rPr>
                <w:rFonts w:asciiTheme="majorHAnsi" w:hAnsiTheme="majorHAnsi"/>
                <w:sz w:val="22"/>
                <w:szCs w:val="22"/>
              </w:rPr>
              <w:t>7</w:t>
            </w:r>
            <w:r w:rsidRPr="00A570EC">
              <w:rPr>
                <w:rFonts w:asciiTheme="majorHAnsi" w:hAnsiTheme="majorHAnsi"/>
                <w:sz w:val="22"/>
                <w:szCs w:val="22"/>
              </w:rPr>
              <w:t>.</w:t>
            </w:r>
          </w:p>
        </w:tc>
      </w:tr>
      <w:tr w:rsidR="00420503" w:rsidRPr="00A570EC" w14:paraId="6B421226" w14:textId="77777777" w:rsidTr="00420503">
        <w:tc>
          <w:tcPr>
            <w:tcW w:w="288" w:type="pct"/>
            <w:vAlign w:val="center"/>
          </w:tcPr>
          <w:p w14:paraId="4759E6AE" w14:textId="2C39A6F7" w:rsidR="00420503" w:rsidRPr="00A570EC" w:rsidRDefault="00B345CD" w:rsidP="001E5EDB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2280" w:type="pct"/>
          </w:tcPr>
          <w:p w14:paraId="5EF38C22" w14:textId="77777777" w:rsidR="00420503" w:rsidRPr="00A570EC" w:rsidRDefault="00420503" w:rsidP="001E5ED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32" w:type="pct"/>
          </w:tcPr>
          <w:p w14:paraId="4053D5E9" w14:textId="6EAD7E85" w:rsidR="00420503" w:rsidRPr="00A570EC" w:rsidRDefault="00D20DB0" w:rsidP="001E5ED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A570EC">
              <w:rPr>
                <w:rFonts w:asciiTheme="majorHAnsi" w:hAnsiTheme="majorHAnsi"/>
                <w:sz w:val="22"/>
                <w:szCs w:val="22"/>
              </w:rPr>
              <w:t>87</w:t>
            </w:r>
            <w:r w:rsidR="007E0C6D" w:rsidRPr="00A570EC">
              <w:rPr>
                <w:rFonts w:asciiTheme="majorHAnsi" w:hAnsiTheme="majorHAnsi"/>
                <w:sz w:val="22"/>
                <w:szCs w:val="22"/>
              </w:rPr>
              <w:t>85</w:t>
            </w:r>
            <w:r w:rsidRPr="00A570EC">
              <w:rPr>
                <w:rFonts w:asciiTheme="majorHAnsi" w:hAnsiTheme="majorHAnsi"/>
                <w:sz w:val="22"/>
                <w:szCs w:val="22"/>
              </w:rPr>
              <w:t xml:space="preserve"> Zalaszentgrót, </w:t>
            </w:r>
            <w:r w:rsidR="007E0C6D" w:rsidRPr="00A570EC">
              <w:rPr>
                <w:rFonts w:asciiTheme="majorHAnsi" w:hAnsiTheme="majorHAnsi"/>
                <w:sz w:val="22"/>
                <w:szCs w:val="22"/>
              </w:rPr>
              <w:t>Koppányi</w:t>
            </w:r>
            <w:r w:rsidRPr="00A570EC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Pr="00136E66">
              <w:rPr>
                <w:rFonts w:asciiTheme="majorHAnsi" w:hAnsiTheme="majorHAnsi"/>
                <w:sz w:val="22"/>
                <w:szCs w:val="22"/>
                <w:highlight w:val="yellow"/>
              </w:rPr>
              <w:t>u</w:t>
            </w:r>
            <w:r w:rsidR="00136E66" w:rsidRPr="00136E66">
              <w:rPr>
                <w:rFonts w:asciiTheme="majorHAnsi" w:hAnsiTheme="majorHAnsi"/>
                <w:sz w:val="22"/>
                <w:szCs w:val="22"/>
                <w:highlight w:val="yellow"/>
              </w:rPr>
              <w:t>tca</w:t>
            </w:r>
            <w:r w:rsidRPr="00A570EC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="007E0C6D" w:rsidRPr="00A570EC">
              <w:rPr>
                <w:rFonts w:asciiTheme="majorHAnsi" w:hAnsiTheme="majorHAnsi"/>
                <w:sz w:val="22"/>
                <w:szCs w:val="22"/>
              </w:rPr>
              <w:t>48</w:t>
            </w:r>
            <w:r w:rsidRPr="00A570EC">
              <w:rPr>
                <w:rFonts w:asciiTheme="majorHAnsi" w:hAnsiTheme="majorHAnsi"/>
                <w:sz w:val="22"/>
                <w:szCs w:val="22"/>
              </w:rPr>
              <w:t>.</w:t>
            </w:r>
          </w:p>
        </w:tc>
      </w:tr>
    </w:tbl>
    <w:bookmarkEnd w:id="0"/>
    <w:p w14:paraId="0C1D0717" w14:textId="77777777" w:rsidR="00E57AA3" w:rsidRPr="00A570EC" w:rsidRDefault="00E57AA3" w:rsidP="001E5EDB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8"/>
        </w:rPr>
      </w:pPr>
      <w:r w:rsidRPr="00A570EC">
        <w:rPr>
          <w:rFonts w:asciiTheme="majorHAnsi" w:hAnsiTheme="majorHAnsi"/>
          <w:b/>
          <w:sz w:val="28"/>
          <w:szCs w:val="28"/>
        </w:rPr>
        <w:t>A költségvetési szerv</w:t>
      </w:r>
      <w:r w:rsidRPr="00A570EC">
        <w:rPr>
          <w:rFonts w:asciiTheme="majorHAnsi" w:hAnsiTheme="majorHAnsi"/>
          <w:b/>
          <w:sz w:val="28"/>
          <w:szCs w:val="28"/>
        </w:rPr>
        <w:br/>
        <w:t>alapításával és megszűnésével összefüggő rendelkezések</w:t>
      </w:r>
    </w:p>
    <w:p w14:paraId="50A5ADC2" w14:textId="77777777" w:rsidR="00E57AA3" w:rsidRPr="00A570EC" w:rsidRDefault="00E57AA3" w:rsidP="001E5EDB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A570EC">
        <w:rPr>
          <w:rFonts w:asciiTheme="majorHAnsi" w:hAnsiTheme="majorHAnsi"/>
          <w:sz w:val="22"/>
          <w:szCs w:val="22"/>
        </w:rPr>
        <w:t>A költségvetési szerv alapításának dátuma:</w:t>
      </w:r>
      <w:r w:rsidR="00534E1F" w:rsidRPr="00A570EC">
        <w:rPr>
          <w:rFonts w:asciiTheme="majorHAnsi" w:hAnsiTheme="majorHAnsi"/>
          <w:sz w:val="22"/>
          <w:szCs w:val="22"/>
        </w:rPr>
        <w:t xml:space="preserve"> 1986. 01. 14.</w:t>
      </w:r>
    </w:p>
    <w:p w14:paraId="7F07D259" w14:textId="77777777" w:rsidR="00E57AA3" w:rsidRPr="00A570EC" w:rsidRDefault="00E57AA3" w:rsidP="001E5EDB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A570EC">
        <w:rPr>
          <w:rFonts w:asciiTheme="majorHAnsi" w:hAnsiTheme="majorHAnsi"/>
          <w:sz w:val="22"/>
          <w:szCs w:val="22"/>
        </w:rPr>
        <w:t>A költségvetési szerv alapítására, átalakítására, megszüntetésére jogosult szerv</w:t>
      </w:r>
    </w:p>
    <w:p w14:paraId="6A1DAF98" w14:textId="77777777" w:rsidR="00E57AA3" w:rsidRPr="00A570EC" w:rsidRDefault="00E57AA3" w:rsidP="001E5EDB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A570EC">
        <w:rPr>
          <w:rFonts w:asciiTheme="majorHAnsi" w:hAnsiTheme="majorHAnsi"/>
          <w:sz w:val="22"/>
          <w:szCs w:val="22"/>
        </w:rPr>
        <w:t>megnevezése:</w:t>
      </w:r>
      <w:r w:rsidR="00534E1F" w:rsidRPr="00A570EC">
        <w:rPr>
          <w:rFonts w:asciiTheme="majorHAnsi" w:hAnsiTheme="majorHAnsi"/>
          <w:sz w:val="22"/>
          <w:szCs w:val="22"/>
        </w:rPr>
        <w:t xml:space="preserve"> Zalaszentgrót Város Önkormányzata</w:t>
      </w:r>
    </w:p>
    <w:p w14:paraId="0FE63F73" w14:textId="77777777" w:rsidR="00E57AA3" w:rsidRPr="00A570EC" w:rsidRDefault="00E57AA3" w:rsidP="001E5EDB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A570EC">
        <w:rPr>
          <w:rFonts w:asciiTheme="majorHAnsi" w:hAnsiTheme="majorHAnsi"/>
          <w:sz w:val="22"/>
          <w:szCs w:val="22"/>
        </w:rPr>
        <w:t>székhelye:</w:t>
      </w:r>
      <w:r w:rsidR="00534E1F" w:rsidRPr="00A570EC">
        <w:rPr>
          <w:rFonts w:asciiTheme="majorHAnsi" w:hAnsiTheme="majorHAnsi"/>
          <w:sz w:val="22"/>
          <w:szCs w:val="22"/>
        </w:rPr>
        <w:t xml:space="preserve"> 8790 Zalaszentgrót, Dózsa </w:t>
      </w:r>
      <w:r w:rsidR="001439E9" w:rsidRPr="00A570EC">
        <w:rPr>
          <w:rFonts w:asciiTheme="majorHAnsi" w:hAnsiTheme="majorHAnsi"/>
          <w:sz w:val="22"/>
          <w:szCs w:val="22"/>
        </w:rPr>
        <w:t xml:space="preserve">György </w:t>
      </w:r>
      <w:r w:rsidR="00C7436B" w:rsidRPr="00A570EC">
        <w:rPr>
          <w:rFonts w:asciiTheme="majorHAnsi" w:hAnsiTheme="majorHAnsi"/>
          <w:sz w:val="22"/>
          <w:szCs w:val="22"/>
        </w:rPr>
        <w:t>u</w:t>
      </w:r>
      <w:r w:rsidR="00C7436B">
        <w:rPr>
          <w:rFonts w:asciiTheme="majorHAnsi" w:hAnsiTheme="majorHAnsi"/>
          <w:sz w:val="22"/>
          <w:szCs w:val="22"/>
        </w:rPr>
        <w:t>tca</w:t>
      </w:r>
      <w:r w:rsidR="00C7436B" w:rsidRPr="00A570EC">
        <w:rPr>
          <w:rFonts w:asciiTheme="majorHAnsi" w:hAnsiTheme="majorHAnsi"/>
          <w:sz w:val="22"/>
          <w:szCs w:val="22"/>
        </w:rPr>
        <w:t xml:space="preserve"> </w:t>
      </w:r>
      <w:r w:rsidR="00534E1F" w:rsidRPr="00A570EC">
        <w:rPr>
          <w:rFonts w:asciiTheme="majorHAnsi" w:hAnsiTheme="majorHAnsi"/>
          <w:sz w:val="22"/>
          <w:szCs w:val="22"/>
        </w:rPr>
        <w:t>1.</w:t>
      </w:r>
    </w:p>
    <w:p w14:paraId="0F1CE178" w14:textId="77777777" w:rsidR="00E57AA3" w:rsidRPr="00A570EC" w:rsidRDefault="00E57AA3" w:rsidP="001E5EDB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left="357" w:right="-142" w:hanging="357"/>
        <w:contextualSpacing w:val="0"/>
        <w:jc w:val="center"/>
        <w:rPr>
          <w:rFonts w:asciiTheme="majorHAnsi" w:hAnsiTheme="majorHAnsi"/>
          <w:b/>
          <w:sz w:val="28"/>
          <w:szCs w:val="28"/>
        </w:rPr>
      </w:pPr>
      <w:r w:rsidRPr="00A570EC">
        <w:rPr>
          <w:rFonts w:asciiTheme="majorHAnsi" w:hAnsiTheme="majorHAnsi"/>
          <w:b/>
          <w:sz w:val="28"/>
          <w:szCs w:val="28"/>
        </w:rPr>
        <w:t>A költségvetési szerv irányítása, felügyelete</w:t>
      </w:r>
    </w:p>
    <w:p w14:paraId="62025F08" w14:textId="77777777" w:rsidR="00E57AA3" w:rsidRPr="00A570EC" w:rsidRDefault="00E57AA3" w:rsidP="001E5EDB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A570EC">
        <w:rPr>
          <w:rFonts w:asciiTheme="majorHAnsi" w:hAnsiTheme="majorHAnsi"/>
          <w:sz w:val="22"/>
          <w:szCs w:val="22"/>
        </w:rPr>
        <w:t>A költségvetési szerv irányító szervének</w:t>
      </w:r>
    </w:p>
    <w:p w14:paraId="100496B8" w14:textId="77777777" w:rsidR="00E57AA3" w:rsidRPr="00A570EC" w:rsidRDefault="00E57AA3" w:rsidP="001E5EDB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A570EC">
        <w:rPr>
          <w:rFonts w:asciiTheme="majorHAnsi" w:hAnsiTheme="majorHAnsi"/>
          <w:sz w:val="22"/>
          <w:szCs w:val="22"/>
        </w:rPr>
        <w:t>megnevezése:</w:t>
      </w:r>
      <w:r w:rsidR="00BC40F5" w:rsidRPr="00A570EC">
        <w:rPr>
          <w:rFonts w:asciiTheme="majorHAnsi" w:hAnsiTheme="majorHAnsi"/>
          <w:sz w:val="22"/>
          <w:szCs w:val="22"/>
        </w:rPr>
        <w:t xml:space="preserve"> Zalaszentgrót Város</w:t>
      </w:r>
      <w:r w:rsidR="00534E1F" w:rsidRPr="00A570EC">
        <w:rPr>
          <w:rFonts w:asciiTheme="majorHAnsi" w:hAnsiTheme="majorHAnsi"/>
          <w:sz w:val="22"/>
          <w:szCs w:val="22"/>
        </w:rPr>
        <w:t xml:space="preserve"> Önkormányzat</w:t>
      </w:r>
      <w:r w:rsidR="008C6C7E" w:rsidRPr="00A570EC">
        <w:rPr>
          <w:rFonts w:asciiTheme="majorHAnsi" w:hAnsiTheme="majorHAnsi"/>
          <w:sz w:val="22"/>
          <w:szCs w:val="22"/>
        </w:rPr>
        <w:t>a</w:t>
      </w:r>
      <w:r w:rsidR="00534E1F" w:rsidRPr="00A570EC">
        <w:rPr>
          <w:rFonts w:asciiTheme="majorHAnsi" w:hAnsiTheme="majorHAnsi"/>
          <w:sz w:val="22"/>
          <w:szCs w:val="22"/>
        </w:rPr>
        <w:t xml:space="preserve"> Képviselő-testülete</w:t>
      </w:r>
    </w:p>
    <w:p w14:paraId="1B16B809" w14:textId="77777777" w:rsidR="00E57AA3" w:rsidRPr="00A570EC" w:rsidRDefault="00E57AA3" w:rsidP="001E5EDB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A570EC">
        <w:rPr>
          <w:rFonts w:asciiTheme="majorHAnsi" w:hAnsiTheme="majorHAnsi"/>
          <w:sz w:val="22"/>
          <w:szCs w:val="22"/>
        </w:rPr>
        <w:t>székhelye:</w:t>
      </w:r>
      <w:r w:rsidR="00534E1F" w:rsidRPr="00A570EC">
        <w:rPr>
          <w:rFonts w:asciiTheme="majorHAnsi" w:hAnsiTheme="majorHAnsi"/>
          <w:sz w:val="22"/>
          <w:szCs w:val="22"/>
        </w:rPr>
        <w:t xml:space="preserve"> 8790 Zalaszentgrót, Dózsa </w:t>
      </w:r>
      <w:r w:rsidR="001439E9" w:rsidRPr="00A570EC">
        <w:rPr>
          <w:rFonts w:asciiTheme="majorHAnsi" w:hAnsiTheme="majorHAnsi"/>
          <w:sz w:val="22"/>
          <w:szCs w:val="22"/>
        </w:rPr>
        <w:t xml:space="preserve">György </w:t>
      </w:r>
      <w:r w:rsidR="00C7436B" w:rsidRPr="00A570EC">
        <w:rPr>
          <w:rFonts w:asciiTheme="majorHAnsi" w:hAnsiTheme="majorHAnsi"/>
          <w:sz w:val="22"/>
          <w:szCs w:val="22"/>
        </w:rPr>
        <w:t>u</w:t>
      </w:r>
      <w:r w:rsidR="00C7436B">
        <w:rPr>
          <w:rFonts w:asciiTheme="majorHAnsi" w:hAnsiTheme="majorHAnsi"/>
          <w:sz w:val="22"/>
          <w:szCs w:val="22"/>
        </w:rPr>
        <w:t>tca</w:t>
      </w:r>
      <w:r w:rsidR="00C7436B" w:rsidRPr="00A570EC">
        <w:rPr>
          <w:rFonts w:asciiTheme="majorHAnsi" w:hAnsiTheme="majorHAnsi"/>
          <w:sz w:val="22"/>
          <w:szCs w:val="22"/>
        </w:rPr>
        <w:t xml:space="preserve"> </w:t>
      </w:r>
      <w:r w:rsidR="00534E1F" w:rsidRPr="00A570EC">
        <w:rPr>
          <w:rFonts w:asciiTheme="majorHAnsi" w:hAnsiTheme="majorHAnsi"/>
          <w:sz w:val="22"/>
          <w:szCs w:val="22"/>
        </w:rPr>
        <w:t>1.</w:t>
      </w:r>
    </w:p>
    <w:p w14:paraId="519EE4AB" w14:textId="77777777" w:rsidR="00C018EC" w:rsidRPr="00A570EC" w:rsidRDefault="00C018EC" w:rsidP="001E5EDB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A570EC">
        <w:rPr>
          <w:rFonts w:asciiTheme="majorHAnsi" w:hAnsiTheme="majorHAnsi"/>
          <w:sz w:val="22"/>
          <w:szCs w:val="22"/>
        </w:rPr>
        <w:t>A költségvetési szerv fenntartójának</w:t>
      </w:r>
    </w:p>
    <w:p w14:paraId="57B76530" w14:textId="77777777" w:rsidR="00C018EC" w:rsidRPr="00A570EC" w:rsidRDefault="00C018EC" w:rsidP="001E5EDB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A570EC">
        <w:rPr>
          <w:rFonts w:asciiTheme="majorHAnsi" w:hAnsiTheme="majorHAnsi"/>
          <w:sz w:val="22"/>
          <w:szCs w:val="22"/>
        </w:rPr>
        <w:lastRenderedPageBreak/>
        <w:t xml:space="preserve"> megnevezése:</w:t>
      </w:r>
      <w:r w:rsidR="009D59CE" w:rsidRPr="00A570EC">
        <w:rPr>
          <w:rFonts w:asciiTheme="majorHAnsi" w:hAnsiTheme="majorHAnsi"/>
          <w:sz w:val="22"/>
          <w:szCs w:val="22"/>
        </w:rPr>
        <w:t xml:space="preserve"> Zalaszentgrót Város Önkormányzata</w:t>
      </w:r>
    </w:p>
    <w:p w14:paraId="31B1BFF3" w14:textId="77777777" w:rsidR="00C018EC" w:rsidRPr="00A570EC" w:rsidRDefault="00C018EC" w:rsidP="001E5EDB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A570EC">
        <w:rPr>
          <w:rFonts w:asciiTheme="majorHAnsi" w:hAnsiTheme="majorHAnsi"/>
          <w:sz w:val="22"/>
          <w:szCs w:val="22"/>
        </w:rPr>
        <w:t>székhelye:</w:t>
      </w:r>
      <w:r w:rsidR="009D59CE" w:rsidRPr="00A570EC">
        <w:rPr>
          <w:rFonts w:asciiTheme="majorHAnsi" w:hAnsiTheme="majorHAnsi"/>
          <w:sz w:val="22"/>
          <w:szCs w:val="22"/>
        </w:rPr>
        <w:t xml:space="preserve"> 8790 Zalaszentgrót, Dózsa </w:t>
      </w:r>
      <w:r w:rsidR="001439E9" w:rsidRPr="00A570EC">
        <w:rPr>
          <w:rFonts w:asciiTheme="majorHAnsi" w:hAnsiTheme="majorHAnsi"/>
          <w:sz w:val="22"/>
          <w:szCs w:val="22"/>
        </w:rPr>
        <w:t xml:space="preserve">György </w:t>
      </w:r>
      <w:r w:rsidR="009D59CE" w:rsidRPr="00A570EC">
        <w:rPr>
          <w:rFonts w:asciiTheme="majorHAnsi" w:hAnsiTheme="majorHAnsi"/>
          <w:sz w:val="22"/>
          <w:szCs w:val="22"/>
        </w:rPr>
        <w:t>u</w:t>
      </w:r>
      <w:r w:rsidR="001439E9">
        <w:rPr>
          <w:rFonts w:asciiTheme="majorHAnsi" w:hAnsiTheme="majorHAnsi"/>
          <w:sz w:val="22"/>
          <w:szCs w:val="22"/>
        </w:rPr>
        <w:t>tca</w:t>
      </w:r>
      <w:r w:rsidR="009D59CE" w:rsidRPr="00A570EC">
        <w:rPr>
          <w:rFonts w:asciiTheme="majorHAnsi" w:hAnsiTheme="majorHAnsi"/>
          <w:sz w:val="22"/>
          <w:szCs w:val="22"/>
        </w:rPr>
        <w:t xml:space="preserve"> 1.</w:t>
      </w:r>
    </w:p>
    <w:p w14:paraId="0B1D9B22" w14:textId="77777777" w:rsidR="00E57AA3" w:rsidRPr="00A570EC" w:rsidRDefault="00E57AA3" w:rsidP="001E5EDB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8"/>
        </w:rPr>
      </w:pPr>
      <w:r w:rsidRPr="00A570EC">
        <w:rPr>
          <w:rFonts w:asciiTheme="majorHAnsi" w:hAnsiTheme="majorHAnsi"/>
          <w:b/>
          <w:sz w:val="28"/>
          <w:szCs w:val="28"/>
        </w:rPr>
        <w:t>A költségvetési szerv tevékenysége</w:t>
      </w:r>
    </w:p>
    <w:p w14:paraId="09D51044" w14:textId="77777777" w:rsidR="00E57AA3" w:rsidRPr="00A570EC" w:rsidRDefault="00E57AA3" w:rsidP="001E5EDB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right="-284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A570EC">
        <w:rPr>
          <w:rFonts w:asciiTheme="majorHAnsi" w:hAnsiTheme="majorHAnsi"/>
          <w:sz w:val="22"/>
          <w:szCs w:val="22"/>
        </w:rPr>
        <w:t>A költségvetési szerv közfeladata:</w:t>
      </w:r>
      <w:r w:rsidR="007466A7" w:rsidRPr="00A570EC">
        <w:rPr>
          <w:rFonts w:asciiTheme="majorHAnsi" w:hAnsiTheme="majorHAnsi"/>
          <w:sz w:val="22"/>
          <w:szCs w:val="22"/>
        </w:rPr>
        <w:t xml:space="preserve"> </w:t>
      </w:r>
      <w:r w:rsidR="00F22CBA" w:rsidRPr="00A570EC">
        <w:rPr>
          <w:rFonts w:asciiTheme="majorHAnsi" w:hAnsiTheme="majorHAnsi"/>
          <w:sz w:val="22"/>
          <w:szCs w:val="22"/>
        </w:rPr>
        <w:t>Á</w:t>
      </w:r>
      <w:r w:rsidR="007466A7" w:rsidRPr="00A570EC">
        <w:rPr>
          <w:rFonts w:asciiTheme="majorHAnsi" w:hAnsiTheme="majorHAnsi"/>
          <w:sz w:val="22"/>
          <w:szCs w:val="22"/>
        </w:rPr>
        <w:t>ltalános járóbeteg-ellátás</w:t>
      </w:r>
    </w:p>
    <w:p w14:paraId="4DDDBAEC" w14:textId="77777777" w:rsidR="00E57AA3" w:rsidRPr="00A570EC" w:rsidRDefault="00E57AA3" w:rsidP="001E5EDB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A570EC">
        <w:rPr>
          <w:rFonts w:asciiTheme="majorHAnsi" w:hAnsiTheme="majorHAnsi"/>
          <w:sz w:val="22"/>
          <w:szCs w:val="22"/>
        </w:rPr>
        <w:t>A költségvetési szerv főtevékenységének államháztartási szakágazati besorolása: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1935"/>
        <w:gridCol w:w="6603"/>
      </w:tblGrid>
      <w:tr w:rsidR="00420503" w:rsidRPr="00A570EC" w14:paraId="271EA177" w14:textId="77777777" w:rsidTr="001D12FA">
        <w:tc>
          <w:tcPr>
            <w:tcW w:w="288" w:type="pct"/>
            <w:vAlign w:val="center"/>
          </w:tcPr>
          <w:p w14:paraId="4E58CEBE" w14:textId="77777777" w:rsidR="00420503" w:rsidRPr="00A570EC" w:rsidRDefault="00420503" w:rsidP="001E5EDB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068" w:type="pct"/>
          </w:tcPr>
          <w:p w14:paraId="40003527" w14:textId="77777777" w:rsidR="00420503" w:rsidRPr="00A570EC" w:rsidRDefault="00420503" w:rsidP="001E5EDB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A570EC">
              <w:rPr>
                <w:rFonts w:asciiTheme="majorHAnsi" w:hAnsiTheme="majorHAnsi"/>
                <w:sz w:val="22"/>
                <w:szCs w:val="22"/>
              </w:rPr>
              <w:t>szakágazat száma</w:t>
            </w:r>
          </w:p>
        </w:tc>
        <w:tc>
          <w:tcPr>
            <w:tcW w:w="3644" w:type="pct"/>
          </w:tcPr>
          <w:p w14:paraId="6303E2BF" w14:textId="77777777" w:rsidR="00420503" w:rsidRPr="00A570EC" w:rsidRDefault="00420503" w:rsidP="001E5EDB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A570EC">
              <w:rPr>
                <w:rFonts w:asciiTheme="majorHAnsi" w:hAnsiTheme="majorHAnsi"/>
                <w:sz w:val="22"/>
                <w:szCs w:val="22"/>
              </w:rPr>
              <w:t>szakágazat megnevezése</w:t>
            </w:r>
          </w:p>
        </w:tc>
      </w:tr>
      <w:tr w:rsidR="00420503" w:rsidRPr="00A570EC" w14:paraId="3D26AF4F" w14:textId="77777777" w:rsidTr="001D12FA">
        <w:tc>
          <w:tcPr>
            <w:tcW w:w="288" w:type="pct"/>
            <w:vAlign w:val="center"/>
          </w:tcPr>
          <w:p w14:paraId="5D25112B" w14:textId="77777777" w:rsidR="00420503" w:rsidRPr="00A570EC" w:rsidRDefault="003B4664" w:rsidP="001E5EDB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A570EC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068" w:type="pct"/>
          </w:tcPr>
          <w:p w14:paraId="72108EA3" w14:textId="77777777" w:rsidR="00420503" w:rsidRPr="00A570EC" w:rsidRDefault="007466A7" w:rsidP="001E5EDB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A570EC">
              <w:rPr>
                <w:rFonts w:asciiTheme="majorHAnsi" w:hAnsiTheme="majorHAnsi"/>
                <w:sz w:val="22"/>
                <w:szCs w:val="22"/>
              </w:rPr>
              <w:t>862100</w:t>
            </w:r>
          </w:p>
        </w:tc>
        <w:tc>
          <w:tcPr>
            <w:tcW w:w="3644" w:type="pct"/>
          </w:tcPr>
          <w:p w14:paraId="003CF243" w14:textId="77777777" w:rsidR="00420503" w:rsidRPr="00A570EC" w:rsidRDefault="007466A7" w:rsidP="001E5EDB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A570EC">
              <w:rPr>
                <w:rFonts w:asciiTheme="majorHAnsi" w:hAnsiTheme="majorHAnsi"/>
                <w:sz w:val="22"/>
                <w:szCs w:val="22"/>
              </w:rPr>
              <w:t>Általános járóbeteg-ellátás</w:t>
            </w:r>
          </w:p>
        </w:tc>
      </w:tr>
    </w:tbl>
    <w:p w14:paraId="102041AB" w14:textId="77777777" w:rsidR="004930FD" w:rsidRPr="00A570EC" w:rsidRDefault="00E57AA3" w:rsidP="00CE53A1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A570EC">
        <w:rPr>
          <w:rFonts w:asciiTheme="majorHAnsi" w:hAnsiTheme="majorHAnsi"/>
          <w:sz w:val="22"/>
          <w:szCs w:val="22"/>
        </w:rPr>
        <w:t>A költségvetési szerv alaptevékenysége:</w:t>
      </w:r>
      <w:r w:rsidR="004930FD" w:rsidRPr="00A570EC">
        <w:rPr>
          <w:rFonts w:asciiTheme="majorHAnsi" w:hAnsiTheme="majorHAnsi"/>
          <w:sz w:val="22"/>
          <w:szCs w:val="22"/>
        </w:rPr>
        <w:t xml:space="preserve"> </w:t>
      </w:r>
      <w:r w:rsidR="009554F5" w:rsidRPr="00A570EC">
        <w:rPr>
          <w:rFonts w:asciiTheme="majorHAnsi" w:hAnsiTheme="majorHAnsi"/>
          <w:sz w:val="22"/>
          <w:szCs w:val="22"/>
        </w:rPr>
        <w:t>Általános járóbeteg-ellátás, egyéb humán egészségügyi ellátás, s</w:t>
      </w:r>
      <w:r w:rsidR="004930FD" w:rsidRPr="00A570EC">
        <w:rPr>
          <w:rFonts w:asciiTheme="majorHAnsi" w:hAnsiTheme="majorHAnsi"/>
          <w:sz w:val="22"/>
          <w:szCs w:val="22"/>
        </w:rPr>
        <w:t>aját tulajdonú, bérelt ingatlan bérbeadása, üzemeltetése.</w:t>
      </w:r>
    </w:p>
    <w:p w14:paraId="4084086D" w14:textId="77777777" w:rsidR="00E57AA3" w:rsidRPr="00136E66" w:rsidRDefault="00E57AA3" w:rsidP="001E5EDB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  <w:highlight w:val="yellow"/>
        </w:rPr>
      </w:pPr>
      <w:r w:rsidRPr="00136E66">
        <w:rPr>
          <w:rFonts w:asciiTheme="majorHAnsi" w:hAnsiTheme="majorHAnsi"/>
          <w:sz w:val="22"/>
          <w:szCs w:val="22"/>
          <w:highlight w:val="yellow"/>
        </w:rPr>
        <w:t>A költségvetési szerv alaptevékenységének kormányzati funkció szerinti megjelölése: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1935"/>
        <w:gridCol w:w="6603"/>
      </w:tblGrid>
      <w:tr w:rsidR="00420503" w:rsidRPr="00136E66" w14:paraId="5544D1F3" w14:textId="77777777" w:rsidTr="00B50E9D">
        <w:tc>
          <w:tcPr>
            <w:tcW w:w="288" w:type="pct"/>
            <w:vAlign w:val="center"/>
          </w:tcPr>
          <w:p w14:paraId="24440621" w14:textId="77777777" w:rsidR="00420503" w:rsidRPr="00136E66" w:rsidRDefault="00420503" w:rsidP="001E5EDB">
            <w:pPr>
              <w:tabs>
                <w:tab w:val="left" w:leader="dot" w:pos="9072"/>
                <w:tab w:val="left" w:leader="dot" w:pos="16443"/>
              </w:tabs>
              <w:spacing w:before="80"/>
              <w:jc w:val="both"/>
              <w:rPr>
                <w:rFonts w:asciiTheme="majorHAnsi" w:hAnsiTheme="majorHAnsi"/>
                <w:sz w:val="22"/>
                <w:szCs w:val="22"/>
                <w:highlight w:val="yellow"/>
              </w:rPr>
            </w:pPr>
          </w:p>
        </w:tc>
        <w:tc>
          <w:tcPr>
            <w:tcW w:w="1068" w:type="pct"/>
          </w:tcPr>
          <w:p w14:paraId="60ABF33B" w14:textId="77777777" w:rsidR="00420503" w:rsidRPr="00136E66" w:rsidRDefault="00420503" w:rsidP="001E5EDB">
            <w:pPr>
              <w:tabs>
                <w:tab w:val="left" w:leader="dot" w:pos="9072"/>
                <w:tab w:val="left" w:leader="dot" w:pos="16443"/>
              </w:tabs>
              <w:spacing w:before="80"/>
              <w:jc w:val="both"/>
              <w:rPr>
                <w:rFonts w:asciiTheme="majorHAnsi" w:hAnsiTheme="majorHAnsi"/>
                <w:sz w:val="22"/>
                <w:szCs w:val="22"/>
                <w:highlight w:val="yellow"/>
              </w:rPr>
            </w:pPr>
            <w:r w:rsidRPr="00136E66">
              <w:rPr>
                <w:rFonts w:asciiTheme="majorHAnsi" w:hAnsiTheme="majorHAnsi"/>
                <w:sz w:val="22"/>
                <w:szCs w:val="22"/>
                <w:highlight w:val="yellow"/>
              </w:rPr>
              <w:t>kormányzati funkciószám</w:t>
            </w:r>
          </w:p>
        </w:tc>
        <w:tc>
          <w:tcPr>
            <w:tcW w:w="3644" w:type="pct"/>
            <w:vAlign w:val="center"/>
          </w:tcPr>
          <w:p w14:paraId="3F9F1712" w14:textId="77777777" w:rsidR="00420503" w:rsidRPr="00136E66" w:rsidRDefault="00420503" w:rsidP="001E5ED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  <w:highlight w:val="yellow"/>
              </w:rPr>
            </w:pPr>
            <w:r w:rsidRPr="00136E66">
              <w:rPr>
                <w:rFonts w:asciiTheme="majorHAnsi" w:hAnsiTheme="majorHAnsi"/>
                <w:sz w:val="22"/>
                <w:szCs w:val="22"/>
                <w:highlight w:val="yellow"/>
              </w:rPr>
              <w:t>kormányzati funkció megnevezése</w:t>
            </w:r>
          </w:p>
        </w:tc>
      </w:tr>
      <w:tr w:rsidR="00420503" w:rsidRPr="00136E66" w14:paraId="439CA082" w14:textId="77777777" w:rsidTr="0095121B">
        <w:tc>
          <w:tcPr>
            <w:tcW w:w="288" w:type="pct"/>
            <w:vAlign w:val="center"/>
          </w:tcPr>
          <w:p w14:paraId="4C372AE6" w14:textId="77777777" w:rsidR="00420503" w:rsidRPr="00136E66" w:rsidRDefault="003B4664" w:rsidP="001E5EDB">
            <w:pPr>
              <w:tabs>
                <w:tab w:val="left" w:leader="dot" w:pos="9072"/>
                <w:tab w:val="left" w:leader="dot" w:pos="16443"/>
              </w:tabs>
              <w:spacing w:before="80"/>
              <w:jc w:val="both"/>
              <w:rPr>
                <w:rFonts w:asciiTheme="majorHAnsi" w:hAnsiTheme="majorHAnsi"/>
                <w:sz w:val="22"/>
                <w:szCs w:val="22"/>
                <w:highlight w:val="yellow"/>
              </w:rPr>
            </w:pPr>
            <w:r w:rsidRPr="00136E66">
              <w:rPr>
                <w:rFonts w:asciiTheme="majorHAnsi" w:hAnsiTheme="majorHAnsi"/>
                <w:sz w:val="22"/>
                <w:szCs w:val="22"/>
                <w:highlight w:val="yellow"/>
              </w:rPr>
              <w:t>1</w:t>
            </w:r>
          </w:p>
        </w:tc>
        <w:tc>
          <w:tcPr>
            <w:tcW w:w="1068" w:type="pct"/>
            <w:vAlign w:val="center"/>
          </w:tcPr>
          <w:p w14:paraId="7B75884D" w14:textId="77777777" w:rsidR="00420503" w:rsidRPr="00136E66" w:rsidRDefault="005C4EA1" w:rsidP="001E5EDB">
            <w:pPr>
              <w:tabs>
                <w:tab w:val="left" w:leader="dot" w:pos="9072"/>
                <w:tab w:val="left" w:leader="dot" w:pos="16443"/>
              </w:tabs>
              <w:spacing w:before="80"/>
              <w:jc w:val="both"/>
              <w:rPr>
                <w:rFonts w:asciiTheme="majorHAnsi" w:hAnsiTheme="majorHAnsi"/>
                <w:sz w:val="22"/>
                <w:szCs w:val="22"/>
                <w:highlight w:val="yellow"/>
              </w:rPr>
            </w:pPr>
            <w:r w:rsidRPr="00136E66">
              <w:rPr>
                <w:rFonts w:asciiTheme="majorHAnsi" w:hAnsiTheme="majorHAnsi"/>
                <w:sz w:val="22"/>
                <w:szCs w:val="22"/>
                <w:highlight w:val="yellow"/>
              </w:rPr>
              <w:t>013350</w:t>
            </w:r>
          </w:p>
        </w:tc>
        <w:tc>
          <w:tcPr>
            <w:tcW w:w="3644" w:type="pct"/>
          </w:tcPr>
          <w:p w14:paraId="66FAEE80" w14:textId="77777777" w:rsidR="00420503" w:rsidRPr="00136E66" w:rsidRDefault="005C4EA1" w:rsidP="001E5EDB">
            <w:pPr>
              <w:tabs>
                <w:tab w:val="left" w:leader="dot" w:pos="9072"/>
                <w:tab w:val="left" w:leader="dot" w:pos="16443"/>
              </w:tabs>
              <w:spacing w:before="80"/>
              <w:jc w:val="both"/>
              <w:rPr>
                <w:rFonts w:asciiTheme="majorHAnsi" w:hAnsiTheme="majorHAnsi"/>
                <w:sz w:val="22"/>
                <w:szCs w:val="22"/>
                <w:highlight w:val="yellow"/>
              </w:rPr>
            </w:pPr>
            <w:r w:rsidRPr="00136E66">
              <w:rPr>
                <w:rFonts w:asciiTheme="majorHAnsi" w:hAnsiTheme="majorHAnsi"/>
                <w:sz w:val="22"/>
                <w:szCs w:val="22"/>
                <w:highlight w:val="yellow"/>
              </w:rPr>
              <w:t>Az önkormányzati vagyonnal való gazdálkodással kapcsolatos feladatok</w:t>
            </w:r>
          </w:p>
        </w:tc>
      </w:tr>
      <w:tr w:rsidR="00420503" w:rsidRPr="00136E66" w14:paraId="36CEF4DC" w14:textId="77777777" w:rsidTr="001D12FA">
        <w:tc>
          <w:tcPr>
            <w:tcW w:w="288" w:type="pct"/>
            <w:vAlign w:val="center"/>
          </w:tcPr>
          <w:p w14:paraId="6AC6664D" w14:textId="77777777" w:rsidR="00420503" w:rsidRPr="00136E66" w:rsidRDefault="003B4664" w:rsidP="001E5EDB">
            <w:pPr>
              <w:tabs>
                <w:tab w:val="left" w:leader="dot" w:pos="9072"/>
                <w:tab w:val="left" w:leader="dot" w:pos="16443"/>
              </w:tabs>
              <w:spacing w:before="80"/>
              <w:jc w:val="both"/>
              <w:rPr>
                <w:rFonts w:asciiTheme="majorHAnsi" w:hAnsiTheme="majorHAnsi"/>
                <w:sz w:val="22"/>
                <w:szCs w:val="22"/>
                <w:highlight w:val="yellow"/>
              </w:rPr>
            </w:pPr>
            <w:r w:rsidRPr="00136E66">
              <w:rPr>
                <w:rFonts w:asciiTheme="majorHAnsi" w:hAnsiTheme="majorHAnsi"/>
                <w:sz w:val="22"/>
                <w:szCs w:val="22"/>
                <w:highlight w:val="yellow"/>
              </w:rPr>
              <w:t>2</w:t>
            </w:r>
          </w:p>
        </w:tc>
        <w:tc>
          <w:tcPr>
            <w:tcW w:w="1068" w:type="pct"/>
          </w:tcPr>
          <w:p w14:paraId="584F9853" w14:textId="77777777" w:rsidR="00420503" w:rsidRPr="00136E66" w:rsidRDefault="005C4EA1" w:rsidP="001E5EDB">
            <w:pPr>
              <w:tabs>
                <w:tab w:val="left" w:leader="dot" w:pos="9072"/>
                <w:tab w:val="left" w:leader="dot" w:pos="16443"/>
              </w:tabs>
              <w:spacing w:before="80"/>
              <w:jc w:val="both"/>
              <w:rPr>
                <w:rFonts w:asciiTheme="majorHAnsi" w:hAnsiTheme="majorHAnsi"/>
                <w:sz w:val="22"/>
                <w:szCs w:val="22"/>
                <w:highlight w:val="yellow"/>
              </w:rPr>
            </w:pPr>
            <w:r w:rsidRPr="00136E66">
              <w:rPr>
                <w:rFonts w:asciiTheme="majorHAnsi" w:hAnsiTheme="majorHAnsi"/>
                <w:sz w:val="22"/>
                <w:szCs w:val="22"/>
                <w:highlight w:val="yellow"/>
              </w:rPr>
              <w:t>072111</w:t>
            </w:r>
          </w:p>
        </w:tc>
        <w:tc>
          <w:tcPr>
            <w:tcW w:w="3644" w:type="pct"/>
          </w:tcPr>
          <w:p w14:paraId="009387D7" w14:textId="77777777" w:rsidR="00420503" w:rsidRPr="00136E66" w:rsidRDefault="005C4EA1" w:rsidP="001E5EDB">
            <w:pPr>
              <w:tabs>
                <w:tab w:val="left" w:leader="dot" w:pos="9072"/>
                <w:tab w:val="left" w:leader="dot" w:pos="16443"/>
              </w:tabs>
              <w:spacing w:before="80"/>
              <w:jc w:val="both"/>
              <w:rPr>
                <w:rFonts w:asciiTheme="majorHAnsi" w:hAnsiTheme="majorHAnsi"/>
                <w:sz w:val="22"/>
                <w:szCs w:val="22"/>
                <w:highlight w:val="yellow"/>
              </w:rPr>
            </w:pPr>
            <w:r w:rsidRPr="00136E66">
              <w:rPr>
                <w:rFonts w:asciiTheme="majorHAnsi" w:hAnsiTheme="majorHAnsi"/>
                <w:sz w:val="22"/>
                <w:szCs w:val="22"/>
                <w:highlight w:val="yellow"/>
              </w:rPr>
              <w:t>Háziorvosi alapellátás</w:t>
            </w:r>
          </w:p>
        </w:tc>
      </w:tr>
      <w:tr w:rsidR="005C4EA1" w:rsidRPr="00136E66" w14:paraId="2A1FA25C" w14:textId="77777777" w:rsidTr="001D12FA">
        <w:tc>
          <w:tcPr>
            <w:tcW w:w="288" w:type="pct"/>
            <w:vAlign w:val="center"/>
          </w:tcPr>
          <w:p w14:paraId="7DBD951E" w14:textId="7364B618" w:rsidR="005C4EA1" w:rsidRPr="00136E66" w:rsidRDefault="00B32196" w:rsidP="001E5EDB">
            <w:pPr>
              <w:tabs>
                <w:tab w:val="left" w:leader="dot" w:pos="9072"/>
                <w:tab w:val="left" w:leader="dot" w:pos="16443"/>
              </w:tabs>
              <w:spacing w:before="80"/>
              <w:jc w:val="both"/>
              <w:rPr>
                <w:rFonts w:asciiTheme="majorHAnsi" w:hAnsiTheme="majorHAnsi"/>
                <w:sz w:val="22"/>
                <w:szCs w:val="22"/>
                <w:highlight w:val="yellow"/>
              </w:rPr>
            </w:pPr>
            <w:r w:rsidRPr="00136E66">
              <w:rPr>
                <w:rFonts w:asciiTheme="majorHAnsi" w:hAnsiTheme="majorHAnsi"/>
                <w:sz w:val="22"/>
                <w:szCs w:val="22"/>
                <w:highlight w:val="yellow"/>
              </w:rPr>
              <w:t>3</w:t>
            </w:r>
          </w:p>
        </w:tc>
        <w:tc>
          <w:tcPr>
            <w:tcW w:w="1068" w:type="pct"/>
          </w:tcPr>
          <w:p w14:paraId="6D0EA0B3" w14:textId="77777777" w:rsidR="005C4EA1" w:rsidRPr="00136E66" w:rsidRDefault="00FA00CC" w:rsidP="001E5EDB">
            <w:pPr>
              <w:tabs>
                <w:tab w:val="left" w:leader="dot" w:pos="9072"/>
                <w:tab w:val="left" w:leader="dot" w:pos="16443"/>
              </w:tabs>
              <w:spacing w:before="80"/>
              <w:jc w:val="both"/>
              <w:rPr>
                <w:rFonts w:asciiTheme="majorHAnsi" w:hAnsiTheme="majorHAnsi"/>
                <w:sz w:val="22"/>
                <w:szCs w:val="22"/>
                <w:highlight w:val="yellow"/>
              </w:rPr>
            </w:pPr>
            <w:r w:rsidRPr="00136E66">
              <w:rPr>
                <w:rFonts w:asciiTheme="majorHAnsi" w:hAnsiTheme="majorHAnsi"/>
                <w:sz w:val="22"/>
                <w:szCs w:val="22"/>
                <w:highlight w:val="yellow"/>
              </w:rPr>
              <w:t>072210</w:t>
            </w:r>
          </w:p>
        </w:tc>
        <w:tc>
          <w:tcPr>
            <w:tcW w:w="3644" w:type="pct"/>
          </w:tcPr>
          <w:p w14:paraId="6537D628" w14:textId="77777777" w:rsidR="005C4EA1" w:rsidRPr="00136E66" w:rsidRDefault="00FA00CC" w:rsidP="001E5EDB">
            <w:pPr>
              <w:tabs>
                <w:tab w:val="left" w:leader="dot" w:pos="9072"/>
                <w:tab w:val="left" w:leader="dot" w:pos="16443"/>
              </w:tabs>
              <w:spacing w:before="80"/>
              <w:jc w:val="both"/>
              <w:rPr>
                <w:rFonts w:asciiTheme="majorHAnsi" w:hAnsiTheme="majorHAnsi"/>
                <w:sz w:val="22"/>
                <w:szCs w:val="22"/>
                <w:highlight w:val="yellow"/>
              </w:rPr>
            </w:pPr>
            <w:r w:rsidRPr="00136E66">
              <w:rPr>
                <w:rFonts w:asciiTheme="majorHAnsi" w:hAnsiTheme="majorHAnsi"/>
                <w:sz w:val="22"/>
                <w:szCs w:val="22"/>
                <w:highlight w:val="yellow"/>
              </w:rPr>
              <w:t>Járóbetegek gyógyító szakellátása</w:t>
            </w:r>
          </w:p>
        </w:tc>
      </w:tr>
      <w:tr w:rsidR="005C4EA1" w:rsidRPr="00136E66" w14:paraId="4184E64C" w14:textId="77777777" w:rsidTr="001D12FA">
        <w:tc>
          <w:tcPr>
            <w:tcW w:w="288" w:type="pct"/>
            <w:vAlign w:val="center"/>
          </w:tcPr>
          <w:p w14:paraId="1AA4777E" w14:textId="2335C48F" w:rsidR="005C4EA1" w:rsidRPr="00136E66" w:rsidRDefault="00B32196" w:rsidP="001E5EDB">
            <w:pPr>
              <w:tabs>
                <w:tab w:val="left" w:leader="dot" w:pos="9072"/>
                <w:tab w:val="left" w:leader="dot" w:pos="16443"/>
              </w:tabs>
              <w:spacing w:before="80"/>
              <w:jc w:val="both"/>
              <w:rPr>
                <w:rFonts w:asciiTheme="majorHAnsi" w:hAnsiTheme="majorHAnsi"/>
                <w:sz w:val="22"/>
                <w:szCs w:val="22"/>
                <w:highlight w:val="yellow"/>
              </w:rPr>
            </w:pPr>
            <w:r w:rsidRPr="00136E66">
              <w:rPr>
                <w:rFonts w:asciiTheme="majorHAnsi" w:hAnsiTheme="majorHAnsi"/>
                <w:sz w:val="22"/>
                <w:szCs w:val="22"/>
                <w:highlight w:val="yellow"/>
              </w:rPr>
              <w:t>4</w:t>
            </w:r>
          </w:p>
        </w:tc>
        <w:tc>
          <w:tcPr>
            <w:tcW w:w="1068" w:type="pct"/>
          </w:tcPr>
          <w:p w14:paraId="3288EEF9" w14:textId="77777777" w:rsidR="005C4EA1" w:rsidRPr="00136E66" w:rsidRDefault="00FA00CC" w:rsidP="001E5EDB">
            <w:pPr>
              <w:tabs>
                <w:tab w:val="left" w:leader="dot" w:pos="9072"/>
                <w:tab w:val="left" w:leader="dot" w:pos="16443"/>
              </w:tabs>
              <w:spacing w:before="80"/>
              <w:jc w:val="both"/>
              <w:rPr>
                <w:rFonts w:asciiTheme="majorHAnsi" w:hAnsiTheme="majorHAnsi"/>
                <w:sz w:val="22"/>
                <w:szCs w:val="22"/>
                <w:highlight w:val="yellow"/>
              </w:rPr>
            </w:pPr>
            <w:r w:rsidRPr="00136E66">
              <w:rPr>
                <w:rFonts w:asciiTheme="majorHAnsi" w:hAnsiTheme="majorHAnsi"/>
                <w:sz w:val="22"/>
                <w:szCs w:val="22"/>
                <w:highlight w:val="yellow"/>
              </w:rPr>
              <w:t>072230</w:t>
            </w:r>
          </w:p>
        </w:tc>
        <w:tc>
          <w:tcPr>
            <w:tcW w:w="3644" w:type="pct"/>
          </w:tcPr>
          <w:p w14:paraId="4A4483E6" w14:textId="77777777" w:rsidR="005C4EA1" w:rsidRPr="00136E66" w:rsidRDefault="00FA00CC" w:rsidP="001E5EDB">
            <w:pPr>
              <w:tabs>
                <w:tab w:val="left" w:leader="dot" w:pos="9072"/>
                <w:tab w:val="left" w:leader="dot" w:pos="16443"/>
              </w:tabs>
              <w:spacing w:before="80"/>
              <w:jc w:val="both"/>
              <w:rPr>
                <w:rFonts w:asciiTheme="majorHAnsi" w:hAnsiTheme="majorHAnsi"/>
                <w:sz w:val="22"/>
                <w:szCs w:val="22"/>
                <w:highlight w:val="yellow"/>
              </w:rPr>
            </w:pPr>
            <w:r w:rsidRPr="00136E66">
              <w:rPr>
                <w:rFonts w:asciiTheme="majorHAnsi" w:hAnsiTheme="majorHAnsi"/>
                <w:sz w:val="22"/>
                <w:szCs w:val="22"/>
                <w:highlight w:val="yellow"/>
              </w:rPr>
              <w:t>Járóbetegek gyógyító gondozása</w:t>
            </w:r>
          </w:p>
        </w:tc>
      </w:tr>
      <w:tr w:rsidR="00FA00CC" w:rsidRPr="00136E66" w14:paraId="14DF1DD3" w14:textId="77777777" w:rsidTr="001D12FA">
        <w:tc>
          <w:tcPr>
            <w:tcW w:w="288" w:type="pct"/>
            <w:vAlign w:val="center"/>
          </w:tcPr>
          <w:p w14:paraId="2283BFFD" w14:textId="1B95F9CA" w:rsidR="00FA00CC" w:rsidRPr="00136E66" w:rsidRDefault="00B32196" w:rsidP="001E5EDB">
            <w:pPr>
              <w:tabs>
                <w:tab w:val="left" w:leader="dot" w:pos="9072"/>
                <w:tab w:val="left" w:leader="dot" w:pos="16443"/>
              </w:tabs>
              <w:spacing w:before="80"/>
              <w:jc w:val="both"/>
              <w:rPr>
                <w:rFonts w:asciiTheme="majorHAnsi" w:hAnsiTheme="majorHAnsi"/>
                <w:sz w:val="22"/>
                <w:szCs w:val="22"/>
                <w:highlight w:val="yellow"/>
              </w:rPr>
            </w:pPr>
            <w:r w:rsidRPr="00136E66">
              <w:rPr>
                <w:rFonts w:asciiTheme="majorHAnsi" w:hAnsiTheme="majorHAnsi"/>
                <w:sz w:val="22"/>
                <w:szCs w:val="22"/>
                <w:highlight w:val="yellow"/>
              </w:rPr>
              <w:t>5</w:t>
            </w:r>
          </w:p>
        </w:tc>
        <w:tc>
          <w:tcPr>
            <w:tcW w:w="1068" w:type="pct"/>
          </w:tcPr>
          <w:p w14:paraId="3369003D" w14:textId="77777777" w:rsidR="00FA00CC" w:rsidRPr="00136E66" w:rsidRDefault="00FA00CC" w:rsidP="001E5EDB">
            <w:pPr>
              <w:tabs>
                <w:tab w:val="left" w:leader="dot" w:pos="9072"/>
                <w:tab w:val="left" w:leader="dot" w:pos="16443"/>
              </w:tabs>
              <w:spacing w:before="80"/>
              <w:jc w:val="both"/>
              <w:rPr>
                <w:rFonts w:asciiTheme="majorHAnsi" w:hAnsiTheme="majorHAnsi"/>
                <w:sz w:val="22"/>
                <w:szCs w:val="22"/>
                <w:highlight w:val="yellow"/>
              </w:rPr>
            </w:pPr>
            <w:r w:rsidRPr="00136E66">
              <w:rPr>
                <w:rFonts w:asciiTheme="majorHAnsi" w:hAnsiTheme="majorHAnsi"/>
                <w:sz w:val="22"/>
                <w:szCs w:val="22"/>
                <w:highlight w:val="yellow"/>
              </w:rPr>
              <w:t>074011</w:t>
            </w:r>
          </w:p>
        </w:tc>
        <w:tc>
          <w:tcPr>
            <w:tcW w:w="3644" w:type="pct"/>
          </w:tcPr>
          <w:p w14:paraId="5E3AE7E5" w14:textId="77777777" w:rsidR="00FA00CC" w:rsidRPr="00136E66" w:rsidRDefault="00FA00CC" w:rsidP="001E5EDB">
            <w:pPr>
              <w:tabs>
                <w:tab w:val="left" w:leader="dot" w:pos="9072"/>
                <w:tab w:val="left" w:leader="dot" w:pos="16443"/>
              </w:tabs>
              <w:spacing w:before="80"/>
              <w:jc w:val="both"/>
              <w:rPr>
                <w:rFonts w:asciiTheme="majorHAnsi" w:hAnsiTheme="majorHAnsi"/>
                <w:sz w:val="22"/>
                <w:szCs w:val="22"/>
                <w:highlight w:val="yellow"/>
              </w:rPr>
            </w:pPr>
            <w:r w:rsidRPr="00136E66">
              <w:rPr>
                <w:rFonts w:asciiTheme="majorHAnsi" w:hAnsiTheme="majorHAnsi"/>
                <w:sz w:val="22"/>
                <w:szCs w:val="22"/>
                <w:highlight w:val="yellow"/>
              </w:rPr>
              <w:t>Foglalkozás-egészségügyi alapellátás</w:t>
            </w:r>
          </w:p>
        </w:tc>
      </w:tr>
      <w:tr w:rsidR="00FA00CC" w:rsidRPr="00A570EC" w14:paraId="4F769A4D" w14:textId="77777777" w:rsidTr="001D12FA">
        <w:tc>
          <w:tcPr>
            <w:tcW w:w="288" w:type="pct"/>
            <w:vAlign w:val="center"/>
          </w:tcPr>
          <w:p w14:paraId="6F0C68AE" w14:textId="02F02571" w:rsidR="00FA00CC" w:rsidRPr="00136E66" w:rsidRDefault="00B32196" w:rsidP="001E5EDB">
            <w:pPr>
              <w:tabs>
                <w:tab w:val="left" w:leader="dot" w:pos="9072"/>
                <w:tab w:val="left" w:leader="dot" w:pos="16443"/>
              </w:tabs>
              <w:spacing w:before="80"/>
              <w:jc w:val="both"/>
              <w:rPr>
                <w:rFonts w:asciiTheme="majorHAnsi" w:hAnsiTheme="majorHAnsi"/>
                <w:sz w:val="22"/>
                <w:szCs w:val="22"/>
                <w:highlight w:val="yellow"/>
              </w:rPr>
            </w:pPr>
            <w:r w:rsidRPr="00136E66">
              <w:rPr>
                <w:rFonts w:asciiTheme="majorHAnsi" w:hAnsiTheme="majorHAnsi"/>
                <w:sz w:val="22"/>
                <w:szCs w:val="22"/>
                <w:highlight w:val="yellow"/>
              </w:rPr>
              <w:t>6</w:t>
            </w:r>
          </w:p>
        </w:tc>
        <w:tc>
          <w:tcPr>
            <w:tcW w:w="1068" w:type="pct"/>
          </w:tcPr>
          <w:p w14:paraId="4A18BF17" w14:textId="77777777" w:rsidR="00FA00CC" w:rsidRPr="00136E66" w:rsidRDefault="00FA00CC" w:rsidP="001E5EDB">
            <w:pPr>
              <w:tabs>
                <w:tab w:val="left" w:leader="dot" w:pos="9072"/>
                <w:tab w:val="left" w:leader="dot" w:pos="16443"/>
              </w:tabs>
              <w:spacing w:before="80"/>
              <w:jc w:val="both"/>
              <w:rPr>
                <w:rFonts w:asciiTheme="majorHAnsi" w:hAnsiTheme="majorHAnsi"/>
                <w:sz w:val="22"/>
                <w:szCs w:val="22"/>
                <w:highlight w:val="yellow"/>
              </w:rPr>
            </w:pPr>
            <w:r w:rsidRPr="00136E66">
              <w:rPr>
                <w:rFonts w:asciiTheme="majorHAnsi" w:hAnsiTheme="majorHAnsi"/>
                <w:sz w:val="22"/>
                <w:szCs w:val="22"/>
                <w:highlight w:val="yellow"/>
              </w:rPr>
              <w:t>074032</w:t>
            </w:r>
          </w:p>
        </w:tc>
        <w:tc>
          <w:tcPr>
            <w:tcW w:w="3644" w:type="pct"/>
          </w:tcPr>
          <w:p w14:paraId="3267B424" w14:textId="77777777" w:rsidR="00FA00CC" w:rsidRPr="00A570EC" w:rsidRDefault="00FA00CC" w:rsidP="001E5EDB">
            <w:pPr>
              <w:tabs>
                <w:tab w:val="left" w:leader="dot" w:pos="9072"/>
                <w:tab w:val="left" w:leader="dot" w:pos="16443"/>
              </w:tabs>
              <w:spacing w:before="8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136E66">
              <w:rPr>
                <w:rFonts w:asciiTheme="majorHAnsi" w:hAnsiTheme="majorHAnsi"/>
                <w:sz w:val="22"/>
                <w:szCs w:val="22"/>
                <w:highlight w:val="yellow"/>
              </w:rPr>
              <w:t>Ifjúság-egészségügyi gondozás</w:t>
            </w:r>
          </w:p>
        </w:tc>
      </w:tr>
    </w:tbl>
    <w:p w14:paraId="140A51EB" w14:textId="3396F93F" w:rsidR="007466A7" w:rsidRPr="00711046" w:rsidRDefault="00E57AA3" w:rsidP="00CE53A1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  <w:highlight w:val="yellow"/>
        </w:rPr>
      </w:pPr>
      <w:bookmarkStart w:id="3" w:name="_Hlk159914231"/>
      <w:r w:rsidRPr="00711046">
        <w:rPr>
          <w:rFonts w:asciiTheme="majorHAnsi" w:hAnsiTheme="majorHAnsi"/>
          <w:sz w:val="22"/>
          <w:szCs w:val="22"/>
          <w:highlight w:val="yellow"/>
        </w:rPr>
        <w:t>A költségvetési szerv illetékessége, működési területe:</w:t>
      </w:r>
      <w:r w:rsidR="007466A7" w:rsidRPr="00711046">
        <w:rPr>
          <w:rFonts w:asciiTheme="majorHAnsi" w:hAnsiTheme="majorHAnsi"/>
          <w:sz w:val="22"/>
          <w:szCs w:val="22"/>
          <w:highlight w:val="yellow"/>
        </w:rPr>
        <w:t xml:space="preserve"> </w:t>
      </w:r>
      <w:r w:rsidR="00711046" w:rsidRPr="00711046">
        <w:rPr>
          <w:rFonts w:asciiTheme="majorHAnsi" w:hAnsiTheme="majorHAnsi"/>
          <w:sz w:val="22"/>
          <w:szCs w:val="22"/>
          <w:highlight w:val="yellow"/>
        </w:rPr>
        <w:t xml:space="preserve">A járóbeteg </w:t>
      </w:r>
      <w:r w:rsidR="00711046">
        <w:rPr>
          <w:rFonts w:asciiTheme="majorHAnsi" w:hAnsiTheme="majorHAnsi"/>
          <w:sz w:val="22"/>
          <w:szCs w:val="22"/>
          <w:highlight w:val="yellow"/>
        </w:rPr>
        <w:t xml:space="preserve">ellátás vonatkozásában </w:t>
      </w:r>
      <w:r w:rsidR="000E68E5">
        <w:rPr>
          <w:rFonts w:asciiTheme="majorHAnsi" w:hAnsiTheme="majorHAnsi"/>
          <w:sz w:val="22"/>
          <w:szCs w:val="22"/>
          <w:highlight w:val="yellow"/>
        </w:rPr>
        <w:t xml:space="preserve">a tüdőgyógyászati járóbeteg, </w:t>
      </w:r>
      <w:proofErr w:type="spellStart"/>
      <w:r w:rsidR="000E68E5">
        <w:rPr>
          <w:rFonts w:asciiTheme="majorHAnsi" w:hAnsiTheme="majorHAnsi"/>
          <w:sz w:val="22"/>
          <w:szCs w:val="22"/>
          <w:highlight w:val="yellow"/>
        </w:rPr>
        <w:t>dietetikai</w:t>
      </w:r>
      <w:proofErr w:type="spellEnd"/>
      <w:r w:rsidR="000E68E5">
        <w:rPr>
          <w:rFonts w:asciiTheme="majorHAnsi" w:hAnsiTheme="majorHAnsi"/>
          <w:sz w:val="22"/>
          <w:szCs w:val="22"/>
          <w:highlight w:val="yellow"/>
        </w:rPr>
        <w:t xml:space="preserve"> ellátás, valamint a tüdőgondozó szakellátás kivételével </w:t>
      </w:r>
      <w:r w:rsidR="00711046">
        <w:rPr>
          <w:rFonts w:asciiTheme="majorHAnsi" w:hAnsiTheme="majorHAnsi"/>
          <w:sz w:val="22"/>
          <w:szCs w:val="22"/>
          <w:highlight w:val="yellow"/>
        </w:rPr>
        <w:t>Zalaszentgrót város területe</w:t>
      </w:r>
      <w:r w:rsidR="000E68E5">
        <w:rPr>
          <w:rFonts w:asciiTheme="majorHAnsi" w:hAnsiTheme="majorHAnsi"/>
          <w:sz w:val="22"/>
          <w:szCs w:val="22"/>
          <w:highlight w:val="yellow"/>
        </w:rPr>
        <w:t xml:space="preserve"> Almásháza, Batyk, Döbröce, Dötk, Kallósd, Kehidakustány, Kisgörbő, Kisvásárhely, Ligetfalva, Mihályfa, Nagygörbő, </w:t>
      </w:r>
      <w:proofErr w:type="spellStart"/>
      <w:r w:rsidR="000E68E5">
        <w:rPr>
          <w:rFonts w:asciiTheme="majorHAnsi" w:hAnsiTheme="majorHAnsi"/>
          <w:sz w:val="22"/>
          <w:szCs w:val="22"/>
          <w:highlight w:val="yellow"/>
        </w:rPr>
        <w:t>Óhíd</w:t>
      </w:r>
      <w:proofErr w:type="spellEnd"/>
      <w:r w:rsidR="000E68E5">
        <w:rPr>
          <w:rFonts w:asciiTheme="majorHAnsi" w:hAnsiTheme="majorHAnsi"/>
          <w:sz w:val="22"/>
          <w:szCs w:val="22"/>
          <w:highlight w:val="yellow"/>
        </w:rPr>
        <w:t>, Pakod, Sénye, Sümegcsehi, Szalapa, Tekenye, Tilaj, Türje, Vindornyaszőlős, Zalabér, Zalacsány, Zalaszentlászló, Zalavég. A</w:t>
      </w:r>
      <w:r w:rsidR="000E68E5" w:rsidRPr="000E68E5">
        <w:rPr>
          <w:rFonts w:asciiTheme="majorHAnsi" w:hAnsiTheme="majorHAnsi"/>
          <w:sz w:val="22"/>
          <w:szCs w:val="22"/>
          <w:highlight w:val="yellow"/>
        </w:rPr>
        <w:t xml:space="preserve"> </w:t>
      </w:r>
      <w:r w:rsidR="000E68E5">
        <w:rPr>
          <w:rFonts w:asciiTheme="majorHAnsi" w:hAnsiTheme="majorHAnsi"/>
          <w:sz w:val="22"/>
          <w:szCs w:val="22"/>
          <w:highlight w:val="yellow"/>
        </w:rPr>
        <w:t xml:space="preserve">tüdőgyógyászati járóbeteg, </w:t>
      </w:r>
      <w:proofErr w:type="spellStart"/>
      <w:r w:rsidR="000E68E5">
        <w:rPr>
          <w:rFonts w:asciiTheme="majorHAnsi" w:hAnsiTheme="majorHAnsi"/>
          <w:sz w:val="22"/>
          <w:szCs w:val="22"/>
          <w:highlight w:val="yellow"/>
        </w:rPr>
        <w:t>dietetikai</w:t>
      </w:r>
      <w:proofErr w:type="spellEnd"/>
      <w:r w:rsidR="000E68E5">
        <w:rPr>
          <w:rFonts w:asciiTheme="majorHAnsi" w:hAnsiTheme="majorHAnsi"/>
          <w:sz w:val="22"/>
          <w:szCs w:val="22"/>
          <w:highlight w:val="yellow"/>
        </w:rPr>
        <w:t xml:space="preserve"> ellátás, valamint a tüdőgondozó szakellátás vonatkozásában Zalaszentgrót város területe Almásháza, Batyk, Bókaháza, Dióskál, Döbröce, Dötk, Egeraracsa, Esztergályhorváti, Gétye, Kallósd, Kehidakustány, Kisgörbő, Kisvásárhely, Ligetfalva, Mihályfa, Nagygörbő, </w:t>
      </w:r>
      <w:proofErr w:type="spellStart"/>
      <w:r w:rsidR="000E68E5">
        <w:rPr>
          <w:rFonts w:asciiTheme="majorHAnsi" w:hAnsiTheme="majorHAnsi"/>
          <w:sz w:val="22"/>
          <w:szCs w:val="22"/>
          <w:highlight w:val="yellow"/>
        </w:rPr>
        <w:t>Óhíd</w:t>
      </w:r>
      <w:proofErr w:type="spellEnd"/>
      <w:r w:rsidR="000E68E5">
        <w:rPr>
          <w:rFonts w:asciiTheme="majorHAnsi" w:hAnsiTheme="majorHAnsi"/>
          <w:sz w:val="22"/>
          <w:szCs w:val="22"/>
          <w:highlight w:val="yellow"/>
        </w:rPr>
        <w:t>, Pakod, Sénye, Sümegcsehi, Szalapa, Tekenye, Tilaj, Türje, Vindornyaszőlős, Zalaapáti, Zalabér, Zalacsány, Zalaszentlászló, Zalaszentmárton, Zalavég.</w:t>
      </w:r>
    </w:p>
    <w:bookmarkEnd w:id="3"/>
    <w:p w14:paraId="6AF564F5" w14:textId="77777777" w:rsidR="00E57AA3" w:rsidRPr="00A570EC" w:rsidRDefault="00E57AA3" w:rsidP="001E5EDB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9781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8"/>
        </w:rPr>
      </w:pPr>
      <w:r w:rsidRPr="00A570EC">
        <w:rPr>
          <w:rFonts w:asciiTheme="majorHAnsi" w:hAnsiTheme="majorHAnsi"/>
          <w:b/>
          <w:sz w:val="28"/>
          <w:szCs w:val="28"/>
        </w:rPr>
        <w:t>A költségvetési szerv szervezete és működése</w:t>
      </w:r>
    </w:p>
    <w:p w14:paraId="5B7F079E" w14:textId="4ECD75F1" w:rsidR="00492F6E" w:rsidRPr="006D5CAD" w:rsidRDefault="00E57AA3" w:rsidP="00492F6E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A570EC">
        <w:rPr>
          <w:rFonts w:asciiTheme="majorHAnsi" w:hAnsiTheme="majorHAnsi"/>
          <w:sz w:val="22"/>
          <w:szCs w:val="22"/>
        </w:rPr>
        <w:t>A költségvetési szerv vezetőjének megbízási rendje:</w:t>
      </w:r>
      <w:r w:rsidR="00815DD3" w:rsidRPr="00A570EC">
        <w:rPr>
          <w:rFonts w:asciiTheme="majorHAnsi" w:hAnsiTheme="majorHAnsi"/>
          <w:sz w:val="22"/>
          <w:szCs w:val="22"/>
        </w:rPr>
        <w:t xml:space="preserve"> </w:t>
      </w:r>
      <w:r w:rsidR="006D5CAD">
        <w:rPr>
          <w:rFonts w:ascii="Cambria" w:hAnsi="Cambria"/>
          <w:sz w:val="22"/>
          <w:szCs w:val="22"/>
        </w:rPr>
        <w:t xml:space="preserve">Az intézmény vezetőjének megbízása az egészségügyi szolgálati jogviszonyról szóló 2020. évi C. törvény végrehajtásáról szóló 528/2020. (XI. 28.) Korm. rendelet </w:t>
      </w:r>
      <w:r w:rsidR="0069773F" w:rsidRPr="0069773F">
        <w:rPr>
          <w:rFonts w:ascii="Cambria" w:hAnsi="Cambria"/>
          <w:sz w:val="22"/>
          <w:szCs w:val="22"/>
          <w:highlight w:val="yellow"/>
        </w:rPr>
        <w:t>szerint</w:t>
      </w:r>
      <w:r w:rsidR="0069773F">
        <w:rPr>
          <w:rFonts w:ascii="Cambria" w:hAnsi="Cambria"/>
          <w:sz w:val="22"/>
          <w:szCs w:val="22"/>
        </w:rPr>
        <w:t xml:space="preserve"> </w:t>
      </w:r>
      <w:r w:rsidR="006D5CAD">
        <w:rPr>
          <w:rFonts w:ascii="Cambria" w:hAnsi="Cambria" w:cs="Arial"/>
          <w:sz w:val="22"/>
          <w:szCs w:val="22"/>
          <w:shd w:val="clear" w:color="auto" w:fill="FFFFFF"/>
        </w:rPr>
        <w:t>a munkáltató egyedi döntése vagy meghívásos eljárás alapján</w:t>
      </w:r>
      <w:r w:rsidR="006D5CAD">
        <w:rPr>
          <w:rFonts w:ascii="Cambria" w:hAnsi="Cambria"/>
          <w:sz w:val="22"/>
          <w:szCs w:val="22"/>
        </w:rPr>
        <w:t xml:space="preserve"> határozott</w:t>
      </w:r>
      <w:r w:rsidR="0069773F">
        <w:rPr>
          <w:rFonts w:ascii="Cambria" w:hAnsi="Cambria"/>
          <w:sz w:val="22"/>
          <w:szCs w:val="22"/>
        </w:rPr>
        <w:t xml:space="preserve">, </w:t>
      </w:r>
      <w:r w:rsidR="0069773F" w:rsidRPr="0069773F">
        <w:rPr>
          <w:rFonts w:ascii="Cambria" w:hAnsi="Cambria"/>
          <w:sz w:val="22"/>
          <w:szCs w:val="22"/>
          <w:highlight w:val="yellow"/>
        </w:rPr>
        <w:t>5 éves</w:t>
      </w:r>
      <w:r w:rsidR="006D5CAD">
        <w:rPr>
          <w:rFonts w:ascii="Cambria" w:hAnsi="Cambria"/>
          <w:sz w:val="22"/>
          <w:szCs w:val="22"/>
        </w:rPr>
        <w:t xml:space="preserve"> időtartamra szól, és a munkáltató részéről egyoldalúan visszavonható.</w:t>
      </w:r>
      <w:r w:rsidR="006D5CAD">
        <w:rPr>
          <w:rFonts w:asciiTheme="majorHAnsi" w:hAnsiTheme="majorHAnsi"/>
          <w:sz w:val="22"/>
          <w:szCs w:val="22"/>
        </w:rPr>
        <w:t xml:space="preserve"> Az intézményvezetői munkakört egészségügyi szolgálati jogviszony keretében kell betölteni. A megbízási, illetőleg a felmentési jogkör gyakorlása a Zalaszentgrót Város Önkormányzata Képviselő-testületének kizárólagos hatáskörébe </w:t>
      </w:r>
      <w:r w:rsidR="006D5CAD">
        <w:rPr>
          <w:rFonts w:asciiTheme="majorHAnsi" w:hAnsiTheme="majorHAnsi"/>
          <w:sz w:val="22"/>
          <w:szCs w:val="22"/>
        </w:rPr>
        <w:lastRenderedPageBreak/>
        <w:t>tartozik.</w:t>
      </w:r>
      <w:r w:rsidR="006D5CAD">
        <w:rPr>
          <w:rFonts w:asciiTheme="majorHAnsi" w:hAnsiTheme="majorHAnsi"/>
          <w:b/>
          <w:bCs/>
          <w:sz w:val="22"/>
          <w:szCs w:val="22"/>
        </w:rPr>
        <w:t xml:space="preserve"> </w:t>
      </w:r>
      <w:r w:rsidR="006D5CAD">
        <w:rPr>
          <w:rFonts w:asciiTheme="majorHAnsi" w:hAnsiTheme="majorHAnsi"/>
          <w:bCs/>
          <w:sz w:val="22"/>
          <w:szCs w:val="22"/>
        </w:rPr>
        <w:t>A vezető feletti egyéb munkáltatói jogok gyakorlására Zalaszentgrót Város Önkormányzatának polgármestere jogosult.</w:t>
      </w:r>
    </w:p>
    <w:p w14:paraId="0DD2B4A4" w14:textId="77777777" w:rsidR="006D5CAD" w:rsidRPr="00492F6E" w:rsidRDefault="006D5CAD" w:rsidP="006D5CAD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</w:p>
    <w:p w14:paraId="1C5B1E32" w14:textId="77777777" w:rsidR="00E57AA3" w:rsidRPr="00A570EC" w:rsidRDefault="00E57AA3" w:rsidP="001E5EDB">
      <w:pPr>
        <w:pStyle w:val="Listaszerbekezds"/>
        <w:numPr>
          <w:ilvl w:val="1"/>
          <w:numId w:val="1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A570EC">
        <w:rPr>
          <w:rFonts w:asciiTheme="majorHAnsi" w:hAnsiTheme="majorHAnsi"/>
          <w:sz w:val="22"/>
          <w:szCs w:val="22"/>
        </w:rPr>
        <w:t>A költségvetési szervnél alkalmazásban álló személyek jogviszonya: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3066"/>
        <w:gridCol w:w="5472"/>
      </w:tblGrid>
      <w:tr w:rsidR="00492F6E" w:rsidRPr="00B75F4D" w14:paraId="669223D4" w14:textId="77777777" w:rsidTr="00F5698E">
        <w:tc>
          <w:tcPr>
            <w:tcW w:w="288" w:type="pct"/>
            <w:vAlign w:val="center"/>
          </w:tcPr>
          <w:p w14:paraId="4462E7C2" w14:textId="77777777" w:rsidR="00492F6E" w:rsidRPr="00B75F4D" w:rsidRDefault="00492F6E" w:rsidP="00F5698E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  <w:vAlign w:val="center"/>
          </w:tcPr>
          <w:p w14:paraId="2161D3A5" w14:textId="77777777" w:rsidR="00492F6E" w:rsidRPr="00B75F4D" w:rsidRDefault="00492F6E" w:rsidP="00F5698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75F4D">
              <w:rPr>
                <w:rFonts w:asciiTheme="majorHAnsi" w:hAnsiTheme="majorHAnsi"/>
                <w:sz w:val="22"/>
                <w:szCs w:val="22"/>
              </w:rPr>
              <w:t>foglalkoztatási jogviszony</w:t>
            </w:r>
          </w:p>
        </w:tc>
        <w:tc>
          <w:tcPr>
            <w:tcW w:w="3020" w:type="pct"/>
            <w:vAlign w:val="center"/>
          </w:tcPr>
          <w:p w14:paraId="4101366F" w14:textId="77777777" w:rsidR="00492F6E" w:rsidRPr="00B75F4D" w:rsidRDefault="00492F6E" w:rsidP="00F5698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75F4D">
              <w:rPr>
                <w:rFonts w:asciiTheme="majorHAnsi" w:hAnsiTheme="majorHAnsi"/>
                <w:sz w:val="22"/>
                <w:szCs w:val="22"/>
              </w:rPr>
              <w:t>jogviszonyt szabályozó jogszabály</w:t>
            </w:r>
          </w:p>
        </w:tc>
      </w:tr>
      <w:tr w:rsidR="00492F6E" w:rsidRPr="00A570EC" w14:paraId="476F1796" w14:textId="77777777" w:rsidTr="00F5698E">
        <w:tc>
          <w:tcPr>
            <w:tcW w:w="288" w:type="pct"/>
            <w:vAlign w:val="center"/>
          </w:tcPr>
          <w:p w14:paraId="0F755E40" w14:textId="77777777" w:rsidR="00492F6E" w:rsidRPr="00B75F4D" w:rsidRDefault="00492F6E" w:rsidP="00F5698E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B75F4D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  <w:vAlign w:val="center"/>
          </w:tcPr>
          <w:p w14:paraId="24AD75BF" w14:textId="77777777" w:rsidR="00492F6E" w:rsidRPr="00B75F4D" w:rsidRDefault="00492F6E" w:rsidP="00F5698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75F4D">
              <w:rPr>
                <w:rFonts w:asciiTheme="majorHAnsi" w:hAnsiTheme="majorHAnsi"/>
                <w:sz w:val="22"/>
                <w:szCs w:val="22"/>
              </w:rPr>
              <w:t>egészségügyi szolgálati jogviszony</w:t>
            </w:r>
          </w:p>
        </w:tc>
        <w:tc>
          <w:tcPr>
            <w:tcW w:w="3020" w:type="pct"/>
            <w:vAlign w:val="center"/>
          </w:tcPr>
          <w:p w14:paraId="2D8AF894" w14:textId="77777777" w:rsidR="00492F6E" w:rsidRPr="00B75F4D" w:rsidRDefault="00492F6E" w:rsidP="00F5698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75F4D">
              <w:rPr>
                <w:rFonts w:asciiTheme="majorHAnsi" w:hAnsiTheme="majorHAnsi"/>
                <w:sz w:val="22"/>
                <w:szCs w:val="22"/>
              </w:rPr>
              <w:t>az egészségügyi szolgálati jogviszonyról szóló 2020. évi C. törvény</w:t>
            </w:r>
          </w:p>
        </w:tc>
      </w:tr>
    </w:tbl>
    <w:p w14:paraId="39985891" w14:textId="248A73E7" w:rsidR="001302DD" w:rsidRPr="00E319C7" w:rsidRDefault="001302DD" w:rsidP="00E319C7">
      <w:pPr>
        <w:tabs>
          <w:tab w:val="left" w:leader="dot" w:pos="9072"/>
          <w:tab w:val="left" w:leader="dot" w:pos="9781"/>
        </w:tabs>
        <w:spacing w:before="720" w:after="480"/>
        <w:rPr>
          <w:rFonts w:asciiTheme="majorHAnsi" w:hAnsiTheme="majorHAnsi"/>
          <w:b/>
          <w:sz w:val="22"/>
          <w:szCs w:val="22"/>
        </w:rPr>
      </w:pPr>
    </w:p>
    <w:sectPr w:rsidR="001302DD" w:rsidRPr="00E319C7" w:rsidSect="00615800">
      <w:headerReference w:type="even" r:id="rId8"/>
      <w:headerReference w:type="default" r:id="rId9"/>
      <w:footerReference w:type="default" r:id="rId10"/>
      <w:headerReference w:type="first" r:id="rId11"/>
      <w:endnotePr>
        <w:numFmt w:val="decimal"/>
      </w:endnotePr>
      <w:pgSz w:w="11906" w:h="16838"/>
      <w:pgMar w:top="1134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F13441" w14:textId="77777777" w:rsidR="008B5EFF" w:rsidRDefault="008B5EFF" w:rsidP="00861402">
      <w:r>
        <w:separator/>
      </w:r>
    </w:p>
  </w:endnote>
  <w:endnote w:type="continuationSeparator" w:id="0">
    <w:p w14:paraId="2824899D" w14:textId="77777777" w:rsidR="008B5EFF" w:rsidRDefault="008B5EFF" w:rsidP="00861402">
      <w:r>
        <w:continuationSeparator/>
      </w:r>
    </w:p>
  </w:endnote>
  <w:endnote w:type="continuationNotice" w:id="1">
    <w:p w14:paraId="0DF6480A" w14:textId="77777777" w:rsidR="008B5EFF" w:rsidRDefault="008B5E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C5DDB1" w14:textId="77777777" w:rsidR="00FE2401" w:rsidRPr="009F2115" w:rsidRDefault="005A4C0C" w:rsidP="002E7C12">
    <w:pPr>
      <w:pStyle w:val="llb"/>
      <w:jc w:val="center"/>
      <w:rPr>
        <w:rFonts w:asciiTheme="majorHAnsi" w:hAnsiTheme="majorHAnsi"/>
        <w:sz w:val="22"/>
        <w:szCs w:val="22"/>
      </w:rPr>
    </w:pPr>
    <w:r w:rsidRPr="009F2115">
      <w:rPr>
        <w:rFonts w:asciiTheme="majorHAnsi" w:hAnsiTheme="majorHAnsi"/>
        <w:sz w:val="22"/>
        <w:szCs w:val="22"/>
      </w:rPr>
      <w:fldChar w:fldCharType="begin"/>
    </w:r>
    <w:r w:rsidR="00FE2401" w:rsidRPr="009F2115">
      <w:rPr>
        <w:rFonts w:asciiTheme="majorHAnsi" w:hAnsiTheme="majorHAnsi"/>
        <w:sz w:val="22"/>
        <w:szCs w:val="22"/>
      </w:rPr>
      <w:instrText xml:space="preserve"> PAGE   \* MERGEFORMAT </w:instrText>
    </w:r>
    <w:r w:rsidRPr="009F2115">
      <w:rPr>
        <w:rFonts w:asciiTheme="majorHAnsi" w:hAnsiTheme="majorHAnsi"/>
        <w:sz w:val="22"/>
        <w:szCs w:val="22"/>
      </w:rPr>
      <w:fldChar w:fldCharType="separate"/>
    </w:r>
    <w:r w:rsidR="000D6819">
      <w:rPr>
        <w:rFonts w:asciiTheme="majorHAnsi" w:hAnsiTheme="majorHAnsi"/>
        <w:noProof/>
        <w:sz w:val="22"/>
        <w:szCs w:val="22"/>
      </w:rPr>
      <w:t>3</w:t>
    </w:r>
    <w:r w:rsidRPr="009F2115">
      <w:rPr>
        <w:rFonts w:asciiTheme="majorHAnsi" w:hAnsiTheme="majorHAns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53F95B" w14:textId="77777777" w:rsidR="008B5EFF" w:rsidRDefault="008B5EFF" w:rsidP="00861402">
      <w:r>
        <w:separator/>
      </w:r>
    </w:p>
  </w:footnote>
  <w:footnote w:type="continuationSeparator" w:id="0">
    <w:p w14:paraId="49191DC9" w14:textId="77777777" w:rsidR="008B5EFF" w:rsidRDefault="008B5EFF" w:rsidP="00861402">
      <w:r>
        <w:continuationSeparator/>
      </w:r>
    </w:p>
  </w:footnote>
  <w:footnote w:type="continuationNotice" w:id="1">
    <w:p w14:paraId="6AEBDB6A" w14:textId="77777777" w:rsidR="008B5EFF" w:rsidRDefault="008B5EF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4F0777" w14:textId="77777777" w:rsidR="00FE2401" w:rsidRDefault="00FE2401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BA74FF" w14:textId="77777777" w:rsidR="00FE2401" w:rsidRDefault="00FE2401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E6CA65" w14:textId="77777777" w:rsidR="00FE2401" w:rsidRDefault="00FE2401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E00B8"/>
    <w:multiLevelType w:val="multilevel"/>
    <w:tmpl w:val="56CADA6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 w15:restartNumberingAfterBreak="0">
    <w:nsid w:val="07417FAC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 w15:restartNumberingAfterBreak="0">
    <w:nsid w:val="07950BB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0F9D3B2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cs="Times New Roman"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5" w15:restartNumberingAfterBreak="0">
    <w:nsid w:val="16783CD9"/>
    <w:multiLevelType w:val="hybridMultilevel"/>
    <w:tmpl w:val="2A44D4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816878"/>
    <w:multiLevelType w:val="multilevel"/>
    <w:tmpl w:val="9C68CC90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7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 w15:restartNumberingAfterBreak="0">
    <w:nsid w:val="291424A1"/>
    <w:multiLevelType w:val="multilevel"/>
    <w:tmpl w:val="774ACE9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2" w15:restartNumberingAfterBreak="0">
    <w:nsid w:val="484826EE"/>
    <w:multiLevelType w:val="hybridMultilevel"/>
    <w:tmpl w:val="4FE0B522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00349AD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5" w15:restartNumberingAfterBreak="0">
    <w:nsid w:val="6626104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6" w15:restartNumberingAfterBreak="0">
    <w:nsid w:val="6E22570D"/>
    <w:multiLevelType w:val="hybridMultilevel"/>
    <w:tmpl w:val="9CF26B92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76864DB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8" w15:restartNumberingAfterBreak="0">
    <w:nsid w:val="77D31E72"/>
    <w:multiLevelType w:val="multilevel"/>
    <w:tmpl w:val="B420B74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3"/>
  </w:num>
  <w:num w:numId="5">
    <w:abstractNumId w:val="10"/>
  </w:num>
  <w:num w:numId="6">
    <w:abstractNumId w:val="9"/>
  </w:num>
  <w:num w:numId="7">
    <w:abstractNumId w:val="1"/>
  </w:num>
  <w:num w:numId="8">
    <w:abstractNumId w:val="11"/>
  </w:num>
  <w:num w:numId="9">
    <w:abstractNumId w:val="17"/>
  </w:num>
  <w:num w:numId="10">
    <w:abstractNumId w:val="14"/>
  </w:num>
  <w:num w:numId="11">
    <w:abstractNumId w:val="8"/>
  </w:num>
  <w:num w:numId="12">
    <w:abstractNumId w:val="6"/>
  </w:num>
  <w:num w:numId="13">
    <w:abstractNumId w:val="18"/>
  </w:num>
  <w:num w:numId="14">
    <w:abstractNumId w:val="15"/>
  </w:num>
  <w:num w:numId="15">
    <w:abstractNumId w:val="2"/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2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Formatting/>
  <w:defaultTabStop w:val="709"/>
  <w:hyphenationZone w:val="425"/>
  <w:characterSpacingControl w:val="doNotCompress"/>
  <w:hdrShapeDefaults>
    <o:shapedefaults v:ext="edit" spidmax="552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402"/>
    <w:rsid w:val="00003399"/>
    <w:rsid w:val="00005FA3"/>
    <w:rsid w:val="0000774D"/>
    <w:rsid w:val="00014C66"/>
    <w:rsid w:val="00016E96"/>
    <w:rsid w:val="000200C1"/>
    <w:rsid w:val="00021BC4"/>
    <w:rsid w:val="00021D5A"/>
    <w:rsid w:val="000233C5"/>
    <w:rsid w:val="000324DD"/>
    <w:rsid w:val="00051256"/>
    <w:rsid w:val="00056A15"/>
    <w:rsid w:val="0006031B"/>
    <w:rsid w:val="0006058A"/>
    <w:rsid w:val="0006567D"/>
    <w:rsid w:val="00080087"/>
    <w:rsid w:val="000857E4"/>
    <w:rsid w:val="000B4360"/>
    <w:rsid w:val="000B6ABC"/>
    <w:rsid w:val="000C6A18"/>
    <w:rsid w:val="000D26E4"/>
    <w:rsid w:val="000D2B7F"/>
    <w:rsid w:val="000D6819"/>
    <w:rsid w:val="000E4A08"/>
    <w:rsid w:val="000E5193"/>
    <w:rsid w:val="000E68E5"/>
    <w:rsid w:val="001005D9"/>
    <w:rsid w:val="001130D2"/>
    <w:rsid w:val="0011403E"/>
    <w:rsid w:val="00114A3E"/>
    <w:rsid w:val="0011565C"/>
    <w:rsid w:val="001256F6"/>
    <w:rsid w:val="001300ED"/>
    <w:rsid w:val="001302DD"/>
    <w:rsid w:val="00136514"/>
    <w:rsid w:val="00136E66"/>
    <w:rsid w:val="001375B6"/>
    <w:rsid w:val="00141015"/>
    <w:rsid w:val="001439E9"/>
    <w:rsid w:val="00145E2F"/>
    <w:rsid w:val="00156898"/>
    <w:rsid w:val="00160774"/>
    <w:rsid w:val="00181139"/>
    <w:rsid w:val="001864ED"/>
    <w:rsid w:val="00186A1E"/>
    <w:rsid w:val="001911E9"/>
    <w:rsid w:val="00193B81"/>
    <w:rsid w:val="00195AD9"/>
    <w:rsid w:val="00196600"/>
    <w:rsid w:val="001975C6"/>
    <w:rsid w:val="001A3725"/>
    <w:rsid w:val="001A6118"/>
    <w:rsid w:val="001A6553"/>
    <w:rsid w:val="001B15A5"/>
    <w:rsid w:val="001B32D9"/>
    <w:rsid w:val="001B4076"/>
    <w:rsid w:val="001B50AD"/>
    <w:rsid w:val="001C3EE1"/>
    <w:rsid w:val="001C60DC"/>
    <w:rsid w:val="001C7E87"/>
    <w:rsid w:val="001D12FA"/>
    <w:rsid w:val="001D4424"/>
    <w:rsid w:val="001E114C"/>
    <w:rsid w:val="001E4CA1"/>
    <w:rsid w:val="001E51F2"/>
    <w:rsid w:val="001E5EDB"/>
    <w:rsid w:val="001E69CE"/>
    <w:rsid w:val="001F3A19"/>
    <w:rsid w:val="00201D72"/>
    <w:rsid w:val="00201E33"/>
    <w:rsid w:val="00205FF9"/>
    <w:rsid w:val="00212B0A"/>
    <w:rsid w:val="00225359"/>
    <w:rsid w:val="00230B5B"/>
    <w:rsid w:val="002406C1"/>
    <w:rsid w:val="00246BF1"/>
    <w:rsid w:val="00270A43"/>
    <w:rsid w:val="00287A35"/>
    <w:rsid w:val="00295F8D"/>
    <w:rsid w:val="002A0DDD"/>
    <w:rsid w:val="002A4403"/>
    <w:rsid w:val="002B0F3B"/>
    <w:rsid w:val="002B7552"/>
    <w:rsid w:val="002D49A9"/>
    <w:rsid w:val="002E7C12"/>
    <w:rsid w:val="002F0BB2"/>
    <w:rsid w:val="002F771D"/>
    <w:rsid w:val="0031370B"/>
    <w:rsid w:val="00321247"/>
    <w:rsid w:val="00326598"/>
    <w:rsid w:val="003341C7"/>
    <w:rsid w:val="003424E1"/>
    <w:rsid w:val="00346183"/>
    <w:rsid w:val="00351687"/>
    <w:rsid w:val="003621B0"/>
    <w:rsid w:val="003657EC"/>
    <w:rsid w:val="0036687F"/>
    <w:rsid w:val="003A67EA"/>
    <w:rsid w:val="003B38B8"/>
    <w:rsid w:val="003B4664"/>
    <w:rsid w:val="003B4891"/>
    <w:rsid w:val="003B7828"/>
    <w:rsid w:val="003D0B1C"/>
    <w:rsid w:val="003D1F9B"/>
    <w:rsid w:val="003D55AD"/>
    <w:rsid w:val="003D6F4F"/>
    <w:rsid w:val="003E0C77"/>
    <w:rsid w:val="003E2B16"/>
    <w:rsid w:val="003F37BF"/>
    <w:rsid w:val="004048E2"/>
    <w:rsid w:val="00416954"/>
    <w:rsid w:val="00420503"/>
    <w:rsid w:val="0042792C"/>
    <w:rsid w:val="00442C7B"/>
    <w:rsid w:val="004520EA"/>
    <w:rsid w:val="00454935"/>
    <w:rsid w:val="0045799E"/>
    <w:rsid w:val="004663AB"/>
    <w:rsid w:val="004719E6"/>
    <w:rsid w:val="00474140"/>
    <w:rsid w:val="00480880"/>
    <w:rsid w:val="00486B00"/>
    <w:rsid w:val="00492F6E"/>
    <w:rsid w:val="004930FD"/>
    <w:rsid w:val="00495374"/>
    <w:rsid w:val="004977BD"/>
    <w:rsid w:val="004A78E8"/>
    <w:rsid w:val="004B61D7"/>
    <w:rsid w:val="004E1997"/>
    <w:rsid w:val="004E5BA0"/>
    <w:rsid w:val="004F65B7"/>
    <w:rsid w:val="005015CB"/>
    <w:rsid w:val="00512AAC"/>
    <w:rsid w:val="005343E3"/>
    <w:rsid w:val="00534E1F"/>
    <w:rsid w:val="0053549D"/>
    <w:rsid w:val="00547A4C"/>
    <w:rsid w:val="00550FD3"/>
    <w:rsid w:val="00552EAB"/>
    <w:rsid w:val="00562236"/>
    <w:rsid w:val="005640FE"/>
    <w:rsid w:val="00566F3C"/>
    <w:rsid w:val="0059292E"/>
    <w:rsid w:val="005A4C0C"/>
    <w:rsid w:val="005A527B"/>
    <w:rsid w:val="005B44DC"/>
    <w:rsid w:val="005C1EF7"/>
    <w:rsid w:val="005C4625"/>
    <w:rsid w:val="005C4EA1"/>
    <w:rsid w:val="005D5027"/>
    <w:rsid w:val="005E4865"/>
    <w:rsid w:val="005E4A5A"/>
    <w:rsid w:val="005E54E4"/>
    <w:rsid w:val="005E7900"/>
    <w:rsid w:val="00607DE6"/>
    <w:rsid w:val="006151B6"/>
    <w:rsid w:val="00615800"/>
    <w:rsid w:val="00616D6C"/>
    <w:rsid w:val="0062102D"/>
    <w:rsid w:val="0062209D"/>
    <w:rsid w:val="00622B43"/>
    <w:rsid w:val="00632953"/>
    <w:rsid w:val="006541CD"/>
    <w:rsid w:val="00667A84"/>
    <w:rsid w:val="0067094F"/>
    <w:rsid w:val="0068327F"/>
    <w:rsid w:val="0069726D"/>
    <w:rsid w:val="0069773F"/>
    <w:rsid w:val="006B15A4"/>
    <w:rsid w:val="006C3424"/>
    <w:rsid w:val="006D148A"/>
    <w:rsid w:val="006D16FE"/>
    <w:rsid w:val="006D20BE"/>
    <w:rsid w:val="006D5CAD"/>
    <w:rsid w:val="006E4FAC"/>
    <w:rsid w:val="006F35EC"/>
    <w:rsid w:val="006F5BF5"/>
    <w:rsid w:val="006F60C5"/>
    <w:rsid w:val="007016F5"/>
    <w:rsid w:val="007020EB"/>
    <w:rsid w:val="00707D76"/>
    <w:rsid w:val="00710336"/>
    <w:rsid w:val="00711046"/>
    <w:rsid w:val="00713BFB"/>
    <w:rsid w:val="00722627"/>
    <w:rsid w:val="007240A4"/>
    <w:rsid w:val="00724AA3"/>
    <w:rsid w:val="00731418"/>
    <w:rsid w:val="007416DF"/>
    <w:rsid w:val="00744E0B"/>
    <w:rsid w:val="007466A7"/>
    <w:rsid w:val="00752524"/>
    <w:rsid w:val="00753AA6"/>
    <w:rsid w:val="007617EB"/>
    <w:rsid w:val="00761AED"/>
    <w:rsid w:val="00764229"/>
    <w:rsid w:val="00764D1D"/>
    <w:rsid w:val="00785CE9"/>
    <w:rsid w:val="00786235"/>
    <w:rsid w:val="0079168C"/>
    <w:rsid w:val="00791C6B"/>
    <w:rsid w:val="00794EF8"/>
    <w:rsid w:val="0079542F"/>
    <w:rsid w:val="007A47D0"/>
    <w:rsid w:val="007B06A6"/>
    <w:rsid w:val="007B2EC9"/>
    <w:rsid w:val="007B4C19"/>
    <w:rsid w:val="007B68DA"/>
    <w:rsid w:val="007B783F"/>
    <w:rsid w:val="007B7ACB"/>
    <w:rsid w:val="007C01D0"/>
    <w:rsid w:val="007C1F61"/>
    <w:rsid w:val="007E0C6D"/>
    <w:rsid w:val="007E14B4"/>
    <w:rsid w:val="007E1932"/>
    <w:rsid w:val="007E5114"/>
    <w:rsid w:val="007E6425"/>
    <w:rsid w:val="0080289D"/>
    <w:rsid w:val="008135EE"/>
    <w:rsid w:val="00815DD3"/>
    <w:rsid w:val="00820868"/>
    <w:rsid w:val="00820E47"/>
    <w:rsid w:val="00821BB6"/>
    <w:rsid w:val="00823A57"/>
    <w:rsid w:val="00824A87"/>
    <w:rsid w:val="00826D21"/>
    <w:rsid w:val="00827F28"/>
    <w:rsid w:val="00835907"/>
    <w:rsid w:val="00835AD8"/>
    <w:rsid w:val="00845C9F"/>
    <w:rsid w:val="0084614D"/>
    <w:rsid w:val="0085132C"/>
    <w:rsid w:val="008520F5"/>
    <w:rsid w:val="00861402"/>
    <w:rsid w:val="0086367D"/>
    <w:rsid w:val="00864B30"/>
    <w:rsid w:val="008856A2"/>
    <w:rsid w:val="008923FD"/>
    <w:rsid w:val="008A0E85"/>
    <w:rsid w:val="008A7A6B"/>
    <w:rsid w:val="008B5345"/>
    <w:rsid w:val="008B5EFF"/>
    <w:rsid w:val="008C0F8B"/>
    <w:rsid w:val="008C28E7"/>
    <w:rsid w:val="008C6C7E"/>
    <w:rsid w:val="008D1BDE"/>
    <w:rsid w:val="008D6FD1"/>
    <w:rsid w:val="008D7130"/>
    <w:rsid w:val="008D74FF"/>
    <w:rsid w:val="008E3DBD"/>
    <w:rsid w:val="008E5C1B"/>
    <w:rsid w:val="008F1B58"/>
    <w:rsid w:val="008F4F82"/>
    <w:rsid w:val="00903F65"/>
    <w:rsid w:val="009054A6"/>
    <w:rsid w:val="00913C3F"/>
    <w:rsid w:val="009213CD"/>
    <w:rsid w:val="009330B7"/>
    <w:rsid w:val="00945CD5"/>
    <w:rsid w:val="00947D3E"/>
    <w:rsid w:val="0095121B"/>
    <w:rsid w:val="009554F5"/>
    <w:rsid w:val="00960F7C"/>
    <w:rsid w:val="009710E7"/>
    <w:rsid w:val="00973D80"/>
    <w:rsid w:val="00985D73"/>
    <w:rsid w:val="00985D85"/>
    <w:rsid w:val="00991CFB"/>
    <w:rsid w:val="009A3F59"/>
    <w:rsid w:val="009A6FD1"/>
    <w:rsid w:val="009D28E9"/>
    <w:rsid w:val="009D59CE"/>
    <w:rsid w:val="009E475A"/>
    <w:rsid w:val="009E7F63"/>
    <w:rsid w:val="009F2115"/>
    <w:rsid w:val="009F31C7"/>
    <w:rsid w:val="00A00120"/>
    <w:rsid w:val="00A01186"/>
    <w:rsid w:val="00A019F1"/>
    <w:rsid w:val="00A113F6"/>
    <w:rsid w:val="00A170A5"/>
    <w:rsid w:val="00A2304D"/>
    <w:rsid w:val="00A247FF"/>
    <w:rsid w:val="00A27F87"/>
    <w:rsid w:val="00A322EA"/>
    <w:rsid w:val="00A40892"/>
    <w:rsid w:val="00A43DC0"/>
    <w:rsid w:val="00A46DBA"/>
    <w:rsid w:val="00A570EC"/>
    <w:rsid w:val="00A6079E"/>
    <w:rsid w:val="00A703A0"/>
    <w:rsid w:val="00A74FCF"/>
    <w:rsid w:val="00A755BA"/>
    <w:rsid w:val="00A76FE6"/>
    <w:rsid w:val="00A80FED"/>
    <w:rsid w:val="00AA46D8"/>
    <w:rsid w:val="00AA5F20"/>
    <w:rsid w:val="00AB6837"/>
    <w:rsid w:val="00AC01C5"/>
    <w:rsid w:val="00AC75EC"/>
    <w:rsid w:val="00AD29AE"/>
    <w:rsid w:val="00AD6D29"/>
    <w:rsid w:val="00AF26CD"/>
    <w:rsid w:val="00AF282A"/>
    <w:rsid w:val="00AF3B6C"/>
    <w:rsid w:val="00AF5D15"/>
    <w:rsid w:val="00AF6D68"/>
    <w:rsid w:val="00B129E2"/>
    <w:rsid w:val="00B16988"/>
    <w:rsid w:val="00B16D44"/>
    <w:rsid w:val="00B17887"/>
    <w:rsid w:val="00B214E8"/>
    <w:rsid w:val="00B32196"/>
    <w:rsid w:val="00B345CD"/>
    <w:rsid w:val="00B415B8"/>
    <w:rsid w:val="00B50E9D"/>
    <w:rsid w:val="00B66FEA"/>
    <w:rsid w:val="00B84929"/>
    <w:rsid w:val="00B85764"/>
    <w:rsid w:val="00BA7BD9"/>
    <w:rsid w:val="00BB7B3E"/>
    <w:rsid w:val="00BC40F5"/>
    <w:rsid w:val="00BD5696"/>
    <w:rsid w:val="00BE6DBD"/>
    <w:rsid w:val="00BF3AFD"/>
    <w:rsid w:val="00C018EC"/>
    <w:rsid w:val="00C0771A"/>
    <w:rsid w:val="00C2210E"/>
    <w:rsid w:val="00C227EB"/>
    <w:rsid w:val="00C37B3D"/>
    <w:rsid w:val="00C433A5"/>
    <w:rsid w:val="00C53E23"/>
    <w:rsid w:val="00C70582"/>
    <w:rsid w:val="00C72BCE"/>
    <w:rsid w:val="00C7436B"/>
    <w:rsid w:val="00C8030F"/>
    <w:rsid w:val="00C857E1"/>
    <w:rsid w:val="00C93F42"/>
    <w:rsid w:val="00C965B1"/>
    <w:rsid w:val="00CB027A"/>
    <w:rsid w:val="00CB1FE8"/>
    <w:rsid w:val="00CB323F"/>
    <w:rsid w:val="00CD12CF"/>
    <w:rsid w:val="00CD4994"/>
    <w:rsid w:val="00CD5321"/>
    <w:rsid w:val="00CD6E54"/>
    <w:rsid w:val="00CE53A1"/>
    <w:rsid w:val="00CE6337"/>
    <w:rsid w:val="00CF04E8"/>
    <w:rsid w:val="00CF28D9"/>
    <w:rsid w:val="00CF568E"/>
    <w:rsid w:val="00D14CE6"/>
    <w:rsid w:val="00D1591E"/>
    <w:rsid w:val="00D20DB0"/>
    <w:rsid w:val="00D21BF9"/>
    <w:rsid w:val="00D24360"/>
    <w:rsid w:val="00D25ED8"/>
    <w:rsid w:val="00D33CC9"/>
    <w:rsid w:val="00D45E38"/>
    <w:rsid w:val="00D8204F"/>
    <w:rsid w:val="00D8486C"/>
    <w:rsid w:val="00D87507"/>
    <w:rsid w:val="00DA5D58"/>
    <w:rsid w:val="00DA63E7"/>
    <w:rsid w:val="00DB0A64"/>
    <w:rsid w:val="00DC12CB"/>
    <w:rsid w:val="00DC274F"/>
    <w:rsid w:val="00DD3B99"/>
    <w:rsid w:val="00DE067A"/>
    <w:rsid w:val="00DE18BC"/>
    <w:rsid w:val="00DE6486"/>
    <w:rsid w:val="00DF38D7"/>
    <w:rsid w:val="00DF6AF1"/>
    <w:rsid w:val="00E1013C"/>
    <w:rsid w:val="00E26E17"/>
    <w:rsid w:val="00E319C7"/>
    <w:rsid w:val="00E5213D"/>
    <w:rsid w:val="00E54A4D"/>
    <w:rsid w:val="00E57AA3"/>
    <w:rsid w:val="00E6358D"/>
    <w:rsid w:val="00E63B5C"/>
    <w:rsid w:val="00E6432C"/>
    <w:rsid w:val="00E65A89"/>
    <w:rsid w:val="00E66F16"/>
    <w:rsid w:val="00E81FBE"/>
    <w:rsid w:val="00E82995"/>
    <w:rsid w:val="00E850A0"/>
    <w:rsid w:val="00E95A2B"/>
    <w:rsid w:val="00EA0BDA"/>
    <w:rsid w:val="00EA2F66"/>
    <w:rsid w:val="00EA49BD"/>
    <w:rsid w:val="00EB16BD"/>
    <w:rsid w:val="00EB1EE7"/>
    <w:rsid w:val="00EB26EB"/>
    <w:rsid w:val="00EB5460"/>
    <w:rsid w:val="00EC66E4"/>
    <w:rsid w:val="00ED22DD"/>
    <w:rsid w:val="00ED311E"/>
    <w:rsid w:val="00ED56D4"/>
    <w:rsid w:val="00EE0481"/>
    <w:rsid w:val="00EE4603"/>
    <w:rsid w:val="00EF25C5"/>
    <w:rsid w:val="00EF2FF7"/>
    <w:rsid w:val="00F028AD"/>
    <w:rsid w:val="00F05E74"/>
    <w:rsid w:val="00F10663"/>
    <w:rsid w:val="00F22CBA"/>
    <w:rsid w:val="00F27D9E"/>
    <w:rsid w:val="00F434D7"/>
    <w:rsid w:val="00F460AA"/>
    <w:rsid w:val="00F465BA"/>
    <w:rsid w:val="00F54EBD"/>
    <w:rsid w:val="00F5510C"/>
    <w:rsid w:val="00F567EA"/>
    <w:rsid w:val="00F622CF"/>
    <w:rsid w:val="00F65E88"/>
    <w:rsid w:val="00F65F0E"/>
    <w:rsid w:val="00F6798C"/>
    <w:rsid w:val="00F729BB"/>
    <w:rsid w:val="00F81A8E"/>
    <w:rsid w:val="00F90400"/>
    <w:rsid w:val="00F9276A"/>
    <w:rsid w:val="00F92907"/>
    <w:rsid w:val="00F96F3A"/>
    <w:rsid w:val="00FA00CC"/>
    <w:rsid w:val="00FA1C15"/>
    <w:rsid w:val="00FA3EE8"/>
    <w:rsid w:val="00FB408C"/>
    <w:rsid w:val="00FC3097"/>
    <w:rsid w:val="00FC5905"/>
    <w:rsid w:val="00FC67C7"/>
    <w:rsid w:val="00FE0331"/>
    <w:rsid w:val="00FE2401"/>
    <w:rsid w:val="00FE4FC8"/>
    <w:rsid w:val="00FE5524"/>
    <w:rsid w:val="00FF3F33"/>
    <w:rsid w:val="00FF6E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5297"/>
    <o:shapelayout v:ext="edit">
      <o:idmap v:ext="edit" data="1"/>
    </o:shapelayout>
  </w:shapeDefaults>
  <w:decimalSymbol w:val=","/>
  <w:listSeparator w:val=";"/>
  <w14:docId w14:val="434BA489"/>
  <w15:docId w15:val="{43D8022F-F7EF-4B75-B816-5F500CB41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basedOn w:val="Bekezdsalapbettpusa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861402"/>
    <w:rPr>
      <w:rFonts w:ascii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F05E74"/>
    <w:rPr>
      <w:rFonts w:ascii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F05E74"/>
    <w:rPr>
      <w:rFonts w:ascii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F567EA"/>
    <w:rPr>
      <w:rFonts w:ascii="Tahoma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rFonts w:cs="Times New Roman"/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locked/>
    <w:rsid w:val="00D21BF9"/>
    <w:rPr>
      <w:rFonts w:ascii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D21BF9"/>
    <w:rPr>
      <w:rFonts w:ascii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locked/>
    <w:rsid w:val="00E57AA3"/>
    <w:rPr>
      <w:rFonts w:ascii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rFonts w:cs="Times New Roman"/>
      <w:vertAlign w:val="superscript"/>
    </w:rPr>
  </w:style>
  <w:style w:type="paragraph" w:customStyle="1" w:styleId="Default">
    <w:name w:val="Default"/>
    <w:rsid w:val="00C018EC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344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1934C6-3A9D-41E6-AC17-728FB0091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467</Words>
  <Characters>3587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4046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dell</cp:lastModifiedBy>
  <cp:revision>21</cp:revision>
  <cp:lastPrinted>2017-02-02T00:43:00Z</cp:lastPrinted>
  <dcterms:created xsi:type="dcterms:W3CDTF">2020-02-24T07:19:00Z</dcterms:created>
  <dcterms:modified xsi:type="dcterms:W3CDTF">2024-04-08T13:43:00Z</dcterms:modified>
</cp:coreProperties>
</file>